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FD8" w:rsidP="00626F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CUADIG504 Design games</w:t>
      </w:r>
      <w:r>
        <w:fldChar w:fldCharType="end"/>
      </w:r>
    </w:p>
    <w:p w:rsidR="00626FD8" w:rsidP="00626FD8">
      <w:pPr>
        <w:pStyle w:val="Version"/>
        <w:sectPr w:rsidSect="000B7C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7C15" w:rsidP="000B7C15">
      <w:pPr>
        <w:pStyle w:val="SuperHeading"/>
      </w:pPr>
      <w:r w:rsidRPr="000B7C15">
        <w:t>Assessment Requirements for CUADIG504 Design games</w:t>
      </w:r>
    </w:p>
    <w:p w:rsidR="00000000" w:rsidRPr="000B7C15" w:rsidP="000B7C15">
      <w:pPr>
        <w:pStyle w:val="Heading1"/>
      </w:pPr>
      <w:bookmarkStart w:id="1" w:name="O_791291"/>
      <w:bookmarkEnd w:id="1"/>
      <w:r w:rsidRPr="000B7C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B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C15" w:rsidP="000B7C15">
            <w:pPr>
              <w:pStyle w:val="BodyText"/>
            </w:pPr>
            <w:r w:rsidRPr="000B7C1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C15">
            <w:pPr>
              <w:pStyle w:val="BodyText"/>
              <w:rPr>
                <w:lang w:val="en-NZ"/>
              </w:rPr>
            </w:pPr>
            <w:r w:rsidRPr="000B7C15">
              <w:rPr>
                <w:rStyle w:val="SpecialBold"/>
              </w:rPr>
              <w:t>Comments</w:t>
            </w:r>
          </w:p>
        </w:tc>
      </w:tr>
      <w:tr w:rsidTr="000B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C15">
            <w:pPr>
              <w:pStyle w:val="BodyText"/>
              <w:rPr>
                <w:lang w:val="en-NZ"/>
              </w:rPr>
            </w:pPr>
            <w:r w:rsidRPr="000B7C1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C15" w:rsidP="000B7C15">
            <w:pPr>
              <w:pStyle w:val="BodyText"/>
            </w:pPr>
            <w:r w:rsidRPr="000B7C15">
              <w:t>This version first released with CUA Creative Arts and Culture Training Package version 2.0.</w:t>
            </w:r>
          </w:p>
        </w:tc>
      </w:tr>
    </w:tbl>
    <w:p w:rsidR="00000000" w:rsidRPr="000B7C15" w:rsidP="000B7C15">
      <w:pPr>
        <w:pStyle w:val="BodyText"/>
      </w:pPr>
    </w:p>
    <w:p w:rsidR="00000000" w:rsidRPr="000B7C15" w:rsidP="000B7C15">
      <w:pPr>
        <w:pStyle w:val="AllowPageBreak"/>
      </w:pPr>
    </w:p>
    <w:p w:rsidR="00000000" w:rsidRPr="000B7C15" w:rsidP="000B7C15">
      <w:pPr>
        <w:pStyle w:val="Heading1"/>
      </w:pPr>
      <w:bookmarkStart w:id="2" w:name="O_791292"/>
      <w:bookmarkEnd w:id="2"/>
      <w:r w:rsidRPr="000B7C15">
        <w:t>Performance Evidence</w:t>
      </w:r>
    </w:p>
    <w:p w:rsidR="00000000" w:rsidRPr="000B7C15" w:rsidP="00626FD8">
      <w:pPr>
        <w:pStyle w:val="BodyText"/>
      </w:pPr>
      <w:r w:rsidRPr="000B7C15">
        <w:t>Evidence of the ability to:</w:t>
      </w:r>
    </w:p>
    <w:p w:rsidR="00000000" w:rsidRPr="000B7C15" w:rsidP="000B7C15">
      <w:pPr>
        <w:pStyle w:val="ListBullet"/>
      </w:pPr>
      <w:r w:rsidRPr="000B7C15">
        <w:t>research and generate ideas for games</w:t>
      </w:r>
    </w:p>
    <w:p w:rsidR="00000000" w:rsidRPr="000B7C15" w:rsidP="000B7C15">
      <w:pPr>
        <w:pStyle w:val="ListBullet"/>
      </w:pPr>
      <w:r w:rsidRPr="000B7C15">
        <w:t>design games which:</w:t>
      </w:r>
    </w:p>
    <w:p w:rsidR="00000000" w:rsidRPr="000B7C15" w:rsidP="000B7C15">
      <w:pPr>
        <w:pStyle w:val="ListBullet2"/>
      </w:pPr>
      <w:r w:rsidRPr="000B7C15">
        <w:t>are original and compelling for the user</w:t>
      </w:r>
    </w:p>
    <w:p w:rsidR="00000000" w:rsidRPr="000B7C15" w:rsidP="000B7C15">
      <w:pPr>
        <w:pStyle w:val="ListBullet2"/>
      </w:pPr>
      <w:r w:rsidRPr="000B7C15">
        <w:t>are technically feasible</w:t>
      </w:r>
    </w:p>
    <w:p w:rsidR="00000000" w:rsidRPr="000B7C15" w:rsidP="000B7C15">
      <w:pPr>
        <w:pStyle w:val="ListBullet2"/>
      </w:pPr>
      <w:r w:rsidRPr="000B7C15">
        <w:t>meet requirements of the game proposal or brief</w:t>
      </w:r>
    </w:p>
    <w:p w:rsidR="00000000" w:rsidRPr="000B7C15" w:rsidP="000B7C15">
      <w:pPr>
        <w:pStyle w:val="ListBullet"/>
      </w:pPr>
      <w:r w:rsidRPr="000B7C15">
        <w:t>document all game aspects including strategy outcomes, style, mechanics and game assets</w:t>
      </w:r>
    </w:p>
    <w:p w:rsidR="00000000" w:rsidRPr="000B7C15" w:rsidP="000B7C15">
      <w:pPr>
        <w:pStyle w:val="ListBullet"/>
      </w:pPr>
      <w:r w:rsidRPr="000B7C15">
        <w:t>specify a prototype game sequence that effectively tests game-play elements</w:t>
      </w:r>
    </w:p>
    <w:p w:rsidR="00000000" w:rsidRPr="000B7C15" w:rsidP="000B7C15">
      <w:pPr>
        <w:pStyle w:val="ListBullet"/>
      </w:pPr>
      <w:r w:rsidRPr="000B7C15">
        <w:t>specify testing strategies</w:t>
      </w:r>
    </w:p>
    <w:p w:rsidR="00000000" w:rsidRPr="000B7C15" w:rsidP="000B7C15">
      <w:pPr>
        <w:pStyle w:val="ListBullet"/>
      </w:pPr>
      <w:r w:rsidRPr="000B7C15">
        <w:t>present and discuss design specifications.</w:t>
      </w:r>
    </w:p>
    <w:p w:rsidR="00000000" w:rsidRPr="000B7C15" w:rsidP="000B7C15">
      <w:pPr>
        <w:pStyle w:val="BodyText"/>
      </w:pPr>
    </w:p>
    <w:p w:rsidR="00000000" w:rsidRPr="000B7C15" w:rsidP="00626FD8">
      <w:pPr>
        <w:pStyle w:val="BodyText"/>
      </w:pPr>
      <w:r w:rsidRPr="000B7C15">
        <w:t>Note: If a specific volume or frequency is not stated, then evidence must be provided at least once.</w:t>
      </w:r>
    </w:p>
    <w:p w:rsidR="00000000" w:rsidRPr="000B7C15" w:rsidP="000B7C15">
      <w:pPr>
        <w:pStyle w:val="Heading1"/>
      </w:pPr>
      <w:bookmarkStart w:id="3" w:name="O_791293"/>
      <w:bookmarkEnd w:id="3"/>
      <w:r w:rsidRPr="000B7C15">
        <w:t>Knowledge Evidence</w:t>
      </w:r>
    </w:p>
    <w:p w:rsidR="00000000" w:rsidRPr="000B7C15" w:rsidP="00626FD8">
      <w:pPr>
        <w:pStyle w:val="BodyText"/>
      </w:pPr>
      <w:r w:rsidRPr="000B7C15">
        <w:t>To complete the unit requirements safely and effectively, the individual must:</w:t>
      </w:r>
    </w:p>
    <w:p w:rsidR="00000000" w:rsidRPr="000B7C15" w:rsidP="000B7C15">
      <w:pPr>
        <w:pStyle w:val="ListBullet"/>
      </w:pPr>
      <w:r w:rsidRPr="000B7C15">
        <w:t xml:space="preserve">explain the objectives and theories that underpin  some common games  </w:t>
      </w:r>
    </w:p>
    <w:p w:rsidR="00000000" w:rsidRPr="000B7C15" w:rsidP="000B7C15">
      <w:pPr>
        <w:pStyle w:val="ListBullet"/>
      </w:pPr>
      <w:r w:rsidRPr="000B7C15">
        <w:t xml:space="preserve">identify and describe common traditional and digital game genres </w:t>
      </w:r>
    </w:p>
    <w:p w:rsidR="00000000" w:rsidRPr="000B7C15" w:rsidP="000B7C15">
      <w:pPr>
        <w:pStyle w:val="ListBullet"/>
      </w:pPr>
      <w:r w:rsidRPr="000B7C15">
        <w:t>describe te</w:t>
      </w:r>
      <w:r w:rsidRPr="000B7C15">
        <w:t>chnical parameters of various platforms and their influence on game design</w:t>
      </w:r>
    </w:p>
    <w:p w:rsidR="00000000" w:rsidRPr="000B7C15" w:rsidP="000B7C15">
      <w:pPr>
        <w:pStyle w:val="ListBullet"/>
      </w:pPr>
      <w:r w:rsidRPr="000B7C15">
        <w:t xml:space="preserve">explain the term </w:t>
      </w:r>
      <w:r>
        <w:t>‘</w:t>
      </w:r>
      <w:r w:rsidRPr="000B7C15">
        <w:t>game mechanics</w:t>
      </w:r>
      <w:r>
        <w:t>’</w:t>
      </w:r>
      <w:r w:rsidRPr="000B7C15">
        <w:t xml:space="preserve"> in relation to game design</w:t>
      </w:r>
    </w:p>
    <w:p w:rsidR="00000000" w:rsidRPr="000B7C15" w:rsidP="000B7C15">
      <w:pPr>
        <w:pStyle w:val="ListBullet"/>
      </w:pPr>
      <w:r w:rsidRPr="000B7C15">
        <w:t xml:space="preserve">list and describe strategies to test the function and operation of games </w:t>
      </w:r>
    </w:p>
    <w:p w:rsidR="00000000" w:rsidRPr="000B7C15" w:rsidP="000B7C15">
      <w:pPr>
        <w:pStyle w:val="ListBullet"/>
      </w:pPr>
      <w:r w:rsidRPr="000B7C15">
        <w:t xml:space="preserve">describe formats for documenting and presenting game designs.  </w:t>
      </w:r>
    </w:p>
    <w:p w:rsidR="00000000" w:rsidRPr="000B7C15" w:rsidP="000B7C15">
      <w:pPr>
        <w:pStyle w:val="AllowPageBreak"/>
      </w:pPr>
    </w:p>
    <w:p w:rsidR="00000000" w:rsidRPr="000B7C15" w:rsidP="000B7C15">
      <w:pPr>
        <w:pStyle w:val="Heading1"/>
      </w:pPr>
      <w:bookmarkStart w:id="4" w:name="O_791294"/>
      <w:bookmarkEnd w:id="4"/>
      <w:r w:rsidRPr="000B7C15">
        <w:t>Assessment Conditions</w:t>
      </w:r>
    </w:p>
    <w:p w:rsidR="00000000" w:rsidRPr="000B7C15" w:rsidP="00626FD8">
      <w:pPr>
        <w:pStyle w:val="BodyText"/>
      </w:pPr>
      <w:r w:rsidRPr="000B7C15">
        <w:t>Assessment must be conducted in a safe environment where evidence gathered demonstrates consistent performance of typical activities experienced in creat</w:t>
      </w:r>
      <w:r w:rsidRPr="000B7C15">
        <w:t xml:space="preserve">ive arts industry environments. The assessment environment must include access to: </w:t>
      </w:r>
    </w:p>
    <w:p w:rsidR="00000000" w:rsidRPr="000B7C15" w:rsidP="000B7C15">
      <w:pPr>
        <w:pStyle w:val="ListBullet"/>
      </w:pPr>
      <w:r w:rsidRPr="000B7C15">
        <w:t xml:space="preserve">game proposals or briefs on which designs can be based  </w:t>
      </w:r>
    </w:p>
    <w:p w:rsidR="00000000" w:rsidRPr="000B7C15" w:rsidP="000B7C15">
      <w:pPr>
        <w:pStyle w:val="ListBullet"/>
      </w:pPr>
      <w:r w:rsidRPr="000B7C15">
        <w:t xml:space="preserve">equipment and facilities for games design. </w:t>
      </w:r>
    </w:p>
    <w:p w:rsidR="00000000" w:rsidRPr="000B7C15" w:rsidP="000B7C15">
      <w:pPr>
        <w:pStyle w:val="BodyText"/>
      </w:pPr>
    </w:p>
    <w:p w:rsidR="00000000" w:rsidRPr="000B7C15" w:rsidP="00626FD8">
      <w:pPr>
        <w:pStyle w:val="BodyText"/>
      </w:pPr>
      <w:r w:rsidRPr="000B7C15">
        <w:t>Assessors of this unit must satisfy the requirements for assessors in</w:t>
      </w:r>
      <w:r w:rsidRPr="000B7C15">
        <w:t xml:space="preserve"> applicable vocational educational and training legislation, frameworks and/or standards.</w:t>
      </w:r>
    </w:p>
    <w:p w:rsidR="00000000" w:rsidRPr="000B7C15" w:rsidP="000B7C15">
      <w:pPr>
        <w:pStyle w:val="Heading1"/>
      </w:pPr>
      <w:bookmarkStart w:id="5" w:name="O_791297"/>
      <w:bookmarkEnd w:id="5"/>
      <w:r w:rsidRPr="000B7C15">
        <w:t>Links</w:t>
      </w:r>
    </w:p>
    <w:p w:rsidR="00000000" w:rsidRPr="000B7C15" w:rsidP="00626FD8">
      <w:pPr>
        <w:pStyle w:val="BodyText"/>
      </w:pPr>
      <w:r w:rsidRPr="000B7C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50E6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B7C15" w:rsidP="000B7C15"/>
    <w:sectPr w:rsidSect="000B7C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C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C15" w:rsidRPr="00626FD8" w:rsidP="00626F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C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D8" w:rsidP="000B7C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6FD8" w:rsidP="000B7C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6FD8" w:rsidP="000B7C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C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C15" w:rsidRPr="00626FD8" w:rsidP="00626F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C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D8" w:rsidRPr="002D2AF8" w:rsidP="000B7C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CUADIG504 Design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26FD8" w:rsidP="000B7C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9276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669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F6A4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C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C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C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C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C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C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C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C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C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C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C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C15"/>
  </w:style>
  <w:style w:type="character" w:customStyle="1" w:styleId="Heading1Char">
    <w:name w:val="Heading 1 Char"/>
    <w:basedOn w:val="DefaultParagraphFont"/>
    <w:link w:val="Heading1"/>
    <w:rsid w:val="000B7C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C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C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7C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7C15"/>
    <w:rPr>
      <w:b/>
      <w:spacing w:val="0"/>
    </w:rPr>
  </w:style>
  <w:style w:type="paragraph" w:styleId="ListBullet2">
    <w:name w:val="List Bullet 2"/>
    <w:basedOn w:val="List2"/>
    <w:rsid w:val="000B7C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7C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C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7C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C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C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C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C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C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C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C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C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C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C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C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C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C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7C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7C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7C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C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C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7C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C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C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C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C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C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C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C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C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7C15"/>
    <w:rPr>
      <w:i/>
    </w:rPr>
  </w:style>
  <w:style w:type="paragraph" w:styleId="Caption">
    <w:name w:val="caption"/>
    <w:basedOn w:val="BodyText"/>
    <w:next w:val="Normal"/>
    <w:qFormat/>
    <w:rsid w:val="000B7C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C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C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C15"/>
  </w:style>
  <w:style w:type="paragraph" w:styleId="TableofFigures">
    <w:name w:val="table of figures"/>
    <w:basedOn w:val="Normal"/>
    <w:next w:val="Normal"/>
    <w:semiHidden/>
    <w:rsid w:val="000B7C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C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7C15"/>
    <w:rPr>
      <w:rFonts w:ascii="Wingdings" w:hAnsi="Wingdings"/>
    </w:rPr>
  </w:style>
  <w:style w:type="paragraph" w:customStyle="1" w:styleId="TableHeading">
    <w:name w:val="Table Heading"/>
    <w:basedOn w:val="HeadingBase"/>
    <w:rsid w:val="000B7C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C15"/>
    <w:rPr>
      <w:color w:val="0033CC"/>
      <w:u w:val="none"/>
    </w:rPr>
  </w:style>
  <w:style w:type="paragraph" w:customStyle="1" w:styleId="BodyTextRight">
    <w:name w:val="Body Text Right"/>
    <w:basedOn w:val="BodyText"/>
    <w:rsid w:val="000B7C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C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C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C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C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C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C15"/>
    <w:rPr>
      <w:sz w:val="32"/>
    </w:rPr>
  </w:style>
  <w:style w:type="paragraph" w:customStyle="1" w:styleId="HeadingProcedure">
    <w:name w:val="Heading Procedure"/>
    <w:basedOn w:val="HeadingBase"/>
    <w:next w:val="Normal"/>
    <w:rsid w:val="000B7C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C15"/>
    <w:pPr>
      <w:spacing w:before="60" w:after="60"/>
    </w:pPr>
  </w:style>
  <w:style w:type="paragraph" w:styleId="ListContinue">
    <w:name w:val="List Continue"/>
    <w:basedOn w:val="List"/>
    <w:rsid w:val="000B7C15"/>
    <w:pPr>
      <w:ind w:firstLine="0"/>
    </w:pPr>
  </w:style>
  <w:style w:type="paragraph" w:customStyle="1" w:styleId="ListNote">
    <w:name w:val="List Note"/>
    <w:basedOn w:val="List"/>
    <w:rsid w:val="000B7C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C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C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C15"/>
    <w:rPr>
      <w:rFonts w:ascii="Courier New" w:hAnsi="Courier New"/>
    </w:rPr>
  </w:style>
  <w:style w:type="paragraph" w:customStyle="1" w:styleId="NoteBullet">
    <w:name w:val="Note Bullet"/>
    <w:basedOn w:val="Note"/>
    <w:rsid w:val="000B7C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C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C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C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C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7C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C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C15"/>
    <w:rPr>
      <w:b/>
      <w:smallCaps/>
    </w:rPr>
  </w:style>
  <w:style w:type="paragraph" w:customStyle="1" w:styleId="TableListNumber">
    <w:name w:val="Table List Number"/>
    <w:basedOn w:val="ListNumber"/>
    <w:rsid w:val="000B7C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C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C15"/>
    <w:pPr>
      <w:numPr>
        <w:numId w:val="9"/>
      </w:numPr>
    </w:pPr>
  </w:style>
  <w:style w:type="paragraph" w:customStyle="1" w:styleId="ListAlpha2">
    <w:name w:val="List Alpha 2"/>
    <w:basedOn w:val="List2"/>
    <w:rsid w:val="000B7C15"/>
    <w:pPr>
      <w:numPr>
        <w:numId w:val="8"/>
      </w:numPr>
    </w:pPr>
  </w:style>
  <w:style w:type="paragraph" w:styleId="List2">
    <w:name w:val="List 2"/>
    <w:basedOn w:val="BodyText"/>
    <w:rsid w:val="000B7C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C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C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C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C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C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7C15"/>
    <w:pPr>
      <w:numPr>
        <w:numId w:val="4"/>
      </w:numPr>
    </w:pPr>
  </w:style>
  <w:style w:type="paragraph" w:styleId="ListContinue2">
    <w:name w:val="List Continue 2"/>
    <w:basedOn w:val="List2"/>
    <w:rsid w:val="000B7C15"/>
    <w:pPr>
      <w:ind w:firstLine="0"/>
    </w:pPr>
  </w:style>
  <w:style w:type="paragraph" w:styleId="ListContinue3">
    <w:name w:val="List Continue 3"/>
    <w:basedOn w:val="List3"/>
    <w:rsid w:val="000B7C15"/>
    <w:pPr>
      <w:ind w:left="1021" w:firstLine="0"/>
    </w:pPr>
  </w:style>
  <w:style w:type="paragraph" w:styleId="ListContinue4">
    <w:name w:val="List Continue 4"/>
    <w:basedOn w:val="List4"/>
    <w:rsid w:val="000B7C15"/>
    <w:pPr>
      <w:ind w:firstLine="0"/>
    </w:pPr>
  </w:style>
  <w:style w:type="paragraph" w:styleId="ListContinue5">
    <w:name w:val="List Continue 5"/>
    <w:basedOn w:val="List5"/>
    <w:rsid w:val="000B7C15"/>
    <w:pPr>
      <w:ind w:firstLine="0"/>
    </w:pPr>
  </w:style>
  <w:style w:type="paragraph" w:styleId="ListNumber3">
    <w:name w:val="List Number 3"/>
    <w:basedOn w:val="List3"/>
    <w:rsid w:val="000B7C15"/>
    <w:pPr>
      <w:numPr>
        <w:numId w:val="5"/>
      </w:numPr>
    </w:pPr>
  </w:style>
  <w:style w:type="paragraph" w:styleId="ListNumber4">
    <w:name w:val="List Number 4"/>
    <w:basedOn w:val="List4"/>
    <w:rsid w:val="000B7C15"/>
    <w:pPr>
      <w:numPr>
        <w:numId w:val="6"/>
      </w:numPr>
    </w:pPr>
  </w:style>
  <w:style w:type="paragraph" w:styleId="ListNumber5">
    <w:name w:val="List Number 5"/>
    <w:basedOn w:val="List5"/>
    <w:rsid w:val="000B7C15"/>
    <w:pPr>
      <w:numPr>
        <w:numId w:val="7"/>
      </w:numPr>
    </w:pPr>
  </w:style>
  <w:style w:type="paragraph" w:styleId="BlockText">
    <w:name w:val="Block Text"/>
    <w:basedOn w:val="Normal"/>
    <w:rsid w:val="000B7C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C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C15"/>
    <w:rPr>
      <w:sz w:val="16"/>
      <w:vertAlign w:val="superscript"/>
    </w:rPr>
  </w:style>
  <w:style w:type="character" w:customStyle="1" w:styleId="Symbols">
    <w:name w:val="Symbols"/>
    <w:basedOn w:val="DefaultParagraphFont"/>
    <w:rsid w:val="000B7C15"/>
    <w:rPr>
      <w:rFonts w:ascii="Symbol" w:hAnsi="Symbol"/>
    </w:rPr>
  </w:style>
  <w:style w:type="character" w:customStyle="1" w:styleId="MenuOptions">
    <w:name w:val="Menu Options"/>
    <w:basedOn w:val="DefaultParagraphFont"/>
    <w:rsid w:val="000B7C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C15"/>
    <w:rPr>
      <w:b/>
    </w:rPr>
  </w:style>
  <w:style w:type="character" w:customStyle="1" w:styleId="Underlined">
    <w:name w:val="Underlined"/>
    <w:basedOn w:val="DefaultParagraphFont"/>
    <w:rsid w:val="000B7C15"/>
    <w:rPr>
      <w:u w:val="single"/>
    </w:rPr>
  </w:style>
  <w:style w:type="paragraph" w:customStyle="1" w:styleId="TableBodyTextRight">
    <w:name w:val="Table Body Text Right"/>
    <w:basedOn w:val="TableBodyText"/>
    <w:rsid w:val="000B7C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C15"/>
    <w:rPr>
      <w:sz w:val="18"/>
    </w:rPr>
  </w:style>
  <w:style w:type="paragraph" w:customStyle="1" w:styleId="BodySmallRight">
    <w:name w:val="Body Small Right"/>
    <w:basedOn w:val="BodyTextRight"/>
    <w:rsid w:val="000B7C15"/>
    <w:rPr>
      <w:sz w:val="18"/>
      <w:szCs w:val="18"/>
    </w:rPr>
  </w:style>
  <w:style w:type="paragraph" w:customStyle="1" w:styleId="MarginEdition">
    <w:name w:val="Margin Edition"/>
    <w:basedOn w:val="MarginNote"/>
    <w:rsid w:val="000B7C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C15"/>
    <w:rPr>
      <w:sz w:val="2"/>
      <w:szCs w:val="2"/>
    </w:rPr>
  </w:style>
  <w:style w:type="character" w:customStyle="1" w:styleId="Small">
    <w:name w:val="Small"/>
    <w:basedOn w:val="DefaultParagraphFont"/>
    <w:rsid w:val="000B7C15"/>
    <w:rPr>
      <w:sz w:val="16"/>
    </w:rPr>
  </w:style>
  <w:style w:type="paragraph" w:customStyle="1" w:styleId="WideTable">
    <w:name w:val="Wide Table"/>
    <w:basedOn w:val="Normal"/>
    <w:rsid w:val="000B7C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C15"/>
  </w:style>
  <w:style w:type="paragraph" w:styleId="Quote">
    <w:name w:val="Quote"/>
    <w:basedOn w:val="Heading1"/>
    <w:link w:val="QuoteChar"/>
    <w:qFormat/>
    <w:rsid w:val="000B7C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C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C15"/>
    <w:pPr>
      <w:pageBreakBefore/>
    </w:pPr>
  </w:style>
  <w:style w:type="paragraph" w:customStyle="1" w:styleId="Border">
    <w:name w:val="Border"/>
    <w:basedOn w:val="Normal"/>
    <w:qFormat/>
    <w:rsid w:val="000B7C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C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C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C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C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C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C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C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C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C15"/>
    <w:rPr>
      <w:u w:val="single"/>
    </w:rPr>
  </w:style>
  <w:style w:type="character" w:customStyle="1" w:styleId="BoldandItalics">
    <w:name w:val="Bold and Italics"/>
    <w:qFormat/>
    <w:rsid w:val="000B7C15"/>
    <w:rPr>
      <w:b/>
      <w:i/>
      <w:u w:val="none"/>
    </w:rPr>
  </w:style>
  <w:style w:type="paragraph" w:styleId="BalloonText">
    <w:name w:val="Balloon Text"/>
    <w:basedOn w:val="Normal"/>
    <w:link w:val="BalloonTextChar"/>
    <w:rsid w:val="000B7C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C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C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C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C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C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C15"/>
    <w:pPr>
      <w:spacing w:before="0" w:after="0"/>
    </w:pPr>
  </w:style>
  <w:style w:type="paragraph" w:customStyle="1" w:styleId="BodyTextBold">
    <w:name w:val="Body Text Bold"/>
    <w:basedOn w:val="BodyText"/>
    <w:qFormat/>
    <w:rsid w:val="000B7C15"/>
    <w:rPr>
      <w:b/>
    </w:rPr>
  </w:style>
  <w:style w:type="character" w:styleId="Hyperlink">
    <w:name w:val="Hyperlink"/>
    <w:basedOn w:val="DefaultParagraphFont"/>
    <w:uiPriority w:val="99"/>
    <w:unhideWhenUsed/>
    <w:rsid w:val="00626F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1887</Characters>
  <Application>Microsoft Office Word</Application>
  <DocSecurity>0</DocSecurity>
  <Lines>55</Lines>
  <Paragraphs>43</Paragraphs>
  <ScaleCrop>false</ScaleCrop>
  <Company>Author-it Software Corporation Ltd.</Company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CUADIG504 Design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2021-07-20T05:48:00Z</dcterms:created>
  <dcterms:modified xsi:type="dcterms:W3CDTF">2021-07-20T05:48:00Z</dcterms:modified>
</cp:coreProperties>
</file>