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AC9" w:rsidP="00CE7A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CUADIG312 Author interactive sequences</w:t>
      </w:r>
      <w:r>
        <w:fldChar w:fldCharType="end"/>
      </w:r>
    </w:p>
    <w:p w:rsidR="00CE7AC9" w:rsidP="00CE7AC9">
      <w:pPr>
        <w:pStyle w:val="Version"/>
        <w:sectPr w:rsidSect="00427F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7F63" w:rsidP="00427F63">
      <w:pPr>
        <w:pStyle w:val="SuperHeading"/>
      </w:pPr>
      <w:r w:rsidRPr="00427F63">
        <w:t>CUADIG312 Author interactive sequences</w:t>
      </w:r>
    </w:p>
    <w:p w:rsidR="00000000" w:rsidRPr="00427F63" w:rsidP="00427F63">
      <w:pPr>
        <w:pStyle w:val="Heading1"/>
      </w:pPr>
      <w:bookmarkStart w:id="1" w:name="O_1165438"/>
      <w:bookmarkEnd w:id="1"/>
      <w:r w:rsidRPr="00427F6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27F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F63" w:rsidP="00427F63">
            <w:pPr>
              <w:pStyle w:val="BodyText"/>
            </w:pPr>
            <w:r w:rsidRPr="00427F6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63">
            <w:pPr>
              <w:pStyle w:val="BodyText"/>
              <w:rPr>
                <w:lang w:val="en-NZ"/>
              </w:rPr>
            </w:pPr>
            <w:r w:rsidRPr="00427F63">
              <w:rPr>
                <w:rStyle w:val="SpecialBold"/>
              </w:rPr>
              <w:t>Comments</w:t>
            </w:r>
          </w:p>
        </w:tc>
      </w:tr>
      <w:tr w:rsidTr="00427F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63">
            <w:pPr>
              <w:pStyle w:val="BodyText"/>
              <w:rPr>
                <w:lang w:val="en-NZ"/>
              </w:rPr>
            </w:pPr>
            <w:r w:rsidRPr="00427F6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F63" w:rsidP="00427F63">
            <w:pPr>
              <w:pStyle w:val="BodyText"/>
            </w:pPr>
            <w:r w:rsidRPr="00427F63">
              <w:t>This version first released with CUA Creative Arts and Culture Training Package Version 5.0.</w:t>
            </w:r>
          </w:p>
        </w:tc>
      </w:tr>
    </w:tbl>
    <w:p w:rsidR="00000000" w:rsidRPr="00427F63" w:rsidP="00427F63">
      <w:pPr>
        <w:pStyle w:val="BodyText"/>
      </w:pPr>
    </w:p>
    <w:p w:rsidR="00000000" w:rsidRPr="00427F63" w:rsidP="00427F63">
      <w:pPr>
        <w:pStyle w:val="AllowPageBreak"/>
      </w:pPr>
    </w:p>
    <w:p w:rsidR="00000000" w:rsidRPr="00427F63" w:rsidP="00427F63">
      <w:pPr>
        <w:pStyle w:val="Heading1"/>
      </w:pPr>
      <w:bookmarkStart w:id="2" w:name="O_1165443"/>
      <w:bookmarkEnd w:id="2"/>
      <w:r w:rsidRPr="00427F63">
        <w:t>Application</w:t>
      </w:r>
    </w:p>
    <w:p w:rsidR="00000000" w:rsidRPr="00427F63" w:rsidP="00CE7AC9">
      <w:pPr>
        <w:pStyle w:val="BodyText"/>
      </w:pPr>
      <w:r w:rsidRPr="00427F63">
        <w:t>This unit describes the skills and knowledge required to use an authoring tool to</w:t>
      </w:r>
      <w:r w:rsidRPr="00427F63">
        <w:t xml:space="preserve"> produce discrete interactive sequences for websites. It involves planning the use of the authoring tool, preparing authoring software for authoring and producing interactive sequences according to project requirements.</w:t>
      </w:r>
    </w:p>
    <w:p w:rsidR="00000000" w:rsidRPr="00427F63" w:rsidP="00CE7AC9">
      <w:pPr>
        <w:pStyle w:val="BodyText"/>
      </w:pPr>
      <w:r w:rsidRPr="00427F63">
        <w:t>The unit applies to those working co</w:t>
      </w:r>
      <w:r w:rsidRPr="00427F63">
        <w:t xml:space="preserve">llaboratively with technical assistance and under direction, who develop small components such as web pages or a sequence of screens, which are integrated into a larger project.  </w:t>
      </w:r>
    </w:p>
    <w:p w:rsidR="00000000" w:rsidRPr="00427F63" w:rsidP="00CE7AC9">
      <w:pPr>
        <w:pStyle w:val="BodyText"/>
      </w:pPr>
      <w:r w:rsidRPr="00427F63">
        <w:t>No licensing, legislative or certification requirements apply to this unit a</w:t>
      </w:r>
      <w:r w:rsidRPr="00427F63">
        <w:t>t the time of publication.</w:t>
      </w:r>
    </w:p>
    <w:p w:rsidR="00000000" w:rsidRPr="00427F63" w:rsidP="00427F63">
      <w:pPr>
        <w:pStyle w:val="Heading1"/>
      </w:pPr>
      <w:bookmarkStart w:id="3" w:name="O_1165442"/>
      <w:bookmarkEnd w:id="3"/>
      <w:r w:rsidRPr="00427F63">
        <w:t>Unit Sector</w:t>
      </w:r>
    </w:p>
    <w:p w:rsidR="00000000" w:rsidRPr="00427F63" w:rsidP="00CE7AC9">
      <w:pPr>
        <w:pStyle w:val="BodyText"/>
      </w:pPr>
      <w:r w:rsidRPr="00427F63">
        <w:t>Visual Communication – Digital Content and Imaging</w:t>
      </w:r>
    </w:p>
    <w:p w:rsidR="00000000" w:rsidRPr="00427F63" w:rsidP="00427F63">
      <w:pPr>
        <w:pStyle w:val="Heading1"/>
      </w:pPr>
      <w:bookmarkStart w:id="4" w:name="O_1165441"/>
      <w:bookmarkEnd w:id="4"/>
      <w:r w:rsidRPr="00427F6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CE7A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F63" w:rsidP="00427F63">
            <w:pPr>
              <w:pStyle w:val="BodyText"/>
            </w:pPr>
            <w:r w:rsidRPr="00427F6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63">
            <w:pPr>
              <w:pStyle w:val="BodyText"/>
              <w:rPr>
                <w:lang w:val="en-NZ"/>
              </w:rPr>
            </w:pPr>
            <w:r w:rsidRPr="00427F63">
              <w:rPr>
                <w:rStyle w:val="SpecialBold"/>
              </w:rPr>
              <w:t>PERFORMANCE CRITERIA</w:t>
            </w:r>
          </w:p>
        </w:tc>
      </w:tr>
      <w:tr w:rsidTr="00CE7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F63" w:rsidP="00427F63">
            <w:pPr>
              <w:pStyle w:val="BodyText"/>
            </w:pPr>
            <w:r w:rsidRPr="00427F6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63">
            <w:pPr>
              <w:pStyle w:val="BodyText"/>
              <w:rPr>
                <w:lang w:val="en-NZ"/>
              </w:rPr>
            </w:pPr>
            <w:r w:rsidRPr="00427F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7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63">
            <w:pPr>
              <w:pStyle w:val="List"/>
              <w:rPr>
                <w:lang w:val="en-NZ"/>
              </w:rPr>
            </w:pPr>
            <w:r w:rsidRPr="00427F63">
              <w:t>1. Plan use of authoring tool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F63" w:rsidP="00427F63">
            <w:pPr>
              <w:pStyle w:val="List"/>
            </w:pPr>
            <w:r w:rsidRPr="00427F63">
              <w:t>1.1 Identify different applicable authoring software and discuss their application to various delivery platforms with required pe</w:t>
            </w:r>
            <w:r w:rsidRPr="00427F63">
              <w:t>rsonnel</w:t>
            </w:r>
          </w:p>
          <w:p w:rsidR="00000000" w:rsidRPr="00427F63" w:rsidP="00427F63">
            <w:pPr>
              <w:pStyle w:val="List"/>
            </w:pPr>
            <w:r w:rsidRPr="00427F63">
              <w:t>1.2 Clarify design specifications, technical requirements and deadlines of the project in discussion with required personnel</w:t>
            </w:r>
          </w:p>
          <w:p w:rsidR="00000000" w:rsidP="00427F63">
            <w:pPr>
              <w:pStyle w:val="List"/>
              <w:rPr>
                <w:lang w:val="en-NZ"/>
              </w:rPr>
            </w:pPr>
            <w:r w:rsidRPr="00427F63">
              <w:t>1.3 Select authoring software that meets project requirements</w:t>
            </w:r>
          </w:p>
        </w:tc>
      </w:tr>
      <w:tr w:rsidTr="00CE7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63">
            <w:pPr>
              <w:pStyle w:val="List"/>
              <w:rPr>
                <w:lang w:val="en-NZ"/>
              </w:rPr>
            </w:pPr>
            <w:r w:rsidRPr="00427F63">
              <w:t>2. Prepare to author sequence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F63" w:rsidP="00427F63">
            <w:pPr>
              <w:pStyle w:val="List"/>
            </w:pPr>
            <w:r w:rsidRPr="00427F63">
              <w:t>2.1 Load selected authoring so</w:t>
            </w:r>
            <w:r w:rsidRPr="00427F63">
              <w:t xml:space="preserve">ftware and prepare sequence according to operating procedures </w:t>
            </w:r>
          </w:p>
          <w:p w:rsidR="00000000" w:rsidRPr="00427F63" w:rsidP="00427F63">
            <w:pPr>
              <w:pStyle w:val="List"/>
            </w:pPr>
            <w:r w:rsidRPr="00427F63">
              <w:t>2.2 Source and assemble all media assets and text content, and confirm compliance with copyright conditions</w:t>
            </w:r>
          </w:p>
          <w:p w:rsidR="00000000" w:rsidP="00427F63">
            <w:pPr>
              <w:pStyle w:val="List"/>
              <w:rPr>
                <w:lang w:val="en-NZ"/>
              </w:rPr>
            </w:pPr>
            <w:r w:rsidRPr="00427F63">
              <w:t>2.3 Display and use tools and features of authoring software</w:t>
            </w:r>
          </w:p>
        </w:tc>
      </w:tr>
      <w:tr w:rsidTr="00CE7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63">
            <w:pPr>
              <w:pStyle w:val="List"/>
              <w:rPr>
                <w:lang w:val="en-NZ"/>
              </w:rPr>
            </w:pPr>
            <w:r w:rsidRPr="00427F63">
              <w:t xml:space="preserve">3. Produce interactive </w:t>
            </w:r>
            <w:r w:rsidRPr="00427F63">
              <w:t>sequences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F63" w:rsidP="00427F63">
            <w:pPr>
              <w:pStyle w:val="List"/>
            </w:pPr>
            <w:r w:rsidRPr="00427F63">
              <w:t>3.1 Produce screen layout according to design specifications</w:t>
            </w:r>
          </w:p>
          <w:p w:rsidR="00000000" w:rsidRPr="00427F63" w:rsidP="00427F63">
            <w:pPr>
              <w:pStyle w:val="List"/>
            </w:pPr>
            <w:r w:rsidRPr="00427F63">
              <w:t>3.2 Create interactive media components as required</w:t>
            </w:r>
          </w:p>
          <w:p w:rsidR="00000000" w:rsidRPr="00427F63" w:rsidP="00427F63">
            <w:pPr>
              <w:pStyle w:val="List"/>
            </w:pPr>
            <w:r w:rsidRPr="00427F63">
              <w:t>3.3 Source text content and apply style sheets to format text</w:t>
            </w:r>
          </w:p>
          <w:p w:rsidR="00000000" w:rsidRPr="00427F63" w:rsidP="00427F63">
            <w:pPr>
              <w:pStyle w:val="List"/>
            </w:pPr>
            <w:r w:rsidRPr="00427F63">
              <w:t>3.4 Source applicable media assets, optimise if required, and integrate using required file formats</w:t>
            </w:r>
          </w:p>
          <w:p w:rsidR="00000000" w:rsidRPr="00427F63" w:rsidP="00427F63">
            <w:pPr>
              <w:pStyle w:val="List"/>
            </w:pPr>
            <w:r w:rsidRPr="00427F63">
              <w:t xml:space="preserve">3.5 Link all components according to production storyboard </w:t>
            </w:r>
          </w:p>
          <w:p w:rsidR="00000000" w:rsidRPr="00427F63" w:rsidP="00427F63">
            <w:pPr>
              <w:pStyle w:val="List"/>
            </w:pPr>
            <w:r w:rsidRPr="00427F63">
              <w:t>3.6 Manipulate mark-up code where errors are occurring or to refine sequence functionality</w:t>
            </w:r>
          </w:p>
          <w:p w:rsidR="00000000" w:rsidRPr="00427F63" w:rsidP="00427F63">
            <w:pPr>
              <w:pStyle w:val="List"/>
            </w:pPr>
            <w:r w:rsidRPr="00427F63">
              <w:t>3.7 A</w:t>
            </w:r>
            <w:r w:rsidRPr="00427F63">
              <w:t xml:space="preserve">pply features to optimise accessibility </w:t>
            </w:r>
          </w:p>
          <w:p w:rsidR="00000000" w:rsidP="00427F63">
            <w:pPr>
              <w:pStyle w:val="List"/>
              <w:rPr>
                <w:lang w:val="en-NZ"/>
              </w:rPr>
            </w:pPr>
            <w:r w:rsidRPr="00427F63">
              <w:t>3.8 Save file to website directory structure as components are produced</w:t>
            </w:r>
          </w:p>
        </w:tc>
      </w:tr>
      <w:tr w:rsidTr="00CE7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63">
            <w:pPr>
              <w:pStyle w:val="List"/>
              <w:rPr>
                <w:lang w:val="en-NZ"/>
              </w:rPr>
            </w:pPr>
            <w:r w:rsidRPr="00427F63">
              <w:t>4. Check functionality of interactive sequence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F63" w:rsidP="00427F63">
            <w:pPr>
              <w:pStyle w:val="List"/>
            </w:pPr>
            <w:r w:rsidRPr="00427F63">
              <w:t>4.1 Check interactive elements function according to project requirements on different devices,</w:t>
            </w:r>
            <w:r w:rsidRPr="00427F63">
              <w:t xml:space="preserve"> operating systems and browsers </w:t>
            </w:r>
          </w:p>
          <w:p w:rsidR="00000000" w:rsidRPr="00427F63" w:rsidP="00427F63">
            <w:pPr>
              <w:pStyle w:val="List"/>
            </w:pPr>
            <w:r w:rsidRPr="00427F63">
              <w:t>4.2 Incorporate changes as required</w:t>
            </w:r>
          </w:p>
          <w:p w:rsidR="00000000" w:rsidRPr="00427F63" w:rsidP="00427F63">
            <w:pPr>
              <w:pStyle w:val="List"/>
            </w:pPr>
            <w:r w:rsidRPr="00427F63">
              <w:t>4.3 Present sequence to required personnel</w:t>
            </w:r>
          </w:p>
        </w:tc>
      </w:tr>
    </w:tbl>
    <w:p w:rsidR="00000000" w:rsidRPr="00427F63" w:rsidP="00427F63">
      <w:pPr>
        <w:pStyle w:val="BodyText"/>
      </w:pPr>
    </w:p>
    <w:p w:rsidR="00000000" w:rsidRPr="00427F63" w:rsidP="00427F63">
      <w:pPr>
        <w:pStyle w:val="AllowPageBreak"/>
      </w:pPr>
    </w:p>
    <w:p w:rsidR="00000000" w:rsidRPr="00427F63" w:rsidP="00427F63">
      <w:pPr>
        <w:pStyle w:val="Heading1"/>
      </w:pPr>
      <w:bookmarkStart w:id="5" w:name="O_1165440"/>
      <w:bookmarkEnd w:id="5"/>
      <w:r w:rsidRPr="00427F63">
        <w:t>Foundation Skills</w:t>
      </w:r>
    </w:p>
    <w:p w:rsidR="00000000" w:rsidRPr="00CE7AC9" w:rsidP="00CE7AC9">
      <w:pPr>
        <w:pStyle w:val="BodyText"/>
        <w:rPr>
          <w:i/>
        </w:rPr>
      </w:pPr>
      <w:r w:rsidRPr="00CE7AC9">
        <w:rPr>
          <w:rStyle w:val="Emphasis"/>
        </w:rPr>
        <w:t>This section describes those language, literacy, numeracy and employment skills that are essential to per</w:t>
      </w:r>
      <w:r w:rsidRPr="00CE7AC9">
        <w:rPr>
          <w:rStyle w:val="Emphasis"/>
        </w:rPr>
        <w:t>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CE7A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7F63" w:rsidP="00427F63">
            <w:pPr>
              <w:pStyle w:val="BodyText"/>
            </w:pPr>
            <w:r w:rsidRPr="00427F6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63">
            <w:pPr>
              <w:pStyle w:val="BodyText"/>
              <w:rPr>
                <w:lang w:val="en-NZ"/>
              </w:rPr>
            </w:pPr>
            <w:r w:rsidRPr="00427F63">
              <w:rPr>
                <w:rStyle w:val="SpecialBold"/>
              </w:rPr>
              <w:t>DESCRIPTION</w:t>
            </w:r>
          </w:p>
        </w:tc>
      </w:tr>
      <w:tr w:rsidTr="00CE7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63">
            <w:pPr>
              <w:pStyle w:val="BodyText"/>
              <w:rPr>
                <w:lang w:val="en-NZ"/>
              </w:rPr>
            </w:pPr>
            <w:r w:rsidRPr="00427F6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7F63" w:rsidP="00427F63">
            <w:pPr>
              <w:pStyle w:val="ListBullet"/>
            </w:pPr>
            <w:r w:rsidRPr="00427F63">
              <w:t xml:space="preserve">Identifies and interprets information in organisational documents </w:t>
            </w:r>
          </w:p>
          <w:p w:rsidR="00000000" w:rsidRPr="00427F63" w:rsidP="00427F63">
            <w:pPr>
              <w:pStyle w:val="ListBullet"/>
            </w:pPr>
            <w:r w:rsidRPr="00427F63">
              <w:t>Locates required folders for storing electronic data</w:t>
            </w:r>
          </w:p>
          <w:p w:rsidR="00000000" w:rsidP="00427F63">
            <w:pPr>
              <w:pStyle w:val="ListBullet"/>
              <w:rPr>
                <w:lang w:val="en-NZ"/>
              </w:rPr>
            </w:pPr>
            <w:r w:rsidRPr="00427F63">
              <w:t>Checks textual information meets project requirements</w:t>
            </w:r>
          </w:p>
        </w:tc>
      </w:tr>
      <w:tr w:rsidTr="00CE7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63">
            <w:pPr>
              <w:pStyle w:val="BodyText"/>
              <w:rPr>
                <w:lang w:val="en-NZ"/>
              </w:rPr>
            </w:pPr>
            <w:r w:rsidRPr="00427F6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7F63">
            <w:pPr>
              <w:pStyle w:val="ListBullet"/>
              <w:rPr>
                <w:lang w:val="en-NZ"/>
              </w:rPr>
            </w:pPr>
            <w:r w:rsidRPr="00427F63">
              <w:t xml:space="preserve">Selects the vocabulary and conventions applicable to text for writing code and naming files </w:t>
            </w:r>
          </w:p>
        </w:tc>
      </w:tr>
      <w:tr w:rsidTr="00CE7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63">
            <w:pPr>
              <w:pStyle w:val="BodyText"/>
              <w:rPr>
                <w:lang w:val="en-NZ"/>
              </w:rPr>
            </w:pPr>
            <w:r w:rsidRPr="00427F6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7F63">
            <w:pPr>
              <w:pStyle w:val="ListBullet"/>
              <w:rPr>
                <w:lang w:val="en-NZ"/>
              </w:rPr>
            </w:pPr>
            <w:r w:rsidRPr="00427F63">
              <w:t>Asks questions and listens carefully to confirm design and technical specifications of the project</w:t>
            </w:r>
          </w:p>
        </w:tc>
      </w:tr>
      <w:tr w:rsidTr="00CE7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63">
            <w:pPr>
              <w:pStyle w:val="BodyText"/>
              <w:rPr>
                <w:lang w:val="en-NZ"/>
              </w:rPr>
            </w:pPr>
            <w:r w:rsidRPr="00427F6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7F63">
            <w:pPr>
              <w:pStyle w:val="ListBullet"/>
              <w:rPr>
                <w:lang w:val="en-NZ"/>
              </w:rPr>
            </w:pPr>
            <w:r w:rsidRPr="00427F63">
              <w:t xml:space="preserve">Complies with legislative requirements </w:t>
            </w:r>
          </w:p>
        </w:tc>
      </w:tr>
      <w:tr w:rsidTr="00CE7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63">
            <w:pPr>
              <w:pStyle w:val="BodyText"/>
              <w:rPr>
                <w:lang w:val="en-NZ"/>
              </w:rPr>
            </w:pPr>
            <w:r w:rsidRPr="00427F63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7F63">
            <w:pPr>
              <w:pStyle w:val="ListBullet"/>
              <w:rPr>
                <w:lang w:val="en-NZ"/>
              </w:rPr>
            </w:pPr>
            <w:r w:rsidRPr="00427F63">
              <w:t>Confirms requirements and presents interactive sequences using applicable communication practices and protocols</w:t>
            </w:r>
          </w:p>
        </w:tc>
      </w:tr>
      <w:tr w:rsidTr="00CE7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63">
            <w:pPr>
              <w:pStyle w:val="BodyText"/>
              <w:rPr>
                <w:lang w:val="en-NZ"/>
              </w:rPr>
            </w:pPr>
            <w:r w:rsidRPr="00427F6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7F63">
            <w:pPr>
              <w:pStyle w:val="ListBullet"/>
              <w:rPr>
                <w:lang w:val="en-NZ"/>
              </w:rPr>
            </w:pPr>
            <w:r w:rsidRPr="00427F63">
              <w:t>Takes responsibility for planning and producing interactive sequenc</w:t>
            </w:r>
            <w:r w:rsidRPr="00427F63">
              <w:t>es according to project requirements and design principles</w:t>
            </w:r>
          </w:p>
        </w:tc>
      </w:tr>
      <w:tr w:rsidTr="00CE7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63">
            <w:pPr>
              <w:pStyle w:val="BodyText"/>
              <w:rPr>
                <w:lang w:val="en-NZ"/>
              </w:rPr>
            </w:pPr>
            <w:r w:rsidRPr="00427F63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7F63">
            <w:pPr>
              <w:pStyle w:val="ListBullet"/>
              <w:rPr>
                <w:lang w:val="en-NZ"/>
              </w:rPr>
            </w:pPr>
            <w:r w:rsidRPr="00427F63">
              <w:t>Makes decisions directed related to completion of tasks</w:t>
            </w:r>
          </w:p>
        </w:tc>
      </w:tr>
      <w:tr w:rsidTr="00CE7A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7F63">
            <w:pPr>
              <w:pStyle w:val="BodyText"/>
              <w:rPr>
                <w:lang w:val="en-NZ"/>
              </w:rPr>
            </w:pPr>
            <w:r w:rsidRPr="00427F63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7F63" w:rsidP="00427F63">
            <w:pPr>
              <w:pStyle w:val="ListBullet"/>
            </w:pPr>
            <w:r w:rsidRPr="00427F63">
              <w:t>Creates, optimises and stores interactive sequences using digital tools</w:t>
            </w:r>
          </w:p>
        </w:tc>
      </w:tr>
    </w:tbl>
    <w:p w:rsidR="00000000" w:rsidRPr="00427F63" w:rsidP="00427F63">
      <w:pPr>
        <w:pStyle w:val="BodyText"/>
      </w:pPr>
    </w:p>
    <w:p w:rsidR="00000000" w:rsidRPr="00427F63" w:rsidP="00427F63">
      <w:pPr>
        <w:pStyle w:val="AllowPageBreak"/>
      </w:pPr>
    </w:p>
    <w:p w:rsidR="00000000" w:rsidRPr="00427F63" w:rsidP="00427F63">
      <w:pPr>
        <w:pStyle w:val="Heading1"/>
      </w:pPr>
      <w:bookmarkStart w:id="6" w:name="O_1165439"/>
      <w:bookmarkEnd w:id="6"/>
      <w:r w:rsidRPr="00427F63">
        <w:t>Unit Mapping Information</w:t>
      </w:r>
    </w:p>
    <w:p w:rsidR="00000000" w:rsidRPr="00427F63" w:rsidP="00CE7AC9">
      <w:pPr>
        <w:pStyle w:val="BodyText"/>
      </w:pPr>
      <w:r w:rsidRPr="00427F63">
        <w:t>Supersedes and is equivalent to CUADIG302 Author interactive sequences.</w:t>
      </w:r>
    </w:p>
    <w:p w:rsidR="00000000" w:rsidRPr="00427F63" w:rsidP="00427F63">
      <w:pPr>
        <w:pStyle w:val="Heading1"/>
      </w:pPr>
      <w:bookmarkStart w:id="7" w:name="O_1165432"/>
      <w:bookmarkEnd w:id="7"/>
      <w:r w:rsidRPr="00427F63">
        <w:t>Links</w:t>
      </w:r>
    </w:p>
    <w:p w:rsidR="00000000" w:rsidRPr="00427F63" w:rsidP="00CE7AC9">
      <w:pPr>
        <w:pStyle w:val="BodyText"/>
      </w:pPr>
      <w:r w:rsidRPr="00427F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19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27F63" w:rsidP="00427F63"/>
    <w:sectPr w:rsidSect="00427F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F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F63" w:rsidRPr="00CE7AC9" w:rsidP="00CE7A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F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C9" w:rsidP="00427F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7AC9" w:rsidP="00427F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E7AC9" w:rsidP="00427F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F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7F63" w:rsidRPr="00CE7AC9" w:rsidP="00CE7A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F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C9" w:rsidRPr="002D2AF8" w:rsidP="00427F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CUADIG312 Author interactive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E7AC9" w:rsidP="00427F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ECA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5E59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F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7F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7F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7F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7F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7F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7F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7F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7F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7F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7F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7F63"/>
  </w:style>
  <w:style w:type="character" w:customStyle="1" w:styleId="Heading1Char">
    <w:name w:val="Heading 1 Char"/>
    <w:basedOn w:val="DefaultParagraphFont"/>
    <w:link w:val="Heading1"/>
    <w:rsid w:val="00427F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7F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7F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7F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7F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7F63"/>
    <w:rPr>
      <w:b/>
      <w:spacing w:val="0"/>
    </w:rPr>
  </w:style>
  <w:style w:type="character" w:styleId="Emphasis">
    <w:name w:val="Emphasis"/>
    <w:basedOn w:val="DefaultParagraphFont"/>
    <w:qFormat/>
    <w:rsid w:val="00427F63"/>
    <w:rPr>
      <w:i/>
    </w:rPr>
  </w:style>
  <w:style w:type="paragraph" w:customStyle="1" w:styleId="SuperHeading">
    <w:name w:val="SuperHeading"/>
    <w:basedOn w:val="Normal"/>
    <w:rsid w:val="00427F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7F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7F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7F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7F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7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7F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7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7F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7F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7F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7F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7F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7F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7F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7F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7F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7F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7F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7F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7F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7F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7F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7F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7F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7F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7F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7F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7F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7F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7F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7F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7F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7F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7F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7F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7F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7F63"/>
  </w:style>
  <w:style w:type="paragraph" w:styleId="TableofFigures">
    <w:name w:val="table of figures"/>
    <w:basedOn w:val="Normal"/>
    <w:next w:val="Normal"/>
    <w:semiHidden/>
    <w:rsid w:val="00427F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7F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7F63"/>
    <w:rPr>
      <w:rFonts w:ascii="Wingdings" w:hAnsi="Wingdings"/>
    </w:rPr>
  </w:style>
  <w:style w:type="paragraph" w:customStyle="1" w:styleId="TableHeading">
    <w:name w:val="Table Heading"/>
    <w:basedOn w:val="HeadingBase"/>
    <w:rsid w:val="00427F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7F63"/>
    <w:rPr>
      <w:color w:val="0033CC"/>
      <w:u w:val="none"/>
    </w:rPr>
  </w:style>
  <w:style w:type="paragraph" w:customStyle="1" w:styleId="BodyTextRight">
    <w:name w:val="Body Text Right"/>
    <w:basedOn w:val="BodyText"/>
    <w:rsid w:val="00427F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7F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7F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7F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7F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7F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7F63"/>
    <w:rPr>
      <w:sz w:val="32"/>
    </w:rPr>
  </w:style>
  <w:style w:type="paragraph" w:customStyle="1" w:styleId="HeadingProcedure">
    <w:name w:val="Heading Procedure"/>
    <w:basedOn w:val="HeadingBase"/>
    <w:next w:val="Normal"/>
    <w:rsid w:val="00427F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7F63"/>
    <w:pPr>
      <w:spacing w:before="60" w:after="60"/>
    </w:pPr>
  </w:style>
  <w:style w:type="paragraph" w:styleId="ListContinue">
    <w:name w:val="List Continue"/>
    <w:basedOn w:val="List"/>
    <w:rsid w:val="00427F63"/>
    <w:pPr>
      <w:ind w:firstLine="0"/>
    </w:pPr>
  </w:style>
  <w:style w:type="paragraph" w:customStyle="1" w:styleId="ListNote">
    <w:name w:val="List Note"/>
    <w:basedOn w:val="List"/>
    <w:rsid w:val="00427F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7F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7F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7F63"/>
    <w:rPr>
      <w:rFonts w:ascii="Courier New" w:hAnsi="Courier New"/>
    </w:rPr>
  </w:style>
  <w:style w:type="paragraph" w:customStyle="1" w:styleId="NoteBullet">
    <w:name w:val="Note Bullet"/>
    <w:basedOn w:val="Note"/>
    <w:rsid w:val="00427F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7F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7F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7F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7F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7F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7F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7F63"/>
    <w:rPr>
      <w:b/>
      <w:smallCaps/>
    </w:rPr>
  </w:style>
  <w:style w:type="paragraph" w:customStyle="1" w:styleId="TableListNumber">
    <w:name w:val="Table List Number"/>
    <w:basedOn w:val="ListNumber"/>
    <w:rsid w:val="00427F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7F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7F63"/>
    <w:pPr>
      <w:numPr>
        <w:numId w:val="8"/>
      </w:numPr>
    </w:pPr>
  </w:style>
  <w:style w:type="paragraph" w:customStyle="1" w:styleId="ListAlpha2">
    <w:name w:val="List Alpha 2"/>
    <w:basedOn w:val="List2"/>
    <w:rsid w:val="00427F63"/>
    <w:pPr>
      <w:numPr>
        <w:numId w:val="7"/>
      </w:numPr>
    </w:pPr>
  </w:style>
  <w:style w:type="paragraph" w:styleId="List2">
    <w:name w:val="List 2"/>
    <w:basedOn w:val="BodyText"/>
    <w:rsid w:val="00427F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7F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7F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7F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7F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7F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7F63"/>
    <w:pPr>
      <w:numPr>
        <w:numId w:val="3"/>
      </w:numPr>
    </w:pPr>
  </w:style>
  <w:style w:type="paragraph" w:styleId="ListContinue2">
    <w:name w:val="List Continue 2"/>
    <w:basedOn w:val="List2"/>
    <w:rsid w:val="00427F63"/>
    <w:pPr>
      <w:ind w:firstLine="0"/>
    </w:pPr>
  </w:style>
  <w:style w:type="paragraph" w:styleId="ListContinue3">
    <w:name w:val="List Continue 3"/>
    <w:basedOn w:val="List3"/>
    <w:rsid w:val="00427F63"/>
    <w:pPr>
      <w:ind w:left="1021" w:firstLine="0"/>
    </w:pPr>
  </w:style>
  <w:style w:type="paragraph" w:styleId="ListContinue4">
    <w:name w:val="List Continue 4"/>
    <w:basedOn w:val="List4"/>
    <w:rsid w:val="00427F63"/>
    <w:pPr>
      <w:ind w:firstLine="0"/>
    </w:pPr>
  </w:style>
  <w:style w:type="paragraph" w:styleId="ListContinue5">
    <w:name w:val="List Continue 5"/>
    <w:basedOn w:val="List5"/>
    <w:rsid w:val="00427F63"/>
    <w:pPr>
      <w:ind w:firstLine="0"/>
    </w:pPr>
  </w:style>
  <w:style w:type="paragraph" w:styleId="ListNumber3">
    <w:name w:val="List Number 3"/>
    <w:basedOn w:val="List3"/>
    <w:rsid w:val="00427F63"/>
    <w:pPr>
      <w:numPr>
        <w:numId w:val="4"/>
      </w:numPr>
    </w:pPr>
  </w:style>
  <w:style w:type="paragraph" w:styleId="ListNumber4">
    <w:name w:val="List Number 4"/>
    <w:basedOn w:val="List4"/>
    <w:rsid w:val="00427F63"/>
    <w:pPr>
      <w:numPr>
        <w:numId w:val="5"/>
      </w:numPr>
    </w:pPr>
  </w:style>
  <w:style w:type="paragraph" w:styleId="ListNumber5">
    <w:name w:val="List Number 5"/>
    <w:basedOn w:val="List5"/>
    <w:rsid w:val="00427F63"/>
    <w:pPr>
      <w:numPr>
        <w:numId w:val="6"/>
      </w:numPr>
    </w:pPr>
  </w:style>
  <w:style w:type="paragraph" w:styleId="BlockText">
    <w:name w:val="Block Text"/>
    <w:basedOn w:val="Normal"/>
    <w:rsid w:val="00427F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7F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7F63"/>
    <w:rPr>
      <w:sz w:val="16"/>
      <w:vertAlign w:val="superscript"/>
    </w:rPr>
  </w:style>
  <w:style w:type="character" w:customStyle="1" w:styleId="Symbols">
    <w:name w:val="Symbols"/>
    <w:basedOn w:val="DefaultParagraphFont"/>
    <w:rsid w:val="00427F63"/>
    <w:rPr>
      <w:rFonts w:ascii="Symbol" w:hAnsi="Symbol"/>
    </w:rPr>
  </w:style>
  <w:style w:type="character" w:customStyle="1" w:styleId="MenuOptions">
    <w:name w:val="Menu Options"/>
    <w:basedOn w:val="DefaultParagraphFont"/>
    <w:rsid w:val="00427F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7F63"/>
    <w:rPr>
      <w:b/>
    </w:rPr>
  </w:style>
  <w:style w:type="character" w:customStyle="1" w:styleId="Underlined">
    <w:name w:val="Underlined"/>
    <w:basedOn w:val="DefaultParagraphFont"/>
    <w:rsid w:val="00427F63"/>
    <w:rPr>
      <w:u w:val="single"/>
    </w:rPr>
  </w:style>
  <w:style w:type="paragraph" w:customStyle="1" w:styleId="TableBodyTextRight">
    <w:name w:val="Table Body Text Right"/>
    <w:basedOn w:val="TableBodyText"/>
    <w:rsid w:val="00427F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7F63"/>
    <w:rPr>
      <w:sz w:val="18"/>
    </w:rPr>
  </w:style>
  <w:style w:type="paragraph" w:customStyle="1" w:styleId="BodySmallRight">
    <w:name w:val="Body Small Right"/>
    <w:basedOn w:val="BodyTextRight"/>
    <w:rsid w:val="00427F63"/>
    <w:rPr>
      <w:sz w:val="18"/>
      <w:szCs w:val="18"/>
    </w:rPr>
  </w:style>
  <w:style w:type="paragraph" w:customStyle="1" w:styleId="MarginEdition">
    <w:name w:val="Margin Edition"/>
    <w:basedOn w:val="MarginNote"/>
    <w:rsid w:val="00427F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7F63"/>
    <w:rPr>
      <w:sz w:val="2"/>
      <w:szCs w:val="2"/>
    </w:rPr>
  </w:style>
  <w:style w:type="character" w:customStyle="1" w:styleId="Small">
    <w:name w:val="Small"/>
    <w:basedOn w:val="DefaultParagraphFont"/>
    <w:rsid w:val="00427F63"/>
    <w:rPr>
      <w:sz w:val="16"/>
    </w:rPr>
  </w:style>
  <w:style w:type="paragraph" w:customStyle="1" w:styleId="WideTable">
    <w:name w:val="Wide Table"/>
    <w:basedOn w:val="Normal"/>
    <w:rsid w:val="00427F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7F63"/>
  </w:style>
  <w:style w:type="paragraph" w:styleId="Quote">
    <w:name w:val="Quote"/>
    <w:basedOn w:val="Heading1"/>
    <w:link w:val="QuoteChar"/>
    <w:qFormat/>
    <w:rsid w:val="00427F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7F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7F63"/>
    <w:pPr>
      <w:pageBreakBefore/>
    </w:pPr>
  </w:style>
  <w:style w:type="paragraph" w:customStyle="1" w:styleId="Border">
    <w:name w:val="Border"/>
    <w:basedOn w:val="Normal"/>
    <w:qFormat/>
    <w:rsid w:val="00427F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7F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F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F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7F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7F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7F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7F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7F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7F63"/>
    <w:rPr>
      <w:u w:val="single"/>
    </w:rPr>
  </w:style>
  <w:style w:type="character" w:customStyle="1" w:styleId="BoldandItalics">
    <w:name w:val="Bold and Italics"/>
    <w:qFormat/>
    <w:rsid w:val="00427F63"/>
    <w:rPr>
      <w:b/>
      <w:i/>
      <w:u w:val="none"/>
    </w:rPr>
  </w:style>
  <w:style w:type="paragraph" w:styleId="BalloonText">
    <w:name w:val="Balloon Text"/>
    <w:basedOn w:val="Normal"/>
    <w:link w:val="BalloonTextChar"/>
    <w:rsid w:val="00427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7F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7F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7F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7F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7F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7F63"/>
    <w:pPr>
      <w:spacing w:before="0" w:after="0"/>
    </w:pPr>
  </w:style>
  <w:style w:type="paragraph" w:customStyle="1" w:styleId="BodyTextBold">
    <w:name w:val="Body Text Bold"/>
    <w:basedOn w:val="BodyText"/>
    <w:qFormat/>
    <w:rsid w:val="00427F63"/>
    <w:rPr>
      <w:b/>
    </w:rPr>
  </w:style>
  <w:style w:type="character" w:styleId="Hyperlink">
    <w:name w:val="Hyperlink"/>
    <w:basedOn w:val="DefaultParagraphFont"/>
    <w:uiPriority w:val="99"/>
    <w:unhideWhenUsed/>
    <w:rsid w:val="00CE7A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541</Words>
  <Characters>3592</Characters>
  <Application>Microsoft Office Word</Application>
  <DocSecurity>0</DocSecurity>
  <Lines>108</Lines>
  <Paragraphs>79</Paragraphs>
  <ScaleCrop>false</ScaleCrop>
  <Company>Author-it Software Corporation Ltd.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CUADIG312 Author interactive sequences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2024-12-17T22:41:00Z</dcterms:created>
  <dcterms:modified xsi:type="dcterms:W3CDTF">2024-12-17T22:41:00Z</dcterms:modified>
</cp:coreProperties>
</file>