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AFF" w:rsidP="00D04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CUADIG312 Author interactive sequences</w:t>
      </w:r>
      <w:r>
        <w:fldChar w:fldCharType="end"/>
      </w:r>
    </w:p>
    <w:p w:rsidR="00D04AFF" w:rsidP="00D04AFF">
      <w:pPr>
        <w:pStyle w:val="Version"/>
        <w:sectPr w:rsidSect="00725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C11" w:rsidP="00725C11">
      <w:pPr>
        <w:pStyle w:val="SuperHeading"/>
      </w:pPr>
      <w:r w:rsidRPr="00725C11">
        <w:t>Assessment Requirements for CUADIG312 Author interactive sequences</w:t>
      </w:r>
    </w:p>
    <w:p w:rsidR="00000000" w:rsidRPr="00725C11" w:rsidP="00725C11">
      <w:pPr>
        <w:pStyle w:val="Heading1"/>
      </w:pPr>
      <w:bookmarkStart w:id="1" w:name="O_1165434"/>
      <w:bookmarkEnd w:id="1"/>
      <w:r w:rsidRPr="00725C1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25C1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C11" w:rsidP="00725C11">
            <w:pPr>
              <w:pStyle w:val="BodyText"/>
            </w:pPr>
            <w:r w:rsidRPr="00725C1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C11">
            <w:pPr>
              <w:pStyle w:val="BodyText"/>
              <w:rPr>
                <w:lang w:val="en-NZ"/>
              </w:rPr>
            </w:pPr>
            <w:r w:rsidRPr="00725C11">
              <w:rPr>
                <w:rStyle w:val="SpecialBold"/>
              </w:rPr>
              <w:t>Comments</w:t>
            </w:r>
          </w:p>
        </w:tc>
      </w:tr>
      <w:tr w:rsidTr="00725C1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C11">
            <w:pPr>
              <w:pStyle w:val="BodyText"/>
              <w:rPr>
                <w:lang w:val="en-NZ"/>
              </w:rPr>
            </w:pPr>
            <w:r w:rsidRPr="00725C1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C11" w:rsidP="00725C11">
            <w:pPr>
              <w:pStyle w:val="BodyText"/>
            </w:pPr>
            <w:r w:rsidRPr="00725C11">
              <w:t>This version first released with CUA Creative Arts and Culture Training Package Version 5.0.</w:t>
            </w:r>
          </w:p>
        </w:tc>
      </w:tr>
    </w:tbl>
    <w:p w:rsidR="00000000" w:rsidRPr="00725C11" w:rsidP="00725C11">
      <w:pPr>
        <w:pStyle w:val="BodyText"/>
      </w:pPr>
    </w:p>
    <w:p w:rsidR="00000000" w:rsidRPr="00725C11" w:rsidP="00725C11">
      <w:pPr>
        <w:pStyle w:val="AllowPageBreak"/>
      </w:pPr>
    </w:p>
    <w:p w:rsidR="00000000" w:rsidRPr="00725C11" w:rsidP="00725C11">
      <w:pPr>
        <w:pStyle w:val="Heading1"/>
      </w:pPr>
      <w:bookmarkStart w:id="2" w:name="O_1165437"/>
      <w:bookmarkEnd w:id="2"/>
      <w:r w:rsidRPr="00725C11">
        <w:t>Performance Evidence</w:t>
      </w:r>
    </w:p>
    <w:p w:rsidR="00000000" w:rsidRPr="00725C11" w:rsidP="00D04AFF">
      <w:pPr>
        <w:pStyle w:val="BodyText"/>
      </w:pPr>
      <w:r w:rsidRPr="00725C11">
        <w:t>The candidate must demonstrate the ability to complete the tasks outlined in the elements, performance criteria and foundation skills of this unit, including evidence of the ability to:</w:t>
      </w:r>
    </w:p>
    <w:p w:rsidR="00000000" w:rsidRPr="00725C11" w:rsidP="00725C11">
      <w:pPr>
        <w:pStyle w:val="ListBullet"/>
      </w:pPr>
      <w:r w:rsidRPr="00725C11">
        <w:t>produce interactive media sequences according to</w:t>
      </w:r>
      <w:r w:rsidRPr="00725C11">
        <w:t xml:space="preserve"> at least two different project requirements.</w:t>
      </w:r>
    </w:p>
    <w:p w:rsidR="00000000" w:rsidRPr="00725C11" w:rsidP="00725C11">
      <w:pPr>
        <w:pStyle w:val="List"/>
      </w:pPr>
    </w:p>
    <w:p w:rsidR="00000000" w:rsidRPr="00725C11" w:rsidP="00D04AFF">
      <w:pPr>
        <w:pStyle w:val="BodyText"/>
      </w:pPr>
      <w:r w:rsidRPr="00725C11">
        <w:t>In the course of the above, the candidate must:</w:t>
      </w:r>
    </w:p>
    <w:p w:rsidR="00000000" w:rsidRPr="00725C11" w:rsidP="00725C11">
      <w:pPr>
        <w:pStyle w:val="ListBullet"/>
      </w:pPr>
      <w:r w:rsidRPr="00725C11">
        <w:t xml:space="preserve">assemble text content, interactive media components and media assets </w:t>
      </w:r>
    </w:p>
    <w:p w:rsidR="00000000" w:rsidRPr="00725C11" w:rsidP="00725C11">
      <w:pPr>
        <w:pStyle w:val="ListBullet"/>
      </w:pPr>
      <w:r w:rsidRPr="00725C11">
        <w:t>use applicable software to meet design and project specifications within deadlines</w:t>
      </w:r>
    </w:p>
    <w:p w:rsidR="00000000" w:rsidRPr="00725C11" w:rsidP="00725C11">
      <w:pPr>
        <w:pStyle w:val="ListBullet"/>
      </w:pPr>
      <w:r w:rsidRPr="00725C11">
        <w:t>apply visual design principles, templates, style sheets and mark-up language to interactive sequences</w:t>
      </w:r>
    </w:p>
    <w:p w:rsidR="00000000" w:rsidRPr="00725C11" w:rsidP="00725C11">
      <w:pPr>
        <w:pStyle w:val="ListBullet"/>
      </w:pPr>
      <w:r w:rsidRPr="00725C11">
        <w:t>adopt safe ergonomic practices when using screens and keyboards</w:t>
      </w:r>
    </w:p>
    <w:p w:rsidR="00000000" w:rsidRPr="00725C11" w:rsidP="00725C11">
      <w:pPr>
        <w:pStyle w:val="ListBullet"/>
      </w:pPr>
      <w:r w:rsidRPr="00725C11">
        <w:t>check interactive sequence functionality on at least two operating systems, browsers and d</w:t>
      </w:r>
      <w:r w:rsidRPr="00725C11">
        <w:t>evices</w:t>
      </w:r>
    </w:p>
    <w:p w:rsidR="00000000" w:rsidRPr="00725C11" w:rsidP="00725C11">
      <w:pPr>
        <w:pStyle w:val="ListBullet"/>
      </w:pPr>
      <w:r w:rsidRPr="00725C11">
        <w:t xml:space="preserve">save and store files according to organisational policies and procedures. </w:t>
      </w:r>
    </w:p>
    <w:p w:rsidR="00000000" w:rsidRPr="00725C11" w:rsidP="00725C11">
      <w:pPr>
        <w:pStyle w:val="AllowPageBreak"/>
      </w:pPr>
    </w:p>
    <w:p w:rsidR="00000000" w:rsidRPr="00725C11" w:rsidP="00725C11">
      <w:pPr>
        <w:pStyle w:val="Heading1"/>
      </w:pPr>
      <w:bookmarkStart w:id="3" w:name="O_1165436"/>
      <w:bookmarkEnd w:id="3"/>
      <w:r w:rsidRPr="00725C11">
        <w:t>Knowledge Evidence</w:t>
      </w:r>
    </w:p>
    <w:p w:rsidR="00000000" w:rsidRPr="00725C11" w:rsidP="00D04AFF">
      <w:pPr>
        <w:pStyle w:val="BodyText"/>
      </w:pPr>
      <w:r w:rsidRPr="00725C11">
        <w:t xml:space="preserve">The candidate must be able to demonstrate knowledge to complete the tasks outlined in the elements, performance criteria and foundation </w:t>
      </w:r>
      <w:r w:rsidRPr="00725C11">
        <w:t>skills of this unit, including knowledge of:</w:t>
      </w:r>
    </w:p>
    <w:p w:rsidR="00000000" w:rsidRPr="00725C11" w:rsidP="00725C11">
      <w:pPr>
        <w:pStyle w:val="ListBullet"/>
      </w:pPr>
      <w:r w:rsidRPr="00725C11">
        <w:t>applicable file formats for web delivery</w:t>
      </w:r>
    </w:p>
    <w:p w:rsidR="00000000" w:rsidRPr="00725C11" w:rsidP="00725C11">
      <w:pPr>
        <w:pStyle w:val="ListBullet"/>
      </w:pPr>
      <w:r w:rsidRPr="00725C11">
        <w:t>requirements for the optimisation of media assets when authoring interactive sequences</w:t>
      </w:r>
    </w:p>
    <w:p w:rsidR="00000000" w:rsidRPr="00725C11" w:rsidP="00725C11">
      <w:pPr>
        <w:pStyle w:val="ListBullet"/>
      </w:pPr>
      <w:r w:rsidRPr="00725C11">
        <w:t xml:space="preserve">importance of applying accessibility standards in the web environment </w:t>
      </w:r>
    </w:p>
    <w:p w:rsidR="00000000" w:rsidRPr="00725C11" w:rsidP="00725C11">
      <w:pPr>
        <w:pStyle w:val="ListBullet"/>
      </w:pPr>
      <w:r w:rsidRPr="00725C11">
        <w:t>basic visua</w:t>
      </w:r>
      <w:r w:rsidRPr="00725C11">
        <w:t xml:space="preserve">l design principles as they apply to website page layout </w:t>
      </w:r>
    </w:p>
    <w:p w:rsidR="00000000" w:rsidRPr="00725C11" w:rsidP="00725C11">
      <w:pPr>
        <w:pStyle w:val="ListBullet"/>
      </w:pPr>
      <w:r w:rsidRPr="00725C11">
        <w:t>safe work practices in relation to working on computers for periods of time</w:t>
      </w:r>
    </w:p>
    <w:p w:rsidR="00000000" w:rsidRPr="00725C11" w:rsidP="00725C11">
      <w:pPr>
        <w:pStyle w:val="ListBullet"/>
      </w:pPr>
      <w:r w:rsidRPr="00725C11">
        <w:t>procedures for checking copyright clearance.</w:t>
      </w:r>
    </w:p>
    <w:p w:rsidR="00000000" w:rsidRPr="00725C11" w:rsidP="00725C11">
      <w:pPr>
        <w:pStyle w:val="AllowPageBreak"/>
      </w:pPr>
    </w:p>
    <w:p w:rsidR="00000000" w:rsidRPr="00725C11" w:rsidP="00725C11">
      <w:pPr>
        <w:pStyle w:val="Heading1"/>
      </w:pPr>
      <w:bookmarkStart w:id="4" w:name="O_1165435"/>
      <w:bookmarkEnd w:id="4"/>
      <w:r w:rsidRPr="00725C11">
        <w:t>Assessment Conditions</w:t>
      </w:r>
    </w:p>
    <w:p w:rsidR="00000000" w:rsidRPr="00725C11" w:rsidP="00D04AFF">
      <w:pPr>
        <w:pStyle w:val="BodyText"/>
      </w:pPr>
      <w:r w:rsidRPr="00725C11">
        <w:t>Skills in this unit must be demonstr</w:t>
      </w:r>
      <w:r w:rsidRPr="00725C11">
        <w:t xml:space="preserve">ated in a workplace or simulated environment where the conditions are typical of those in a working environment in this industry. </w:t>
      </w:r>
    </w:p>
    <w:p w:rsidR="00000000" w:rsidRPr="00725C11" w:rsidP="00D04AFF">
      <w:pPr>
        <w:pStyle w:val="BodyText"/>
      </w:pPr>
      <w:r w:rsidRPr="00725C11">
        <w:t>This includes access to:</w:t>
      </w:r>
    </w:p>
    <w:p w:rsidR="00000000" w:rsidRPr="00725C11" w:rsidP="00725C11">
      <w:pPr>
        <w:pStyle w:val="ListBullet"/>
      </w:pPr>
      <w:r w:rsidRPr="00725C11">
        <w:t>text and media assets</w:t>
      </w:r>
    </w:p>
    <w:p w:rsidR="00000000" w:rsidRPr="00725C11" w:rsidP="00725C11">
      <w:pPr>
        <w:pStyle w:val="ListBullet"/>
      </w:pPr>
      <w:r w:rsidRPr="00725C11">
        <w:t>authoring software.</w:t>
      </w:r>
    </w:p>
    <w:p w:rsidR="00000000" w:rsidRPr="00725C11" w:rsidP="00725C11">
      <w:pPr>
        <w:pStyle w:val="List"/>
      </w:pPr>
    </w:p>
    <w:p w:rsidR="00000000" w:rsidRPr="00725C11" w:rsidP="00D04AFF">
      <w:pPr>
        <w:pStyle w:val="BodyText"/>
      </w:pPr>
      <w:r w:rsidRPr="00725C11">
        <w:t>Assessors of this unit must satisfy the requirements for assessors in applicable vocational educational and training legislation, frameworks and/or standards.</w:t>
      </w:r>
    </w:p>
    <w:p w:rsidR="00000000" w:rsidRPr="00725C11" w:rsidP="00725C11">
      <w:pPr>
        <w:pStyle w:val="Heading1"/>
      </w:pPr>
      <w:bookmarkStart w:id="5" w:name="O_1165433"/>
      <w:bookmarkEnd w:id="5"/>
      <w:r w:rsidRPr="00725C11">
        <w:t>Links</w:t>
      </w:r>
    </w:p>
    <w:p w:rsidR="00000000" w:rsidRPr="00725C11" w:rsidP="00D04AFF">
      <w:pPr>
        <w:pStyle w:val="BodyText"/>
      </w:pPr>
      <w:r w:rsidRPr="00725C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08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5C11" w:rsidP="00725C11"/>
    <w:sectPr w:rsidSect="00725C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11" w:rsidRPr="00D04AFF" w:rsidP="00D04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FF" w:rsidP="00725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4AFF" w:rsidP="00725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4AFF" w:rsidP="00725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C11" w:rsidRPr="00D04AFF" w:rsidP="00D04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FF" w:rsidRPr="002D2AF8" w:rsidP="00725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CUADIG312 Author interactive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04AFF" w:rsidP="00725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C64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EAC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C11"/>
  </w:style>
  <w:style w:type="character" w:customStyle="1" w:styleId="Heading1Char">
    <w:name w:val="Heading 1 Char"/>
    <w:basedOn w:val="DefaultParagraphFont"/>
    <w:link w:val="Heading1"/>
    <w:rsid w:val="00725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C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5C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C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C11"/>
    <w:rPr>
      <w:b/>
      <w:spacing w:val="0"/>
    </w:rPr>
  </w:style>
  <w:style w:type="paragraph" w:customStyle="1" w:styleId="SuperHeading">
    <w:name w:val="SuperHeading"/>
    <w:basedOn w:val="Normal"/>
    <w:rsid w:val="00725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C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5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C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C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C11"/>
    <w:rPr>
      <w:i/>
    </w:rPr>
  </w:style>
  <w:style w:type="paragraph" w:styleId="Caption">
    <w:name w:val="caption"/>
    <w:basedOn w:val="BodyText"/>
    <w:next w:val="Normal"/>
    <w:qFormat/>
    <w:rsid w:val="00725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C11"/>
  </w:style>
  <w:style w:type="paragraph" w:styleId="TableofFigures">
    <w:name w:val="table of figures"/>
    <w:basedOn w:val="Normal"/>
    <w:next w:val="Normal"/>
    <w:semiHidden/>
    <w:rsid w:val="00725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C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5C11"/>
    <w:rPr>
      <w:rFonts w:ascii="Wingdings" w:hAnsi="Wingdings"/>
    </w:rPr>
  </w:style>
  <w:style w:type="paragraph" w:customStyle="1" w:styleId="TableHeading">
    <w:name w:val="Table Heading"/>
    <w:basedOn w:val="HeadingBase"/>
    <w:rsid w:val="00725C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C11"/>
    <w:rPr>
      <w:color w:val="0033CC"/>
      <w:u w:val="none"/>
    </w:rPr>
  </w:style>
  <w:style w:type="paragraph" w:customStyle="1" w:styleId="BodyTextRight">
    <w:name w:val="Body Text Right"/>
    <w:basedOn w:val="BodyText"/>
    <w:rsid w:val="00725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C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C11"/>
    <w:rPr>
      <w:sz w:val="32"/>
    </w:rPr>
  </w:style>
  <w:style w:type="paragraph" w:customStyle="1" w:styleId="HeadingProcedure">
    <w:name w:val="Heading Procedure"/>
    <w:basedOn w:val="HeadingBase"/>
    <w:next w:val="Normal"/>
    <w:rsid w:val="00725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C11"/>
    <w:pPr>
      <w:spacing w:before="60" w:after="60"/>
    </w:pPr>
  </w:style>
  <w:style w:type="paragraph" w:styleId="ListContinue">
    <w:name w:val="List Continue"/>
    <w:basedOn w:val="List"/>
    <w:rsid w:val="00725C11"/>
    <w:pPr>
      <w:ind w:firstLine="0"/>
    </w:pPr>
  </w:style>
  <w:style w:type="paragraph" w:customStyle="1" w:styleId="ListNote">
    <w:name w:val="List Note"/>
    <w:basedOn w:val="List"/>
    <w:rsid w:val="00725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C11"/>
    <w:rPr>
      <w:rFonts w:ascii="Courier New" w:hAnsi="Courier New"/>
    </w:rPr>
  </w:style>
  <w:style w:type="paragraph" w:customStyle="1" w:styleId="NoteBullet">
    <w:name w:val="Note Bullet"/>
    <w:basedOn w:val="Note"/>
    <w:rsid w:val="00725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C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5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C11"/>
    <w:rPr>
      <w:b/>
      <w:smallCaps/>
    </w:rPr>
  </w:style>
  <w:style w:type="paragraph" w:customStyle="1" w:styleId="TableListNumber">
    <w:name w:val="Table List Number"/>
    <w:basedOn w:val="ListNumber"/>
    <w:rsid w:val="00725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C11"/>
    <w:pPr>
      <w:numPr>
        <w:numId w:val="8"/>
      </w:numPr>
    </w:pPr>
  </w:style>
  <w:style w:type="paragraph" w:customStyle="1" w:styleId="ListAlpha2">
    <w:name w:val="List Alpha 2"/>
    <w:basedOn w:val="List2"/>
    <w:rsid w:val="00725C11"/>
    <w:pPr>
      <w:numPr>
        <w:numId w:val="7"/>
      </w:numPr>
    </w:pPr>
  </w:style>
  <w:style w:type="paragraph" w:styleId="List2">
    <w:name w:val="List 2"/>
    <w:basedOn w:val="BodyText"/>
    <w:rsid w:val="00725C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C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C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C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5C11"/>
    <w:pPr>
      <w:numPr>
        <w:numId w:val="3"/>
      </w:numPr>
    </w:pPr>
  </w:style>
  <w:style w:type="paragraph" w:styleId="ListContinue2">
    <w:name w:val="List Continue 2"/>
    <w:basedOn w:val="List2"/>
    <w:rsid w:val="00725C11"/>
    <w:pPr>
      <w:ind w:firstLine="0"/>
    </w:pPr>
  </w:style>
  <w:style w:type="paragraph" w:styleId="ListContinue3">
    <w:name w:val="List Continue 3"/>
    <w:basedOn w:val="List3"/>
    <w:rsid w:val="00725C11"/>
    <w:pPr>
      <w:ind w:left="1021" w:firstLine="0"/>
    </w:pPr>
  </w:style>
  <w:style w:type="paragraph" w:styleId="ListContinue4">
    <w:name w:val="List Continue 4"/>
    <w:basedOn w:val="List4"/>
    <w:rsid w:val="00725C11"/>
    <w:pPr>
      <w:ind w:firstLine="0"/>
    </w:pPr>
  </w:style>
  <w:style w:type="paragraph" w:styleId="ListContinue5">
    <w:name w:val="List Continue 5"/>
    <w:basedOn w:val="List5"/>
    <w:rsid w:val="00725C11"/>
    <w:pPr>
      <w:ind w:firstLine="0"/>
    </w:pPr>
  </w:style>
  <w:style w:type="paragraph" w:styleId="ListNumber3">
    <w:name w:val="List Number 3"/>
    <w:basedOn w:val="List3"/>
    <w:rsid w:val="00725C11"/>
    <w:pPr>
      <w:numPr>
        <w:numId w:val="4"/>
      </w:numPr>
    </w:pPr>
  </w:style>
  <w:style w:type="paragraph" w:styleId="ListNumber4">
    <w:name w:val="List Number 4"/>
    <w:basedOn w:val="List4"/>
    <w:rsid w:val="00725C11"/>
    <w:pPr>
      <w:numPr>
        <w:numId w:val="5"/>
      </w:numPr>
    </w:pPr>
  </w:style>
  <w:style w:type="paragraph" w:styleId="ListNumber5">
    <w:name w:val="List Number 5"/>
    <w:basedOn w:val="List5"/>
    <w:rsid w:val="00725C11"/>
    <w:pPr>
      <w:numPr>
        <w:numId w:val="6"/>
      </w:numPr>
    </w:pPr>
  </w:style>
  <w:style w:type="paragraph" w:styleId="BlockText">
    <w:name w:val="Block Text"/>
    <w:basedOn w:val="Normal"/>
    <w:rsid w:val="00725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C11"/>
    <w:rPr>
      <w:sz w:val="16"/>
      <w:vertAlign w:val="superscript"/>
    </w:rPr>
  </w:style>
  <w:style w:type="character" w:customStyle="1" w:styleId="Symbols">
    <w:name w:val="Symbols"/>
    <w:basedOn w:val="DefaultParagraphFont"/>
    <w:rsid w:val="00725C11"/>
    <w:rPr>
      <w:rFonts w:ascii="Symbol" w:hAnsi="Symbol"/>
    </w:rPr>
  </w:style>
  <w:style w:type="character" w:customStyle="1" w:styleId="MenuOptions">
    <w:name w:val="Menu Options"/>
    <w:basedOn w:val="DefaultParagraphFont"/>
    <w:rsid w:val="00725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C11"/>
    <w:rPr>
      <w:b/>
    </w:rPr>
  </w:style>
  <w:style w:type="character" w:customStyle="1" w:styleId="Underlined">
    <w:name w:val="Underlined"/>
    <w:basedOn w:val="DefaultParagraphFont"/>
    <w:rsid w:val="00725C11"/>
    <w:rPr>
      <w:u w:val="single"/>
    </w:rPr>
  </w:style>
  <w:style w:type="paragraph" w:customStyle="1" w:styleId="TableBodyTextRight">
    <w:name w:val="Table Body Text Right"/>
    <w:basedOn w:val="TableBodyText"/>
    <w:rsid w:val="00725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C11"/>
    <w:rPr>
      <w:sz w:val="18"/>
    </w:rPr>
  </w:style>
  <w:style w:type="paragraph" w:customStyle="1" w:styleId="BodySmallRight">
    <w:name w:val="Body Small Right"/>
    <w:basedOn w:val="BodyTextRight"/>
    <w:rsid w:val="00725C11"/>
    <w:rPr>
      <w:sz w:val="18"/>
      <w:szCs w:val="18"/>
    </w:rPr>
  </w:style>
  <w:style w:type="paragraph" w:customStyle="1" w:styleId="MarginEdition">
    <w:name w:val="Margin Edition"/>
    <w:basedOn w:val="MarginNote"/>
    <w:rsid w:val="00725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C11"/>
    <w:rPr>
      <w:sz w:val="2"/>
      <w:szCs w:val="2"/>
    </w:rPr>
  </w:style>
  <w:style w:type="character" w:customStyle="1" w:styleId="Small">
    <w:name w:val="Small"/>
    <w:basedOn w:val="DefaultParagraphFont"/>
    <w:rsid w:val="00725C11"/>
    <w:rPr>
      <w:sz w:val="16"/>
    </w:rPr>
  </w:style>
  <w:style w:type="paragraph" w:customStyle="1" w:styleId="WideTable">
    <w:name w:val="Wide Table"/>
    <w:basedOn w:val="Normal"/>
    <w:rsid w:val="00725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C11"/>
  </w:style>
  <w:style w:type="paragraph" w:styleId="Quote">
    <w:name w:val="Quote"/>
    <w:basedOn w:val="Heading1"/>
    <w:link w:val="QuoteChar"/>
    <w:qFormat/>
    <w:rsid w:val="00725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C11"/>
    <w:pPr>
      <w:pageBreakBefore/>
    </w:pPr>
  </w:style>
  <w:style w:type="paragraph" w:customStyle="1" w:styleId="Border">
    <w:name w:val="Border"/>
    <w:basedOn w:val="Normal"/>
    <w:qFormat/>
    <w:rsid w:val="00725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C11"/>
    <w:rPr>
      <w:u w:val="single"/>
    </w:rPr>
  </w:style>
  <w:style w:type="character" w:customStyle="1" w:styleId="BoldandItalics">
    <w:name w:val="Bold and Italics"/>
    <w:qFormat/>
    <w:rsid w:val="00725C11"/>
    <w:rPr>
      <w:b/>
      <w:i/>
      <w:u w:val="none"/>
    </w:rPr>
  </w:style>
  <w:style w:type="paragraph" w:styleId="BalloonText">
    <w:name w:val="Balloon Text"/>
    <w:basedOn w:val="Normal"/>
    <w:link w:val="BalloonTextChar"/>
    <w:rsid w:val="00725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C11"/>
    <w:pPr>
      <w:spacing w:before="0" w:after="0"/>
    </w:pPr>
  </w:style>
  <w:style w:type="paragraph" w:customStyle="1" w:styleId="BodyTextBold">
    <w:name w:val="Body Text Bold"/>
    <w:basedOn w:val="BodyText"/>
    <w:qFormat/>
    <w:rsid w:val="00725C11"/>
    <w:rPr>
      <w:b/>
    </w:rPr>
  </w:style>
  <w:style w:type="character" w:styleId="Hyperlink">
    <w:name w:val="Hyperlink"/>
    <w:basedOn w:val="DefaultParagraphFont"/>
    <w:uiPriority w:val="99"/>
    <w:unhideWhenUsed/>
    <w:rsid w:val="00D04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2131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CUADIG312 Author interactive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