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EC8" w:rsidP="00102E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CUADIG202 Develop digital imaging skills</w:t>
      </w:r>
      <w:r>
        <w:fldChar w:fldCharType="end"/>
      </w:r>
    </w:p>
    <w:p w:rsidR="00102EC8" w:rsidP="00102EC8">
      <w:pPr>
        <w:pStyle w:val="Version"/>
        <w:sectPr w:rsidSect="002F1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521" w:rsidP="002F1521">
      <w:pPr>
        <w:pStyle w:val="SuperHeading"/>
      </w:pPr>
      <w:r w:rsidRPr="002F1521">
        <w:t>CUADIG202 Develop digital imaging skills</w:t>
      </w:r>
    </w:p>
    <w:p w:rsidR="00000000" w:rsidRPr="002F1521" w:rsidP="002F1521">
      <w:pPr>
        <w:pStyle w:val="Heading1"/>
      </w:pPr>
      <w:bookmarkStart w:id="1" w:name="O_790638"/>
      <w:bookmarkEnd w:id="1"/>
      <w:r w:rsidRPr="002F1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SpecialBold"/>
              </w:rPr>
              <w:t>Comments</w:t>
            </w:r>
          </w:p>
        </w:tc>
      </w:tr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This version first released with CUA Creative Arts and Culture Training Package version 2.0.</w:t>
            </w:r>
          </w:p>
        </w:tc>
      </w:tr>
    </w:tbl>
    <w:p w:rsidR="00000000" w:rsidRPr="002F1521" w:rsidP="002F1521">
      <w:pPr>
        <w:pStyle w:val="BodyText"/>
      </w:pP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2" w:name="O_790639"/>
      <w:bookmarkEnd w:id="2"/>
      <w:r w:rsidRPr="002F1521">
        <w:t>Application</w:t>
      </w:r>
    </w:p>
    <w:p w:rsidR="00000000" w:rsidRPr="002F1521" w:rsidP="00102EC8">
      <w:pPr>
        <w:pStyle w:val="BodyText"/>
      </w:pPr>
      <w:r w:rsidRPr="002F1521">
        <w:t>This unit describes the skills and knowledge required to use basic techniques to wo</w:t>
      </w:r>
      <w:r w:rsidRPr="002F1521">
        <w:t>rk with digital images.</w:t>
      </w:r>
    </w:p>
    <w:p w:rsidR="00000000" w:rsidRPr="002F1521" w:rsidP="00102EC8">
      <w:pPr>
        <w:pStyle w:val="BodyText"/>
      </w:pPr>
      <w:r w:rsidRPr="002F1521">
        <w:t>It applies to individuals who are applying fundamental skills in the use of digital software for general design or drawing purposes in a creative arts practice.</w:t>
      </w:r>
    </w:p>
    <w:p w:rsidR="00000000" w:rsidRPr="002F1521" w:rsidP="00102EC8">
      <w:pPr>
        <w:pStyle w:val="BodyText"/>
      </w:pPr>
      <w:r w:rsidRPr="002F1521">
        <w:t>No licensing, legislative or certification requirements apply to this</w:t>
      </w:r>
      <w:r w:rsidRPr="002F1521">
        <w:t xml:space="preserve"> unit at the time of publication.</w:t>
      </w:r>
    </w:p>
    <w:p w:rsidR="00000000" w:rsidRPr="002F1521" w:rsidP="002F1521">
      <w:pPr>
        <w:pStyle w:val="Heading1"/>
      </w:pPr>
      <w:bookmarkStart w:id="3" w:name="O_790642"/>
      <w:bookmarkEnd w:id="3"/>
      <w:r w:rsidRPr="002F1521">
        <w:t>Unit Sector</w:t>
      </w:r>
    </w:p>
    <w:p w:rsidR="00000000" w:rsidRPr="002F1521" w:rsidP="00102EC8">
      <w:pPr>
        <w:pStyle w:val="BodyText"/>
      </w:pPr>
      <w:r w:rsidRPr="002F1521">
        <w:t>Visual communication – digital content and imaging</w:t>
      </w:r>
    </w:p>
    <w:p w:rsidR="00000000" w:rsidRPr="002F1521" w:rsidP="002F1521">
      <w:pPr>
        <w:pStyle w:val="Heading1"/>
      </w:pPr>
      <w:bookmarkStart w:id="4" w:name="O_790643"/>
      <w:bookmarkEnd w:id="4"/>
      <w:r w:rsidRPr="002F15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F15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SpecialBold"/>
              </w:rPr>
              <w:t>PERFORMANCE CRITERIA</w:t>
            </w:r>
          </w:p>
        </w:tc>
      </w:tr>
      <w:tr w:rsidTr="002F15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15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1. Prepare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1.1 Identify and obtain tools, equipment and materials</w:t>
            </w:r>
            <w:r w:rsidRPr="002F1521">
              <w:rPr>
                <w:rStyle w:val="BoldandItalics"/>
              </w:rPr>
              <w:t xml:space="preserve"> </w:t>
            </w:r>
            <w:r w:rsidRPr="002F1521">
              <w:t>used to create digital images</w:t>
            </w:r>
          </w:p>
          <w:p w:rsidR="00000000" w:rsidRPr="002F1521" w:rsidP="002F1521">
            <w:pPr>
              <w:pStyle w:val="BodyText"/>
            </w:pPr>
            <w:r w:rsidRPr="002F1521">
              <w:t>1.2 Prepare tools, equipment and mate</w:t>
            </w:r>
            <w:r w:rsidRPr="002F1521">
              <w:t>rials according to workplace procedures</w:t>
            </w:r>
            <w:r w:rsidRPr="002F1521">
              <w:rPr>
                <w:rStyle w:val="BoldandItalics"/>
              </w:rPr>
              <w:t xml:space="preserve"> </w:t>
            </w:r>
            <w:r w:rsidRPr="002F1521">
              <w:t>and safety requirements</w:t>
            </w:r>
          </w:p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1.3 Set up</w:t>
            </w:r>
            <w:r w:rsidRPr="002F1521">
              <w:rPr>
                <w:rStyle w:val="BoldandItalics"/>
              </w:rPr>
              <w:t xml:space="preserve"> </w:t>
            </w:r>
            <w:r w:rsidRPr="002F1521">
              <w:t>a safe</w:t>
            </w:r>
            <w:r w:rsidRPr="002F1521">
              <w:rPr>
                <w:rStyle w:val="BoldandItalics"/>
              </w:rPr>
              <w:t xml:space="preserve"> </w:t>
            </w:r>
            <w:r w:rsidRPr="002F1521">
              <w:t>work space with guidance from key people</w:t>
            </w:r>
          </w:p>
        </w:tc>
      </w:tr>
      <w:tr w:rsidTr="002F15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2. Use and test digital imaging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2.1 View a range of digital images in different styles produced by key practitioners and discuss with others how these effects are achieved</w:t>
            </w:r>
          </w:p>
          <w:p w:rsidR="00000000" w:rsidRPr="002F1521" w:rsidP="002F1521">
            <w:pPr>
              <w:pStyle w:val="BodyText"/>
            </w:pPr>
            <w:r w:rsidRPr="002F1521">
              <w:t>2.2 Match potential techniques for producing images to own ideas with assistance from key people</w:t>
            </w:r>
          </w:p>
          <w:p w:rsidR="00000000" w:rsidRPr="002F1521" w:rsidP="002F1521">
            <w:pPr>
              <w:pStyle w:val="BodyText"/>
            </w:pPr>
            <w:r w:rsidRPr="002F1521">
              <w:t xml:space="preserve">2.3 Test nominated </w:t>
            </w:r>
            <w:r w:rsidRPr="002F1521">
              <w:t>techniques to determine the effects they achieve</w:t>
            </w:r>
          </w:p>
          <w:p w:rsidR="00000000" w:rsidRPr="002F1521" w:rsidP="002F1521">
            <w:pPr>
              <w:pStyle w:val="BodyText"/>
            </w:pPr>
            <w:r w:rsidRPr="002F1521">
              <w:t>2.4 Use selected techniques and safe work practices to produce digital images</w:t>
            </w:r>
          </w:p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 xml:space="preserve">2.5 Clean work space and equipment and return to original condition </w:t>
            </w:r>
          </w:p>
        </w:tc>
      </w:tr>
      <w:tr w:rsidTr="002F15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3. Make plans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3.1 Seek and use feedback f</w:t>
            </w:r>
            <w:r w:rsidRPr="002F1521">
              <w:t>rom key people on own digital imaging work and identify areas for improvement</w:t>
            </w:r>
          </w:p>
          <w:p w:rsidR="00000000" w:rsidRPr="002F1521" w:rsidP="002F1521">
            <w:pPr>
              <w:pStyle w:val="BodyText"/>
            </w:pPr>
            <w:r w:rsidRPr="002F1521">
              <w:t>3.2 Review different opportunities to build own skills and select suitable options</w:t>
            </w:r>
          </w:p>
        </w:tc>
      </w:tr>
    </w:tbl>
    <w:p w:rsidR="00000000" w:rsidRPr="002F1521" w:rsidP="002F1521">
      <w:pPr>
        <w:pStyle w:val="BodyText"/>
      </w:pP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5" w:name="O_790644"/>
      <w:bookmarkEnd w:id="5"/>
      <w:r w:rsidRPr="002F1521">
        <w:t>Foundation Skills</w:t>
      </w:r>
    </w:p>
    <w:p w:rsidR="00000000" w:rsidRPr="00102EC8" w:rsidP="00102EC8">
      <w:pPr>
        <w:pStyle w:val="BodyText"/>
        <w:rPr>
          <w:i/>
        </w:rPr>
      </w:pPr>
      <w:r w:rsidRPr="00102EC8">
        <w:rPr>
          <w:rStyle w:val="Emphasis"/>
        </w:rPr>
        <w:t>This section describes language, literacy, numeracy and em</w:t>
      </w:r>
      <w:r w:rsidRPr="00102EC8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Performance</w:t>
            </w:r>
          </w:p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SpecialBold"/>
              </w:rPr>
              <w:t>Description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ListBullet"/>
              <w:rPr>
                <w:lang w:val="en-NZ"/>
              </w:rPr>
            </w:pPr>
            <w:r w:rsidRPr="002F1521">
              <w:t>Uses feedback to ide</w:t>
            </w:r>
            <w:r w:rsidRPr="002F1521">
              <w:t>ntify skill improvement needs, considers opportunities and begins to plan and manage the learning process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ListBullet"/>
              <w:rPr>
                <w:lang w:val="en-NZ"/>
              </w:rPr>
            </w:pPr>
            <w:r w:rsidRPr="002F1521">
              <w:t>Interprets straightforward information from relevant sources to plan and complete tasks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ListBullet"/>
            </w:pPr>
            <w:r w:rsidRPr="002F1521">
              <w:t>Uses clear an</w:t>
            </w:r>
            <w:r w:rsidRPr="002F1521">
              <w:t>d relevant language to discuss concepts and techniques with others and seek feedback on work outcomes</w:t>
            </w:r>
          </w:p>
          <w:p w:rsidR="00000000" w:rsidP="002F1521">
            <w:pPr>
              <w:pStyle w:val="ListBullet"/>
              <w:rPr>
                <w:lang w:val="en-NZ"/>
              </w:rPr>
            </w:pPr>
            <w:r w:rsidRPr="002F1521">
              <w:t>Uses questioning and active listening techniques to clarify information, and confirm understanding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1.2, 1.3, 2.4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ListBullet"/>
              <w:rPr>
                <w:lang w:val="en-NZ"/>
              </w:rPr>
            </w:pPr>
            <w:r w:rsidRPr="002F1521">
              <w:t xml:space="preserve">Follows defined procedures and safety and intellectual property requirements to plan and complete tasks, with some guidance from others 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2.1, 2.2, 3.1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ListBullet"/>
              <w:rPr>
                <w:lang w:val="en-NZ"/>
              </w:rPr>
            </w:pPr>
            <w:r w:rsidRPr="002F1521">
              <w:t xml:space="preserve">Follows accepted communication methods and practices to seek guidance and advice </w:t>
            </w:r>
            <w:r w:rsidRPr="002F1521">
              <w:t xml:space="preserve">from others </w:t>
            </w:r>
          </w:p>
        </w:tc>
      </w:tr>
      <w:tr w:rsidTr="002F15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1.1, 1.2, 1.3,</w:t>
            </w:r>
          </w:p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2.1, 2.2, 2.3, 2.4, 2.5, 3.2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ListBullet"/>
            </w:pPr>
            <w:r w:rsidRPr="002F1521">
              <w:t xml:space="preserve">Uses simple organisational methods to prepare work space and identify and assemble required resources with input from others </w:t>
            </w:r>
          </w:p>
          <w:p w:rsidR="00000000" w:rsidRPr="002F1521" w:rsidP="002F1521">
            <w:pPr>
              <w:pStyle w:val="ListBullet"/>
            </w:pPr>
            <w:r w:rsidRPr="002F1521">
              <w:t>Makes simple analytical decisions to determine potent</w:t>
            </w:r>
            <w:r w:rsidRPr="002F1521">
              <w:t xml:space="preserve">ial techniques and evaluate outcomes of limited </w:t>
            </w:r>
            <w:r w:rsidRPr="002F1521">
              <w:t xml:space="preserve">testing and exploration </w:t>
            </w:r>
          </w:p>
          <w:p w:rsidR="00000000" w:rsidRPr="002F1521" w:rsidP="002F1521">
            <w:pPr>
              <w:pStyle w:val="ListBullet"/>
            </w:pPr>
            <w:r w:rsidRPr="002F1521">
              <w:t xml:space="preserve">Uses familiar digital tools and equipment to produce work </w:t>
            </w:r>
          </w:p>
          <w:p w:rsidR="00000000" w:rsidRPr="002F1521" w:rsidP="002F1521">
            <w:pPr>
              <w:pStyle w:val="ListBullet"/>
            </w:pPr>
            <w:r w:rsidRPr="002F1521">
              <w:t>Uses feedback to assist decision making about directions for further skill development</w:t>
            </w:r>
          </w:p>
        </w:tc>
      </w:tr>
    </w:tbl>
    <w:p w:rsidR="00000000" w:rsidRPr="002F1521" w:rsidP="002F1521">
      <w:pPr>
        <w:pStyle w:val="BodyText"/>
      </w:pP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6" w:name="O_790646"/>
      <w:bookmarkEnd w:id="6"/>
      <w:r w:rsidRPr="002F15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 xml:space="preserve">Code and title </w:t>
            </w:r>
          </w:p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Code and title</w:t>
            </w:r>
          </w:p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SpecialBold"/>
              </w:rPr>
              <w:t>Equivalence status</w:t>
            </w:r>
          </w:p>
        </w:tc>
      </w:tr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CUADIG202 Develop digital imaging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CUVDIG201A Develop digital imaging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Equivalent unit</w:t>
            </w:r>
          </w:p>
        </w:tc>
      </w:tr>
    </w:tbl>
    <w:p w:rsidR="00000000" w:rsidRPr="002F1521" w:rsidP="002F1521">
      <w:pPr>
        <w:pStyle w:val="BodyText"/>
      </w:pP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7" w:name="O_790653"/>
      <w:bookmarkEnd w:id="7"/>
      <w:r w:rsidRPr="002F1521">
        <w:t>Links</w:t>
      </w:r>
    </w:p>
    <w:p w:rsidR="00000000" w:rsidRPr="002F1521" w:rsidP="00102EC8">
      <w:pPr>
        <w:pStyle w:val="BodyText"/>
      </w:pPr>
      <w:r w:rsidRPr="002F1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37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1521" w:rsidP="00102EC8">
      <w:pPr>
        <w:pStyle w:val="BodyText"/>
        <w:sectPr w:rsidSect="002F15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1521" w:rsidP="002F1521">
      <w:pPr>
        <w:pStyle w:val="SuperHeading"/>
      </w:pPr>
      <w:r w:rsidRPr="002F1521">
        <w:t>Assessment Requirements for CUADIG202 Develop digital imaging skills</w:t>
      </w:r>
    </w:p>
    <w:p w:rsidR="00000000" w:rsidRPr="002F1521" w:rsidP="002F1521">
      <w:pPr>
        <w:pStyle w:val="Heading1"/>
      </w:pPr>
      <w:bookmarkStart w:id="8" w:name="O_790648"/>
      <w:bookmarkEnd w:id="8"/>
      <w:r w:rsidRPr="002F15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rPr>
                <w:rStyle w:val="SpecialBold"/>
              </w:rPr>
              <w:t>Comments</w:t>
            </w:r>
          </w:p>
        </w:tc>
      </w:tr>
      <w:tr w:rsidTr="002F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1">
            <w:pPr>
              <w:pStyle w:val="BodyText"/>
              <w:rPr>
                <w:lang w:val="en-NZ"/>
              </w:rPr>
            </w:pPr>
            <w:r w:rsidRPr="002F15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1" w:rsidP="002F1521">
            <w:pPr>
              <w:pStyle w:val="BodyText"/>
            </w:pPr>
            <w:r w:rsidRPr="002F1521">
              <w:t>This version first released with CUA Creative Arts and Culture Training Package version 2.0.</w:t>
            </w:r>
          </w:p>
        </w:tc>
      </w:tr>
    </w:tbl>
    <w:p w:rsidR="00000000" w:rsidRPr="002F1521" w:rsidP="002F1521">
      <w:pPr>
        <w:pStyle w:val="BodyText"/>
      </w:pP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9" w:name="O_790649"/>
      <w:bookmarkEnd w:id="9"/>
      <w:r w:rsidRPr="002F1521">
        <w:t>Performance Evidence</w:t>
      </w:r>
    </w:p>
    <w:p w:rsidR="00000000" w:rsidRPr="002F1521" w:rsidP="00102EC8">
      <w:pPr>
        <w:pStyle w:val="BodyText"/>
      </w:pPr>
      <w:r w:rsidRPr="002F1521">
        <w:t>Evidence of the ability to:</w:t>
      </w:r>
    </w:p>
    <w:p w:rsidR="00000000" w:rsidRPr="002F1521" w:rsidP="002F1521">
      <w:pPr>
        <w:pStyle w:val="ListBullet"/>
      </w:pPr>
      <w:r w:rsidRPr="002F1521">
        <w:t>produce a series of digital images where the techniques and materials support the idea for the</w:t>
      </w:r>
      <w:r w:rsidRPr="002F1521">
        <w:t xml:space="preserve"> work </w:t>
      </w:r>
    </w:p>
    <w:p w:rsidR="00000000" w:rsidRPr="002F1521" w:rsidP="002F1521">
      <w:pPr>
        <w:pStyle w:val="ListBullet"/>
      </w:pPr>
      <w:r w:rsidRPr="002F1521">
        <w:t>discuss the process for producing video art with others</w:t>
      </w:r>
    </w:p>
    <w:p w:rsidR="00000000" w:rsidRPr="002F1521" w:rsidP="002F1521">
      <w:pPr>
        <w:pStyle w:val="ListBullet"/>
      </w:pPr>
      <w:r w:rsidRPr="002F1521">
        <w:t xml:space="preserve">review own progress to identify ways to further develop skills. </w:t>
      </w:r>
    </w:p>
    <w:p w:rsidR="00000000" w:rsidRPr="002F1521" w:rsidP="002F1521">
      <w:pPr>
        <w:pStyle w:val="BodyText"/>
      </w:pPr>
    </w:p>
    <w:p w:rsidR="00000000" w:rsidRPr="002F1521" w:rsidP="00102EC8">
      <w:pPr>
        <w:pStyle w:val="BodyText"/>
      </w:pPr>
      <w:r w:rsidRPr="002F1521">
        <w:t>Note: If a specific volume or frequency is not stated, then evidence must be provided at least once.</w:t>
      </w:r>
    </w:p>
    <w:p w:rsidR="00000000" w:rsidRPr="002F1521" w:rsidP="002F1521">
      <w:pPr>
        <w:pStyle w:val="Heading1"/>
      </w:pPr>
      <w:bookmarkStart w:id="10" w:name="O_790650"/>
      <w:bookmarkEnd w:id="10"/>
      <w:r w:rsidRPr="002F1521">
        <w:t>Knowledge Evidence</w:t>
      </w:r>
    </w:p>
    <w:p w:rsidR="00000000" w:rsidRPr="002F1521" w:rsidP="00102EC8">
      <w:pPr>
        <w:pStyle w:val="BodyText"/>
      </w:pPr>
      <w:r w:rsidRPr="002F1521">
        <w:t>To complete the unit requirements safely and effectively, the individual must:</w:t>
      </w:r>
    </w:p>
    <w:p w:rsidR="00000000" w:rsidRPr="002F1521" w:rsidP="002F1521">
      <w:pPr>
        <w:pStyle w:val="ListBullet"/>
      </w:pPr>
      <w:r w:rsidRPr="002F1521">
        <w:t>describe the function and capabilities of materials, tools and equipment commonly used for digital imaging</w:t>
      </w:r>
    </w:p>
    <w:p w:rsidR="00000000" w:rsidRPr="002F1521" w:rsidP="002F1521">
      <w:pPr>
        <w:pStyle w:val="ListBullet"/>
      </w:pPr>
      <w:r w:rsidRPr="002F1521">
        <w:t>outline the major styles of digital imaging and th</w:t>
      </w:r>
      <w:r w:rsidRPr="002F1521">
        <w:t xml:space="preserve">e work of key practitioners </w:t>
      </w:r>
    </w:p>
    <w:p w:rsidR="00000000" w:rsidRPr="002F1521" w:rsidP="002F1521">
      <w:pPr>
        <w:pStyle w:val="ListBullet"/>
      </w:pPr>
      <w:r w:rsidRPr="002F1521">
        <w:t>describe a range of digital imaging techniques</w:t>
      </w:r>
    </w:p>
    <w:p w:rsidR="00000000" w:rsidRPr="002F1521" w:rsidP="002F1521">
      <w:pPr>
        <w:pStyle w:val="ListBullet"/>
      </w:pPr>
      <w:r w:rsidRPr="002F1521">
        <w:t>describe safe cleaning techniques for tools and equipment used in producing digital images</w:t>
      </w:r>
    </w:p>
    <w:p w:rsidR="00000000" w:rsidRPr="002F1521" w:rsidP="002F1521">
      <w:pPr>
        <w:pStyle w:val="ListBullet"/>
      </w:pPr>
      <w:r w:rsidRPr="002F1521">
        <w:t>outline procedures for working safely with digital materials, tools and equipment.</w:t>
      </w:r>
    </w:p>
    <w:p w:rsidR="00000000" w:rsidRPr="002F1521" w:rsidP="002F1521">
      <w:pPr>
        <w:pStyle w:val="AllowPageBreak"/>
      </w:pPr>
    </w:p>
    <w:p w:rsidR="00000000" w:rsidRPr="002F1521" w:rsidP="002F1521">
      <w:pPr>
        <w:pStyle w:val="Heading1"/>
      </w:pPr>
      <w:bookmarkStart w:id="11" w:name="O_790651"/>
      <w:bookmarkEnd w:id="11"/>
      <w:r w:rsidRPr="002F1521">
        <w:t>Assessment Conditions</w:t>
      </w:r>
    </w:p>
    <w:p w:rsidR="00000000" w:rsidRPr="002F1521" w:rsidP="00102EC8">
      <w:pPr>
        <w:pStyle w:val="BodyText"/>
      </w:pPr>
      <w:r w:rsidRPr="002F1521">
        <w:t>Assessment must be conducted in a safe environment where evidence gathered demonstrates consistent performance of typical activities experienced in creative arts industry environments. The assessment environment must includ</w:t>
      </w:r>
      <w:r w:rsidRPr="002F1521">
        <w:t>e access to:</w:t>
      </w:r>
    </w:p>
    <w:p w:rsidR="00000000" w:rsidRPr="002F1521" w:rsidP="002F1521">
      <w:pPr>
        <w:pStyle w:val="ListBullet"/>
      </w:pPr>
      <w:r w:rsidRPr="002F1521">
        <w:t>tools, equipment, materials for producing digital images</w:t>
      </w:r>
    </w:p>
    <w:p w:rsidR="00000000" w:rsidRPr="002F1521" w:rsidP="002F1521">
      <w:pPr>
        <w:pStyle w:val="ListBullet"/>
      </w:pPr>
      <w:r w:rsidRPr="002F1521">
        <w:t>information sources.</w:t>
      </w:r>
    </w:p>
    <w:p w:rsidR="00000000" w:rsidRPr="002F1521" w:rsidP="002F1521">
      <w:pPr>
        <w:pStyle w:val="BodyText"/>
      </w:pPr>
    </w:p>
    <w:p w:rsidR="00000000" w:rsidRPr="002F1521" w:rsidP="00102EC8">
      <w:pPr>
        <w:pStyle w:val="BodyText"/>
      </w:pPr>
      <w:r w:rsidRPr="002F1521">
        <w:t>Assessors of this unit must satisfy the requirements for assessors in applicable vocational educational and training legislation, frameworks and/or standards.</w:t>
      </w:r>
    </w:p>
    <w:p w:rsidR="00000000" w:rsidRPr="002F1521" w:rsidP="002F1521">
      <w:pPr>
        <w:pStyle w:val="Heading1"/>
      </w:pPr>
      <w:bookmarkStart w:id="12" w:name="O_790654"/>
      <w:bookmarkEnd w:id="12"/>
      <w:r w:rsidRPr="002F1521">
        <w:t>Links</w:t>
      </w:r>
    </w:p>
    <w:p w:rsidR="00000000" w:rsidRPr="002F1521" w:rsidP="00102EC8">
      <w:pPr>
        <w:pStyle w:val="BodyText"/>
      </w:pPr>
      <w:r w:rsidRPr="002F15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B37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F1521" w:rsidP="002F1521"/>
    <w:sectPr w:rsidSect="002F15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 w:rsidRPr="00102EC8" w:rsidP="00102E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EC8" w:rsidP="002F1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EC8" w:rsidP="002F1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2EC8" w:rsidP="002F15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 w:rsidP="002F1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2EC8">
      <w:t>Approved</w:t>
    </w:r>
    <w:r w:rsidR="00102E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2E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2EC8">
      <w:rPr>
        <w:noProof/>
      </w:rPr>
      <w:t>4</w:t>
    </w:r>
    <w:r>
      <w:rPr>
        <w:noProof/>
      </w:rPr>
      <w:fldChar w:fldCharType="end"/>
    </w:r>
  </w:p>
  <w:p w:rsidR="002F1521" w:rsidP="002F1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2E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2EC8">
      <w:t>Service and Creative Skills Australia</w:t>
    </w:r>
    <w:r w:rsidR="00102EC8">
      <w:fldChar w:fldCharType="end"/>
    </w:r>
  </w:p>
  <w:p w:rsidR="002F1521" w:rsidP="002F15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E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521" w:rsidRPr="00102EC8" w:rsidP="00102E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EC8" w:rsidRPr="002D2AF8" w:rsidP="002F1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CUADIG202 Develop digital imaging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2EC8" w:rsidP="002F15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1" w:rsidRPr="002D2AF8" w:rsidP="002F1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2EC8">
      <w:t>CUADIG202 Develop digital imaging skills</w:t>
    </w:r>
    <w:r w:rsidR="00102E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2EC8">
      <w:rPr>
        <w:noProof/>
      </w:rPr>
      <w:t>2 March 2025</w:t>
    </w:r>
    <w:r>
      <w:fldChar w:fldCharType="end"/>
    </w:r>
  </w:p>
  <w:p w:rsidR="002F1521" w:rsidP="002F15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C0B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4C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521"/>
  </w:style>
  <w:style w:type="character" w:customStyle="1" w:styleId="Heading1Char">
    <w:name w:val="Heading 1 Char"/>
    <w:basedOn w:val="DefaultParagraphFont"/>
    <w:link w:val="Heading1"/>
    <w:rsid w:val="002F1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5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5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5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521"/>
    <w:rPr>
      <w:b/>
      <w:spacing w:val="0"/>
    </w:rPr>
  </w:style>
  <w:style w:type="character" w:styleId="Emphasis">
    <w:name w:val="Emphasis"/>
    <w:basedOn w:val="DefaultParagraphFont"/>
    <w:qFormat/>
    <w:rsid w:val="002F1521"/>
    <w:rPr>
      <w:i/>
    </w:rPr>
  </w:style>
  <w:style w:type="paragraph" w:customStyle="1" w:styleId="SuperHeading">
    <w:name w:val="SuperHeading"/>
    <w:basedOn w:val="Normal"/>
    <w:rsid w:val="002F15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F152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F1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5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5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5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5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5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1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521"/>
  </w:style>
  <w:style w:type="paragraph" w:styleId="TableofFigures">
    <w:name w:val="table of figures"/>
    <w:basedOn w:val="Normal"/>
    <w:next w:val="Normal"/>
    <w:semiHidden/>
    <w:rsid w:val="002F1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5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1521"/>
    <w:rPr>
      <w:rFonts w:ascii="Wingdings" w:hAnsi="Wingdings"/>
    </w:rPr>
  </w:style>
  <w:style w:type="paragraph" w:customStyle="1" w:styleId="TableHeading">
    <w:name w:val="Table Heading"/>
    <w:basedOn w:val="HeadingBase"/>
    <w:rsid w:val="002F1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521"/>
    <w:rPr>
      <w:color w:val="0033CC"/>
      <w:u w:val="none"/>
    </w:rPr>
  </w:style>
  <w:style w:type="paragraph" w:customStyle="1" w:styleId="BodyTextRight">
    <w:name w:val="Body Text Right"/>
    <w:basedOn w:val="BodyText"/>
    <w:rsid w:val="002F1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5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521"/>
    <w:rPr>
      <w:sz w:val="32"/>
    </w:rPr>
  </w:style>
  <w:style w:type="paragraph" w:customStyle="1" w:styleId="HeadingProcedure">
    <w:name w:val="Heading Procedure"/>
    <w:basedOn w:val="HeadingBase"/>
    <w:next w:val="Normal"/>
    <w:rsid w:val="002F1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521"/>
    <w:pPr>
      <w:spacing w:before="60" w:after="60"/>
    </w:pPr>
  </w:style>
  <w:style w:type="paragraph" w:styleId="ListContinue">
    <w:name w:val="List Continue"/>
    <w:basedOn w:val="List"/>
    <w:rsid w:val="002F1521"/>
    <w:pPr>
      <w:ind w:firstLine="0"/>
    </w:pPr>
  </w:style>
  <w:style w:type="paragraph" w:customStyle="1" w:styleId="ListNote">
    <w:name w:val="List Note"/>
    <w:basedOn w:val="List"/>
    <w:rsid w:val="002F1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521"/>
    <w:rPr>
      <w:rFonts w:ascii="Courier New" w:hAnsi="Courier New"/>
    </w:rPr>
  </w:style>
  <w:style w:type="paragraph" w:customStyle="1" w:styleId="NoteBullet">
    <w:name w:val="Note Bullet"/>
    <w:basedOn w:val="Note"/>
    <w:rsid w:val="002F1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5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5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521"/>
    <w:rPr>
      <w:b/>
      <w:smallCaps/>
    </w:rPr>
  </w:style>
  <w:style w:type="paragraph" w:customStyle="1" w:styleId="TableListNumber">
    <w:name w:val="Table List Number"/>
    <w:basedOn w:val="ListNumber"/>
    <w:rsid w:val="002F1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521"/>
    <w:pPr>
      <w:numPr>
        <w:numId w:val="8"/>
      </w:numPr>
    </w:pPr>
  </w:style>
  <w:style w:type="paragraph" w:customStyle="1" w:styleId="ListAlpha2">
    <w:name w:val="List Alpha 2"/>
    <w:basedOn w:val="List2"/>
    <w:rsid w:val="002F1521"/>
    <w:pPr>
      <w:numPr>
        <w:numId w:val="7"/>
      </w:numPr>
    </w:pPr>
  </w:style>
  <w:style w:type="paragraph" w:styleId="List2">
    <w:name w:val="List 2"/>
    <w:basedOn w:val="BodyText"/>
    <w:rsid w:val="002F1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5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5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1521"/>
    <w:pPr>
      <w:numPr>
        <w:numId w:val="3"/>
      </w:numPr>
    </w:pPr>
  </w:style>
  <w:style w:type="paragraph" w:styleId="ListContinue2">
    <w:name w:val="List Continue 2"/>
    <w:basedOn w:val="List2"/>
    <w:rsid w:val="002F1521"/>
    <w:pPr>
      <w:ind w:firstLine="0"/>
    </w:pPr>
  </w:style>
  <w:style w:type="paragraph" w:styleId="ListContinue3">
    <w:name w:val="List Continue 3"/>
    <w:basedOn w:val="List3"/>
    <w:rsid w:val="002F1521"/>
    <w:pPr>
      <w:ind w:left="1021" w:firstLine="0"/>
    </w:pPr>
  </w:style>
  <w:style w:type="paragraph" w:styleId="ListContinue4">
    <w:name w:val="List Continue 4"/>
    <w:basedOn w:val="List4"/>
    <w:rsid w:val="002F1521"/>
    <w:pPr>
      <w:ind w:firstLine="0"/>
    </w:pPr>
  </w:style>
  <w:style w:type="paragraph" w:styleId="ListContinue5">
    <w:name w:val="List Continue 5"/>
    <w:basedOn w:val="List5"/>
    <w:rsid w:val="002F1521"/>
    <w:pPr>
      <w:ind w:firstLine="0"/>
    </w:pPr>
  </w:style>
  <w:style w:type="paragraph" w:styleId="ListNumber3">
    <w:name w:val="List Number 3"/>
    <w:basedOn w:val="List3"/>
    <w:rsid w:val="002F1521"/>
    <w:pPr>
      <w:numPr>
        <w:numId w:val="4"/>
      </w:numPr>
    </w:pPr>
  </w:style>
  <w:style w:type="paragraph" w:styleId="ListNumber4">
    <w:name w:val="List Number 4"/>
    <w:basedOn w:val="List4"/>
    <w:rsid w:val="002F1521"/>
    <w:pPr>
      <w:numPr>
        <w:numId w:val="5"/>
      </w:numPr>
    </w:pPr>
  </w:style>
  <w:style w:type="paragraph" w:styleId="ListNumber5">
    <w:name w:val="List Number 5"/>
    <w:basedOn w:val="List5"/>
    <w:rsid w:val="002F1521"/>
    <w:pPr>
      <w:numPr>
        <w:numId w:val="6"/>
      </w:numPr>
    </w:pPr>
  </w:style>
  <w:style w:type="paragraph" w:styleId="BlockText">
    <w:name w:val="Block Text"/>
    <w:basedOn w:val="Normal"/>
    <w:rsid w:val="002F15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5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521"/>
    <w:rPr>
      <w:sz w:val="16"/>
      <w:vertAlign w:val="superscript"/>
    </w:rPr>
  </w:style>
  <w:style w:type="character" w:customStyle="1" w:styleId="Symbols">
    <w:name w:val="Symbols"/>
    <w:basedOn w:val="DefaultParagraphFont"/>
    <w:rsid w:val="002F1521"/>
    <w:rPr>
      <w:rFonts w:ascii="Symbol" w:hAnsi="Symbol"/>
    </w:rPr>
  </w:style>
  <w:style w:type="character" w:customStyle="1" w:styleId="MenuOptions">
    <w:name w:val="Menu Options"/>
    <w:basedOn w:val="DefaultParagraphFont"/>
    <w:rsid w:val="002F15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521"/>
    <w:rPr>
      <w:b/>
    </w:rPr>
  </w:style>
  <w:style w:type="character" w:customStyle="1" w:styleId="Underlined">
    <w:name w:val="Underlined"/>
    <w:basedOn w:val="DefaultParagraphFont"/>
    <w:rsid w:val="002F1521"/>
    <w:rPr>
      <w:u w:val="single"/>
    </w:rPr>
  </w:style>
  <w:style w:type="paragraph" w:customStyle="1" w:styleId="TableBodyTextRight">
    <w:name w:val="Table Body Text Right"/>
    <w:basedOn w:val="TableBodyText"/>
    <w:rsid w:val="002F1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521"/>
    <w:rPr>
      <w:sz w:val="18"/>
    </w:rPr>
  </w:style>
  <w:style w:type="paragraph" w:customStyle="1" w:styleId="BodySmallRight">
    <w:name w:val="Body Small Right"/>
    <w:basedOn w:val="BodyTextRight"/>
    <w:rsid w:val="002F1521"/>
    <w:rPr>
      <w:sz w:val="18"/>
      <w:szCs w:val="18"/>
    </w:rPr>
  </w:style>
  <w:style w:type="paragraph" w:customStyle="1" w:styleId="MarginEdition">
    <w:name w:val="Margin Edition"/>
    <w:basedOn w:val="MarginNote"/>
    <w:rsid w:val="002F1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521"/>
    <w:rPr>
      <w:sz w:val="2"/>
      <w:szCs w:val="2"/>
    </w:rPr>
  </w:style>
  <w:style w:type="character" w:customStyle="1" w:styleId="Small">
    <w:name w:val="Small"/>
    <w:basedOn w:val="DefaultParagraphFont"/>
    <w:rsid w:val="002F1521"/>
    <w:rPr>
      <w:sz w:val="16"/>
    </w:rPr>
  </w:style>
  <w:style w:type="paragraph" w:customStyle="1" w:styleId="WideTable">
    <w:name w:val="Wide Table"/>
    <w:basedOn w:val="Normal"/>
    <w:rsid w:val="002F15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521"/>
  </w:style>
  <w:style w:type="paragraph" w:styleId="Quote">
    <w:name w:val="Quote"/>
    <w:basedOn w:val="Heading1"/>
    <w:link w:val="QuoteChar"/>
    <w:qFormat/>
    <w:rsid w:val="002F15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521"/>
    <w:pPr>
      <w:pageBreakBefore/>
    </w:pPr>
  </w:style>
  <w:style w:type="paragraph" w:customStyle="1" w:styleId="Border">
    <w:name w:val="Border"/>
    <w:basedOn w:val="Normal"/>
    <w:qFormat/>
    <w:rsid w:val="002F1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5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521"/>
    <w:rPr>
      <w:u w:val="single"/>
    </w:rPr>
  </w:style>
  <w:style w:type="paragraph" w:styleId="BalloonText">
    <w:name w:val="Balloon Text"/>
    <w:basedOn w:val="Normal"/>
    <w:link w:val="BalloonTextChar"/>
    <w:rsid w:val="002F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5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5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5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5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5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521"/>
    <w:pPr>
      <w:spacing w:before="0" w:after="0"/>
    </w:pPr>
  </w:style>
  <w:style w:type="paragraph" w:customStyle="1" w:styleId="BodyTextBold">
    <w:name w:val="Body Text Bold"/>
    <w:basedOn w:val="BodyText"/>
    <w:qFormat/>
    <w:rsid w:val="002F1521"/>
    <w:rPr>
      <w:b/>
    </w:rPr>
  </w:style>
  <w:style w:type="character" w:styleId="Hyperlink">
    <w:name w:val="Hyperlink"/>
    <w:basedOn w:val="DefaultParagraphFont"/>
    <w:uiPriority w:val="99"/>
    <w:unhideWhenUsed/>
    <w:rsid w:val="00102E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5016</Characters>
  <Application>Microsoft Office Word</Application>
  <DocSecurity>0</DocSecurity>
  <Lines>192</Lines>
  <Paragraphs>121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CUADIG202 Develop digital imaging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