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E6C" w:rsidP="00157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CUADES601 Design innovative products</w:t>
      </w:r>
      <w:r>
        <w:fldChar w:fldCharType="end"/>
      </w:r>
    </w:p>
    <w:p w:rsidR="00157E6C" w:rsidP="00157E6C">
      <w:pPr>
        <w:pStyle w:val="Version"/>
        <w:sectPr w:rsidSect="00724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5B1" w:rsidP="007245B1">
      <w:pPr>
        <w:pStyle w:val="SuperHeading"/>
      </w:pPr>
      <w:r w:rsidRPr="007245B1">
        <w:t>CUADES601 Design innovative products</w:t>
      </w:r>
    </w:p>
    <w:p w:rsidR="00000000" w:rsidRPr="007245B1" w:rsidP="007245B1">
      <w:pPr>
        <w:pStyle w:val="Heading1"/>
      </w:pPr>
      <w:bookmarkStart w:id="1" w:name="O_790562"/>
      <w:bookmarkEnd w:id="1"/>
      <w:r w:rsidRPr="007245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2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rPr>
                <w:rStyle w:val="SpecialBold"/>
              </w:rPr>
              <w:t>Comments</w:t>
            </w:r>
          </w:p>
        </w:tc>
      </w:tr>
      <w:tr w:rsidTr="0072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This version first released with CUA Creative Arts and Culture Training Package version 2.0.</w:t>
            </w:r>
          </w:p>
        </w:tc>
      </w:tr>
    </w:tbl>
    <w:p w:rsidR="00000000" w:rsidRPr="007245B1" w:rsidP="007245B1">
      <w:pPr>
        <w:pStyle w:val="BodyText"/>
      </w:pPr>
    </w:p>
    <w:p w:rsidR="00000000" w:rsidRPr="007245B1" w:rsidP="007245B1">
      <w:pPr>
        <w:pStyle w:val="AllowPageBreak"/>
      </w:pPr>
    </w:p>
    <w:p w:rsidR="00000000" w:rsidRPr="007245B1" w:rsidP="007245B1">
      <w:pPr>
        <w:pStyle w:val="Heading1"/>
      </w:pPr>
      <w:bookmarkStart w:id="2" w:name="O_790563"/>
      <w:bookmarkEnd w:id="2"/>
      <w:r w:rsidRPr="007245B1">
        <w:t>Application</w:t>
      </w:r>
    </w:p>
    <w:p w:rsidR="00000000" w:rsidRPr="007245B1" w:rsidP="00157E6C">
      <w:pPr>
        <w:pStyle w:val="BodyText"/>
      </w:pPr>
      <w:r w:rsidRPr="007245B1">
        <w:t>This unit describes the skills and knowledge required to design and develop innovat</w:t>
      </w:r>
      <w:r w:rsidRPr="007245B1">
        <w:t>ive products and creative works that are ‘market-ready’ at a professional level.</w:t>
      </w:r>
    </w:p>
    <w:p w:rsidR="00000000" w:rsidRPr="007245B1" w:rsidP="00157E6C">
      <w:pPr>
        <w:pStyle w:val="BodyText"/>
      </w:pPr>
      <w:r w:rsidRPr="007245B1">
        <w:t>It applies to individuals who conceive and develop innovative products across all areas of creative practice. Work may be physical, virtual or conceptual and could be artisti</w:t>
      </w:r>
      <w:r w:rsidRPr="007245B1">
        <w:t>c or functional.</w:t>
      </w:r>
    </w:p>
    <w:p w:rsidR="00000000" w:rsidRPr="007245B1" w:rsidP="00157E6C">
      <w:pPr>
        <w:pStyle w:val="BodyText"/>
      </w:pPr>
      <w:r w:rsidRPr="007245B1">
        <w:t>The work is carried out independently or as part of a creative team.</w:t>
      </w:r>
    </w:p>
    <w:p w:rsidR="00000000" w:rsidRPr="007245B1" w:rsidP="00157E6C">
      <w:pPr>
        <w:pStyle w:val="BodyText"/>
      </w:pPr>
      <w:r w:rsidRPr="007245B1">
        <w:t>No licensing, legislative or certification requirements apply to this unit at the time of publication.</w:t>
      </w:r>
    </w:p>
    <w:p w:rsidR="00000000" w:rsidRPr="007245B1" w:rsidP="007245B1">
      <w:pPr>
        <w:pStyle w:val="Heading1"/>
      </w:pPr>
      <w:bookmarkStart w:id="3" w:name="O_790566"/>
      <w:bookmarkEnd w:id="3"/>
      <w:r w:rsidRPr="007245B1">
        <w:t>Unit Sector</w:t>
      </w:r>
    </w:p>
    <w:p w:rsidR="00000000" w:rsidRPr="007245B1" w:rsidP="00157E6C">
      <w:pPr>
        <w:pStyle w:val="BodyText"/>
      </w:pPr>
      <w:r w:rsidRPr="007245B1">
        <w:t>Design – design process</w:t>
      </w:r>
    </w:p>
    <w:p w:rsidR="00000000" w:rsidRPr="007245B1" w:rsidP="007245B1">
      <w:pPr>
        <w:pStyle w:val="Heading1"/>
      </w:pPr>
      <w:bookmarkStart w:id="4" w:name="O_790567"/>
      <w:bookmarkEnd w:id="4"/>
      <w:r w:rsidRPr="007245B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245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rPr>
                <w:rStyle w:val="SpecialBold"/>
              </w:rPr>
              <w:t>PERFORMANCE CRITERIA</w:t>
            </w:r>
          </w:p>
        </w:tc>
      </w:tr>
      <w:tr w:rsidTr="007245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45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 Define design challenge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1.1. Conceptualise</w:t>
            </w:r>
            <w:r w:rsidRPr="007245B1">
              <w:t xml:space="preserve"> a design innovation and determine potential target market</w:t>
            </w:r>
          </w:p>
          <w:p w:rsidR="00000000" w:rsidRPr="007245B1" w:rsidP="007245B1">
            <w:pPr>
              <w:pStyle w:val="BodyText"/>
            </w:pPr>
            <w:r w:rsidRPr="007245B1">
              <w:t>1.2. Investigate and clarify purpose, medium, technical requirements, costs and timeframes for product</w:t>
            </w:r>
          </w:p>
          <w:p w:rsidR="00000000" w:rsidRPr="007245B1" w:rsidP="007245B1">
            <w:pPr>
              <w:pStyle w:val="BodyText"/>
            </w:pPr>
            <w:r w:rsidRPr="007245B1">
              <w:t xml:space="preserve">1.3 Confirm that industry standards, intellectual property and other </w:t>
            </w:r>
            <w:r w:rsidRPr="007245B1">
              <w:t>relevant legal requiremen</w:t>
            </w:r>
            <w:r w:rsidRPr="007245B1">
              <w:t>ts are met</w:t>
            </w:r>
          </w:p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1.4 Articulate concept using appropriate representation formats</w:t>
            </w:r>
          </w:p>
        </w:tc>
      </w:tr>
      <w:tr w:rsidTr="007245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2. Generate ideas and responses to design challenge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2.1 Undertake research and consultation to inform design solution</w:t>
            </w:r>
          </w:p>
          <w:p w:rsidR="00000000" w:rsidRPr="007245B1" w:rsidP="007245B1">
            <w:pPr>
              <w:pStyle w:val="BodyText"/>
            </w:pPr>
            <w:r w:rsidRPr="007245B1">
              <w:t>2.2 Use range of creative thinking techniques to generate different options and ideas</w:t>
            </w:r>
          </w:p>
          <w:p w:rsidR="00000000" w:rsidRPr="007245B1" w:rsidP="007245B1">
            <w:pPr>
              <w:pStyle w:val="BodyText"/>
            </w:pPr>
            <w:r w:rsidRPr="007245B1">
              <w:t>2.3 Apply relevant principles of functionality, ergonomics, aesthetics and sustainability to development of different options</w:t>
            </w:r>
          </w:p>
          <w:p w:rsidR="00000000" w:rsidRPr="007245B1" w:rsidP="007245B1">
            <w:pPr>
              <w:pStyle w:val="BodyText"/>
            </w:pPr>
            <w:r w:rsidRPr="007245B1">
              <w:t>2.4 Develop and use range of criteria to eva</w:t>
            </w:r>
            <w:r w:rsidRPr="007245B1">
              <w:t>luate different options and ideas</w:t>
            </w:r>
          </w:p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2.5 Select preferred solution against agreed criteria and in consultation with relevant stakeholders</w:t>
            </w:r>
          </w:p>
        </w:tc>
      </w:tr>
      <w:tr w:rsidTr="007245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3. Implement and monitor realisation of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3.1 Develop plan and schedule to achieve realisation of design, including</w:t>
            </w:r>
            <w:r w:rsidRPr="007245B1">
              <w:t xml:space="preserve"> key roles and responsibilities linked to timelines and budget</w:t>
            </w:r>
          </w:p>
          <w:p w:rsidR="00000000" w:rsidRPr="007245B1" w:rsidP="007245B1">
            <w:pPr>
              <w:pStyle w:val="BodyText"/>
            </w:pPr>
            <w:r w:rsidRPr="007245B1">
              <w:t>3.2 Experiment with range of techniques and processes to test and refine design solution</w:t>
            </w:r>
          </w:p>
          <w:p w:rsidR="00000000" w:rsidRPr="007245B1" w:rsidP="007245B1">
            <w:pPr>
              <w:pStyle w:val="BodyText"/>
            </w:pPr>
            <w:r w:rsidRPr="007245B1">
              <w:t>3.3 Organise and allocate resources to achieve realisation of design within required standards, timeline</w:t>
            </w:r>
            <w:r w:rsidRPr="007245B1">
              <w:t>s and budget</w:t>
            </w:r>
          </w:p>
          <w:p w:rsidR="00000000" w:rsidRPr="007245B1" w:rsidP="007245B1">
            <w:pPr>
              <w:pStyle w:val="BodyText"/>
            </w:pPr>
            <w:r w:rsidRPr="007245B1">
              <w:t>3.4 Liaise with others involved in design realisation to ensure obligations and quality standards are met within time, budget and technical resources</w:t>
            </w:r>
          </w:p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3.5 Monitor processes and take action to resolve any identified problems</w:t>
            </w:r>
          </w:p>
        </w:tc>
      </w:tr>
      <w:tr w:rsidTr="007245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 xml:space="preserve">4. Complete design </w:t>
            </w:r>
            <w:r w:rsidRPr="007245B1">
              <w:t>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4.1 Finalise design outcomes, and present and promote to relevant people</w:t>
            </w:r>
          </w:p>
          <w:p w:rsidR="00000000" w:rsidRPr="007245B1" w:rsidP="007245B1">
            <w:pPr>
              <w:pStyle w:val="BodyText"/>
            </w:pPr>
            <w:r w:rsidRPr="007245B1">
              <w:t>4.2 Seek feedback on finished design and make final adjustments as necessary</w:t>
            </w:r>
          </w:p>
          <w:p w:rsidR="00000000" w:rsidRPr="007245B1" w:rsidP="007245B1">
            <w:pPr>
              <w:pStyle w:val="BodyText"/>
            </w:pPr>
            <w:r w:rsidRPr="007245B1">
              <w:t>4.3 Evaluate completed product and realisation processes to inform future development work</w:t>
            </w:r>
          </w:p>
        </w:tc>
      </w:tr>
    </w:tbl>
    <w:p w:rsidR="00000000" w:rsidRPr="007245B1" w:rsidP="007245B1">
      <w:pPr>
        <w:pStyle w:val="BodyText"/>
      </w:pPr>
    </w:p>
    <w:p w:rsidR="00000000" w:rsidRPr="007245B1" w:rsidP="007245B1">
      <w:pPr>
        <w:pStyle w:val="AllowPageBreak"/>
      </w:pPr>
    </w:p>
    <w:p w:rsidR="00000000" w:rsidRPr="007245B1" w:rsidP="007245B1">
      <w:pPr>
        <w:pStyle w:val="Heading1"/>
      </w:pPr>
      <w:bookmarkStart w:id="5" w:name="O_790568"/>
      <w:bookmarkEnd w:id="5"/>
      <w:r w:rsidRPr="007245B1">
        <w:t>Foundation Skills</w:t>
      </w:r>
    </w:p>
    <w:p w:rsidR="00000000" w:rsidRPr="00157E6C" w:rsidP="00157E6C">
      <w:pPr>
        <w:pStyle w:val="BodyText"/>
        <w:rPr>
          <w:i/>
        </w:rPr>
      </w:pPr>
      <w:r w:rsidRPr="00157E6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Performance</w:t>
            </w:r>
          </w:p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rPr>
                <w:rStyle w:val="SpecialBold"/>
              </w:rPr>
              <w:t>Description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1.2, 1.3, 2.1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ListBullet"/>
              <w:rPr>
                <w:lang w:val="en-NZ"/>
              </w:rPr>
            </w:pPr>
            <w:r w:rsidRPr="007245B1">
              <w:t>Interprets detailed and complex information from a range of sources to determine how content may be applied to conceptual development and production requirements and constraints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1.1, 1.2, 1.4, 2.1, 2.4, 3.1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ListBullet"/>
            </w:pPr>
            <w:r w:rsidRPr="007245B1">
              <w:t>Integrates information from a wide variety of sources to develop and document design objectives, parameters and timelines</w:t>
            </w:r>
          </w:p>
          <w:p w:rsidR="00000000" w:rsidP="007245B1">
            <w:pPr>
              <w:pStyle w:val="ListBullet"/>
              <w:rPr>
                <w:lang w:val="en-NZ"/>
              </w:rPr>
            </w:pPr>
            <w:r w:rsidRPr="007245B1">
              <w:t>Prepares structured plans, identifying production milestones and role accountability, and using appropriate vocabulary and structure f</w:t>
            </w:r>
            <w:r w:rsidRPr="007245B1">
              <w:t>or the audience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1.2, 2.1, 2.5, 3.4, 4.1, 4.2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ListBullet"/>
            </w:pPr>
            <w:r w:rsidRPr="007245B1">
              <w:t>Establishes and maintains complex and effective communication in a broad range of contexts with relevant people</w:t>
            </w:r>
          </w:p>
          <w:p w:rsidR="00000000" w:rsidP="007245B1">
            <w:pPr>
              <w:pStyle w:val="ListBullet"/>
              <w:rPr>
                <w:lang w:val="en-NZ"/>
              </w:rPr>
            </w:pPr>
            <w:r w:rsidRPr="007245B1">
              <w:t>Uses careful listening and analytical questioning to gather and confirm ideas,</w:t>
            </w:r>
            <w:r w:rsidRPr="007245B1">
              <w:t xml:space="preserve"> information and feedback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1.2, 3.1, 3.3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ListBullet"/>
              <w:rPr>
                <w:lang w:val="en-NZ"/>
              </w:rPr>
            </w:pPr>
            <w:r w:rsidRPr="007245B1">
              <w:t>Interprets information to establish costs, and calculates budget and production timelines for self and others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ListBullet"/>
            </w:pPr>
            <w:r w:rsidRPr="007245B1">
              <w:t>Takes full responsibility for compliance with relevant regulatory and legislative requirements when negotiating, planning and undertaking work</w:t>
            </w:r>
          </w:p>
          <w:p w:rsidR="00000000" w:rsidP="007245B1">
            <w:pPr>
              <w:pStyle w:val="ListBullet"/>
              <w:rPr>
                <w:lang w:val="en-NZ"/>
              </w:rPr>
            </w:pPr>
            <w:r w:rsidRPr="007245B1">
              <w:t>Accepts responsibility for defining key roles and responsibilities for self and others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1.2,</w:t>
            </w:r>
            <w:r w:rsidRPr="007245B1">
              <w:t xml:space="preserve"> 1.4, 2.1, 2.5,</w:t>
            </w:r>
          </w:p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ListBullet"/>
            </w:pPr>
            <w:r w:rsidRPr="007245B1">
              <w:t>Uses collaborative techniques to connect</w:t>
            </w:r>
            <w:r w:rsidRPr="007245B1">
              <w:rPr>
                <w:rStyle w:val="SpecialBold"/>
              </w:rPr>
              <w:t xml:space="preserve"> </w:t>
            </w:r>
            <w:r w:rsidRPr="007245B1">
              <w:t>with others to gather information and ideas, elicit feedback and confirm work progress</w:t>
            </w:r>
          </w:p>
          <w:p w:rsidR="00000000" w:rsidP="007245B1">
            <w:pPr>
              <w:pStyle w:val="ListBullet"/>
              <w:rPr>
                <w:lang w:val="en-NZ"/>
              </w:rPr>
            </w:pPr>
            <w:r w:rsidRPr="007245B1">
              <w:t>Uses sophisticated communication techniques to present and promote innovative designs</w:t>
            </w:r>
          </w:p>
        </w:tc>
      </w:tr>
      <w:tr w:rsidTr="007245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Get the jo</w:t>
            </w:r>
            <w:r w:rsidRPr="007245B1">
              <w:t>b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1.1, 1.2, 1.4, 2.2-2.5, 3.1-3.5,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ListBullet"/>
            </w:pPr>
            <w:r w:rsidRPr="007245B1">
              <w:t>Identifies opportunities and uses creative thinking to generate new or innovative ideas for products</w:t>
            </w:r>
          </w:p>
          <w:p w:rsidR="00000000" w:rsidRPr="007245B1" w:rsidP="007245B1">
            <w:pPr>
              <w:pStyle w:val="ListBullet"/>
            </w:pPr>
            <w:r w:rsidRPr="007245B1">
              <w:t xml:space="preserve">Directs own research and analysis to determine the balance of aesthetics, function and sustainability in </w:t>
            </w:r>
            <w:r w:rsidRPr="007245B1">
              <w:t>ideas, and develops criteria to assist the evaluation of choices</w:t>
            </w:r>
          </w:p>
          <w:p w:rsidR="00000000" w:rsidRPr="007245B1" w:rsidP="007245B1">
            <w:pPr>
              <w:pStyle w:val="ListBullet"/>
            </w:pPr>
            <w:r w:rsidRPr="007245B1">
              <w:t>Uses consultative processes to select a preferred design idea</w:t>
            </w:r>
          </w:p>
          <w:p w:rsidR="00000000" w:rsidRPr="007245B1" w:rsidP="007245B1">
            <w:pPr>
              <w:pStyle w:val="ListBullet"/>
            </w:pPr>
            <w:r w:rsidRPr="007245B1">
              <w:t>Develops, implements and monitors plans to manage design resources, processes and production, resolving problems as they are encountered</w:t>
            </w:r>
          </w:p>
          <w:p w:rsidR="00000000" w:rsidRPr="007245B1" w:rsidP="007245B1">
            <w:pPr>
              <w:pStyle w:val="ListBullet"/>
            </w:pPr>
            <w:r w:rsidRPr="007245B1">
              <w:t>Identifies future</w:t>
            </w:r>
            <w:r w:rsidRPr="007245B1">
              <w:rPr>
                <w:rStyle w:val="Emphasis"/>
              </w:rPr>
              <w:t xml:space="preserve"> </w:t>
            </w:r>
            <w:r w:rsidRPr="007245B1">
              <w:t>work development opportunities</w:t>
            </w:r>
            <w:r w:rsidRPr="007245B1">
              <w:rPr>
                <w:rStyle w:val="Emphasis"/>
              </w:rPr>
              <w:t xml:space="preserve"> </w:t>
            </w:r>
            <w:r w:rsidRPr="007245B1">
              <w:t>through evaluation processes</w:t>
            </w:r>
          </w:p>
        </w:tc>
      </w:tr>
    </w:tbl>
    <w:p w:rsidR="00000000" w:rsidRPr="007245B1" w:rsidP="007245B1">
      <w:pPr>
        <w:pStyle w:val="BodyText"/>
      </w:pPr>
    </w:p>
    <w:p w:rsidR="00000000" w:rsidRPr="007245B1" w:rsidP="007245B1">
      <w:pPr>
        <w:pStyle w:val="AllowPageBreak"/>
      </w:pPr>
    </w:p>
    <w:p w:rsidR="00000000" w:rsidRPr="007245B1" w:rsidP="007245B1">
      <w:pPr>
        <w:pStyle w:val="Heading1"/>
      </w:pPr>
      <w:bookmarkStart w:id="6" w:name="O_790570"/>
      <w:bookmarkEnd w:id="6"/>
      <w:r w:rsidRPr="007245B1">
        <w:t>Unit Mapping Informati</w:t>
      </w:r>
      <w:r w:rsidRPr="007245B1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2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 xml:space="preserve">Code and title </w:t>
            </w:r>
          </w:p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Code and title</w:t>
            </w:r>
          </w:p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rPr>
                <w:rStyle w:val="SpecialBold"/>
              </w:rPr>
              <w:t>Equivalence status</w:t>
            </w:r>
          </w:p>
        </w:tc>
      </w:tr>
      <w:tr w:rsidTr="0072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CUADES601 Design innovative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CUVDES601B Design innovative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Updated to meet Standards for Training Packages.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Equivalent unit</w:t>
            </w:r>
          </w:p>
        </w:tc>
      </w:tr>
    </w:tbl>
    <w:p w:rsidR="00000000" w:rsidRPr="007245B1" w:rsidP="007245B1">
      <w:pPr>
        <w:pStyle w:val="BodyText"/>
      </w:pPr>
    </w:p>
    <w:p w:rsidR="00000000" w:rsidRPr="007245B1" w:rsidP="007245B1">
      <w:pPr>
        <w:pStyle w:val="AllowPageBreak"/>
      </w:pPr>
    </w:p>
    <w:p w:rsidR="00000000" w:rsidRPr="007245B1" w:rsidP="007245B1">
      <w:pPr>
        <w:pStyle w:val="Heading1"/>
      </w:pPr>
      <w:bookmarkStart w:id="7" w:name="O_790577"/>
      <w:bookmarkEnd w:id="7"/>
      <w:r w:rsidRPr="007245B1">
        <w:t>Links</w:t>
      </w:r>
    </w:p>
    <w:p w:rsidR="00000000" w:rsidRPr="007245B1" w:rsidP="00157E6C">
      <w:pPr>
        <w:pStyle w:val="BodyText"/>
      </w:pPr>
      <w:r w:rsidRPr="00724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D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45B1" w:rsidP="00157E6C">
      <w:pPr>
        <w:pStyle w:val="BodyText"/>
        <w:sectPr w:rsidSect="007245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5B1" w:rsidP="007245B1">
      <w:pPr>
        <w:pStyle w:val="SuperHeading"/>
      </w:pPr>
      <w:r w:rsidRPr="007245B1">
        <w:t>Assessment Requirements for CUADES601 Design innovative product</w:t>
      </w:r>
      <w:r w:rsidRPr="007245B1">
        <w:t>s</w:t>
      </w:r>
    </w:p>
    <w:p w:rsidR="00000000" w:rsidRPr="007245B1" w:rsidP="007245B1">
      <w:pPr>
        <w:pStyle w:val="Heading1"/>
      </w:pPr>
      <w:bookmarkStart w:id="8" w:name="O_790572"/>
      <w:bookmarkEnd w:id="8"/>
      <w:r w:rsidRPr="007245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2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rPr>
                <w:rStyle w:val="SpecialBold"/>
              </w:rPr>
              <w:t>Comments</w:t>
            </w:r>
          </w:p>
        </w:tc>
      </w:tr>
      <w:tr w:rsidTr="0072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5B1">
            <w:pPr>
              <w:pStyle w:val="BodyText"/>
              <w:rPr>
                <w:lang w:val="en-NZ"/>
              </w:rPr>
            </w:pPr>
            <w:r w:rsidRPr="007245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5B1" w:rsidP="007245B1">
            <w:pPr>
              <w:pStyle w:val="BodyText"/>
            </w:pPr>
            <w:r w:rsidRPr="007245B1">
              <w:t>This version first released with CUA Creative Arts and Culture Training Package version 2.0.</w:t>
            </w:r>
          </w:p>
        </w:tc>
      </w:tr>
    </w:tbl>
    <w:p w:rsidR="00000000" w:rsidRPr="007245B1" w:rsidP="007245B1">
      <w:pPr>
        <w:pStyle w:val="BodyText"/>
      </w:pPr>
    </w:p>
    <w:p w:rsidR="00000000" w:rsidRPr="007245B1" w:rsidP="007245B1">
      <w:pPr>
        <w:pStyle w:val="AllowPageBreak"/>
      </w:pPr>
    </w:p>
    <w:p w:rsidR="00000000" w:rsidRPr="007245B1" w:rsidP="007245B1">
      <w:pPr>
        <w:pStyle w:val="Heading1"/>
      </w:pPr>
      <w:bookmarkStart w:id="9" w:name="O_790573"/>
      <w:bookmarkEnd w:id="9"/>
      <w:r w:rsidRPr="007245B1">
        <w:t>Performance Evidence</w:t>
      </w:r>
    </w:p>
    <w:p w:rsidR="00000000" w:rsidRPr="007245B1" w:rsidP="00157E6C">
      <w:pPr>
        <w:pStyle w:val="BodyText"/>
      </w:pPr>
      <w:r w:rsidRPr="007245B1">
        <w:t>Evidence of the ability to:</w:t>
      </w:r>
    </w:p>
    <w:p w:rsidR="00000000" w:rsidRPr="007245B1" w:rsidP="007245B1">
      <w:pPr>
        <w:pStyle w:val="ListBullet"/>
      </w:pPr>
      <w:r w:rsidRPr="007245B1">
        <w:t>develop a product concept that considers target market, purpose, technical feasibility, cost, timeframes and legislative requirements</w:t>
      </w:r>
    </w:p>
    <w:p w:rsidR="00000000" w:rsidRPr="007245B1" w:rsidP="007245B1">
      <w:pPr>
        <w:pStyle w:val="ListBullet"/>
      </w:pPr>
      <w:r w:rsidRPr="007245B1">
        <w:t>generate options and ideas and select a design solution, in collaboration with others</w:t>
      </w:r>
    </w:p>
    <w:p w:rsidR="00000000" w:rsidRPr="007245B1" w:rsidP="007245B1">
      <w:pPr>
        <w:pStyle w:val="ListBullet"/>
      </w:pPr>
      <w:r w:rsidRPr="007245B1">
        <w:t>develop a plan to realise a design solution</w:t>
      </w:r>
    </w:p>
    <w:p w:rsidR="00000000" w:rsidRPr="007245B1" w:rsidP="007245B1">
      <w:pPr>
        <w:pStyle w:val="ListBullet"/>
      </w:pPr>
      <w:r w:rsidRPr="007245B1">
        <w:t>implement, monitor and evaluate design realisation.</w:t>
      </w:r>
    </w:p>
    <w:p w:rsidR="00000000" w:rsidRPr="007245B1" w:rsidP="007245B1">
      <w:pPr>
        <w:pStyle w:val="BodyText"/>
      </w:pPr>
    </w:p>
    <w:p w:rsidR="00000000" w:rsidRPr="007245B1" w:rsidP="00157E6C">
      <w:pPr>
        <w:pStyle w:val="BodyText"/>
      </w:pPr>
      <w:r w:rsidRPr="007245B1">
        <w:t>Note: If a specific volume or frequency is not stated, then evidence must be provided at least once.</w:t>
      </w:r>
    </w:p>
    <w:p w:rsidR="00000000" w:rsidRPr="007245B1" w:rsidP="007245B1">
      <w:pPr>
        <w:pStyle w:val="Heading1"/>
      </w:pPr>
      <w:bookmarkStart w:id="10" w:name="O_790574"/>
      <w:bookmarkEnd w:id="10"/>
      <w:r w:rsidRPr="007245B1">
        <w:t>Knowledge Evidence</w:t>
      </w:r>
    </w:p>
    <w:p w:rsidR="00000000" w:rsidRPr="007245B1" w:rsidP="00157E6C">
      <w:pPr>
        <w:pStyle w:val="BodyText"/>
      </w:pPr>
      <w:r w:rsidRPr="007245B1">
        <w:t>To complete the unit r</w:t>
      </w:r>
      <w:r w:rsidRPr="007245B1">
        <w:t>equirements safely and effectively, the individual must:</w:t>
      </w:r>
    </w:p>
    <w:p w:rsidR="00000000" w:rsidRPr="007245B1" w:rsidP="007245B1">
      <w:pPr>
        <w:pStyle w:val="ListBullet"/>
      </w:pPr>
      <w:r w:rsidRPr="007245B1">
        <w:t>outline commonly used research methodologies for market analysis in the relevant area of practice</w:t>
      </w:r>
    </w:p>
    <w:p w:rsidR="00000000" w:rsidRPr="007245B1" w:rsidP="007245B1">
      <w:pPr>
        <w:pStyle w:val="ListBullet"/>
      </w:pPr>
      <w:r w:rsidRPr="007245B1">
        <w:t>outline production processes as they apply to designs in particular industry contexts</w:t>
      </w:r>
    </w:p>
    <w:p w:rsidR="00000000" w:rsidRPr="007245B1" w:rsidP="007245B1">
      <w:pPr>
        <w:pStyle w:val="ListBullet"/>
      </w:pPr>
      <w:r w:rsidRPr="007245B1">
        <w:t>describe quali</w:t>
      </w:r>
      <w:r w:rsidRPr="007245B1">
        <w:t>ty assurance processes for product design and development applicable to specific industry contexts and art and design disciplines</w:t>
      </w:r>
    </w:p>
    <w:p w:rsidR="00000000" w:rsidRPr="007245B1" w:rsidP="007245B1">
      <w:pPr>
        <w:pStyle w:val="ListBullet"/>
      </w:pPr>
      <w:r w:rsidRPr="007245B1">
        <w:t>explain the design features of completed work and the potential market</w:t>
      </w:r>
    </w:p>
    <w:p w:rsidR="00000000" w:rsidRPr="007245B1" w:rsidP="007245B1">
      <w:pPr>
        <w:pStyle w:val="ListBullet"/>
      </w:pPr>
      <w:r w:rsidRPr="007245B1">
        <w:t>outline legislation relevant to product design concepts</w:t>
      </w:r>
      <w:r w:rsidRPr="007245B1">
        <w:t xml:space="preserve"> in the specific industry context.</w:t>
      </w:r>
    </w:p>
    <w:p w:rsidR="00000000" w:rsidRPr="007245B1" w:rsidP="007245B1">
      <w:pPr>
        <w:pStyle w:val="AllowPageBreak"/>
      </w:pPr>
    </w:p>
    <w:p w:rsidR="00000000" w:rsidRPr="007245B1" w:rsidP="007245B1">
      <w:pPr>
        <w:pStyle w:val="Heading1"/>
      </w:pPr>
      <w:bookmarkStart w:id="11" w:name="O_790575"/>
      <w:bookmarkEnd w:id="11"/>
      <w:r w:rsidRPr="007245B1">
        <w:t>Assessment Conditions</w:t>
      </w:r>
    </w:p>
    <w:p w:rsidR="00000000" w:rsidRPr="007245B1" w:rsidP="00157E6C">
      <w:pPr>
        <w:pStyle w:val="BodyText"/>
      </w:pPr>
      <w:r w:rsidRPr="007245B1">
        <w:t>Assessment must be conducted in a safe environment where evidence gathered demonstrates consistent performance of typical activities experienced in creative arts industry environment</w:t>
      </w:r>
      <w:r w:rsidRPr="007245B1">
        <w:t xml:space="preserve">s. The assessment environment must include access to: </w:t>
      </w:r>
    </w:p>
    <w:p w:rsidR="00000000" w:rsidRPr="007245B1" w:rsidP="007245B1">
      <w:pPr>
        <w:pStyle w:val="ListBullet"/>
      </w:pPr>
      <w:r w:rsidRPr="007245B1">
        <w:t>resources, tools, materials and equipment for realisation of a design in a specific context</w:t>
      </w:r>
    </w:p>
    <w:p w:rsidR="00000000" w:rsidRPr="007245B1" w:rsidP="007245B1">
      <w:pPr>
        <w:pStyle w:val="ListBullet"/>
      </w:pPr>
      <w:r w:rsidRPr="007245B1">
        <w:t>interaction with others to support design development and realisation.</w:t>
      </w:r>
    </w:p>
    <w:p w:rsidR="00000000" w:rsidRPr="007245B1" w:rsidP="007245B1">
      <w:pPr>
        <w:pStyle w:val="BodyText"/>
      </w:pPr>
    </w:p>
    <w:p w:rsidR="00000000" w:rsidRPr="007245B1" w:rsidP="00157E6C">
      <w:pPr>
        <w:pStyle w:val="BodyText"/>
      </w:pPr>
      <w:r w:rsidRPr="007245B1">
        <w:t xml:space="preserve">Assessors of this unit must satisfy </w:t>
      </w:r>
      <w:r w:rsidRPr="007245B1">
        <w:t>the requirements for assessors in applicable vocational educational and training legislation, frameworks and/or standards.</w:t>
      </w:r>
    </w:p>
    <w:p w:rsidR="00000000" w:rsidRPr="007245B1" w:rsidP="007245B1">
      <w:pPr>
        <w:pStyle w:val="Heading1"/>
      </w:pPr>
      <w:bookmarkStart w:id="12" w:name="O_790578"/>
      <w:bookmarkEnd w:id="12"/>
      <w:r w:rsidRPr="007245B1">
        <w:t>Links</w:t>
      </w:r>
    </w:p>
    <w:p w:rsidR="00000000" w:rsidRPr="007245B1" w:rsidP="00157E6C">
      <w:pPr>
        <w:pStyle w:val="BodyText"/>
      </w:pPr>
      <w:r w:rsidRPr="00724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D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45B1" w:rsidP="007245B1"/>
    <w:sectPr w:rsidSect="007245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 w:rsidRPr="00157E6C" w:rsidP="00157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6C" w:rsidP="00724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E6C" w:rsidP="00724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7E6C" w:rsidP="007245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 w:rsidP="00724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7E6C">
      <w:t>Approved</w:t>
    </w:r>
    <w:r w:rsidR="00157E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7E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7E6C">
      <w:rPr>
        <w:noProof/>
      </w:rPr>
      <w:t>4</w:t>
    </w:r>
    <w:r>
      <w:rPr>
        <w:noProof/>
      </w:rPr>
      <w:fldChar w:fldCharType="end"/>
    </w:r>
  </w:p>
  <w:p w:rsidR="007245B1" w:rsidP="00724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7E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7E6C">
      <w:t>Service and Creative Skills Australia</w:t>
    </w:r>
    <w:r w:rsidR="00157E6C">
      <w:fldChar w:fldCharType="end"/>
    </w:r>
  </w:p>
  <w:p w:rsidR="007245B1" w:rsidP="00724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5B1" w:rsidRPr="00157E6C" w:rsidP="00157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E6C" w:rsidRPr="002D2AF8" w:rsidP="00724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CUADES601 Design innovative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7E6C" w:rsidP="007245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B1" w:rsidRPr="002D2AF8" w:rsidP="00724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7E6C">
      <w:t>CUADES601 Design innovative products</w:t>
    </w:r>
    <w:r w:rsidR="00157E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7E6C">
      <w:rPr>
        <w:noProof/>
      </w:rPr>
      <w:t>2 March 2025</w:t>
    </w:r>
    <w:r>
      <w:fldChar w:fldCharType="end"/>
    </w:r>
  </w:p>
  <w:p w:rsidR="007245B1" w:rsidP="00724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03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B8C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5B1"/>
  </w:style>
  <w:style w:type="character" w:customStyle="1" w:styleId="Heading1Char">
    <w:name w:val="Heading 1 Char"/>
    <w:basedOn w:val="DefaultParagraphFont"/>
    <w:link w:val="Heading1"/>
    <w:rsid w:val="00724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5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5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5B1"/>
    <w:rPr>
      <w:b/>
      <w:spacing w:val="0"/>
    </w:rPr>
  </w:style>
  <w:style w:type="character" w:styleId="Emphasis">
    <w:name w:val="Emphasis"/>
    <w:basedOn w:val="DefaultParagraphFont"/>
    <w:qFormat/>
    <w:rsid w:val="007245B1"/>
    <w:rPr>
      <w:i/>
    </w:rPr>
  </w:style>
  <w:style w:type="paragraph" w:customStyle="1" w:styleId="SuperHeading">
    <w:name w:val="SuperHeading"/>
    <w:basedOn w:val="Normal"/>
    <w:rsid w:val="00724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5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5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5B1"/>
  </w:style>
  <w:style w:type="paragraph" w:styleId="TableofFigures">
    <w:name w:val="table of figures"/>
    <w:basedOn w:val="Normal"/>
    <w:next w:val="Normal"/>
    <w:semiHidden/>
    <w:rsid w:val="00724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5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5B1"/>
    <w:rPr>
      <w:rFonts w:ascii="Wingdings" w:hAnsi="Wingdings"/>
    </w:rPr>
  </w:style>
  <w:style w:type="paragraph" w:customStyle="1" w:styleId="TableHeading">
    <w:name w:val="Table Heading"/>
    <w:basedOn w:val="HeadingBase"/>
    <w:rsid w:val="00724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5B1"/>
    <w:rPr>
      <w:color w:val="0033CC"/>
      <w:u w:val="none"/>
    </w:rPr>
  </w:style>
  <w:style w:type="paragraph" w:customStyle="1" w:styleId="BodyTextRight">
    <w:name w:val="Body Text Right"/>
    <w:basedOn w:val="BodyText"/>
    <w:rsid w:val="00724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5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5B1"/>
    <w:rPr>
      <w:sz w:val="32"/>
    </w:rPr>
  </w:style>
  <w:style w:type="paragraph" w:customStyle="1" w:styleId="HeadingProcedure">
    <w:name w:val="Heading Procedure"/>
    <w:basedOn w:val="HeadingBase"/>
    <w:next w:val="Normal"/>
    <w:rsid w:val="00724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5B1"/>
    <w:pPr>
      <w:spacing w:before="60" w:after="60"/>
    </w:pPr>
  </w:style>
  <w:style w:type="paragraph" w:styleId="ListContinue">
    <w:name w:val="List Continue"/>
    <w:basedOn w:val="List"/>
    <w:rsid w:val="007245B1"/>
    <w:pPr>
      <w:ind w:firstLine="0"/>
    </w:pPr>
  </w:style>
  <w:style w:type="paragraph" w:customStyle="1" w:styleId="ListNote">
    <w:name w:val="List Note"/>
    <w:basedOn w:val="List"/>
    <w:rsid w:val="00724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5B1"/>
    <w:rPr>
      <w:rFonts w:ascii="Courier New" w:hAnsi="Courier New"/>
    </w:rPr>
  </w:style>
  <w:style w:type="paragraph" w:customStyle="1" w:styleId="NoteBullet">
    <w:name w:val="Note Bullet"/>
    <w:basedOn w:val="Note"/>
    <w:rsid w:val="00724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5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5B1"/>
    <w:rPr>
      <w:b/>
      <w:smallCaps/>
    </w:rPr>
  </w:style>
  <w:style w:type="paragraph" w:customStyle="1" w:styleId="TableListNumber">
    <w:name w:val="Table List Number"/>
    <w:basedOn w:val="ListNumber"/>
    <w:rsid w:val="00724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5B1"/>
    <w:pPr>
      <w:numPr>
        <w:numId w:val="8"/>
      </w:numPr>
    </w:pPr>
  </w:style>
  <w:style w:type="paragraph" w:customStyle="1" w:styleId="ListAlpha2">
    <w:name w:val="List Alpha 2"/>
    <w:basedOn w:val="List2"/>
    <w:rsid w:val="007245B1"/>
    <w:pPr>
      <w:numPr>
        <w:numId w:val="7"/>
      </w:numPr>
    </w:pPr>
  </w:style>
  <w:style w:type="paragraph" w:styleId="List2">
    <w:name w:val="List 2"/>
    <w:basedOn w:val="BodyText"/>
    <w:rsid w:val="00724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5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5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5B1"/>
    <w:pPr>
      <w:numPr>
        <w:numId w:val="3"/>
      </w:numPr>
    </w:pPr>
  </w:style>
  <w:style w:type="paragraph" w:styleId="ListContinue2">
    <w:name w:val="List Continue 2"/>
    <w:basedOn w:val="List2"/>
    <w:rsid w:val="007245B1"/>
    <w:pPr>
      <w:ind w:firstLine="0"/>
    </w:pPr>
  </w:style>
  <w:style w:type="paragraph" w:styleId="ListContinue3">
    <w:name w:val="List Continue 3"/>
    <w:basedOn w:val="List3"/>
    <w:rsid w:val="007245B1"/>
    <w:pPr>
      <w:ind w:left="1021" w:firstLine="0"/>
    </w:pPr>
  </w:style>
  <w:style w:type="paragraph" w:styleId="ListContinue4">
    <w:name w:val="List Continue 4"/>
    <w:basedOn w:val="List4"/>
    <w:rsid w:val="007245B1"/>
    <w:pPr>
      <w:ind w:firstLine="0"/>
    </w:pPr>
  </w:style>
  <w:style w:type="paragraph" w:styleId="ListContinue5">
    <w:name w:val="List Continue 5"/>
    <w:basedOn w:val="List5"/>
    <w:rsid w:val="007245B1"/>
    <w:pPr>
      <w:ind w:firstLine="0"/>
    </w:pPr>
  </w:style>
  <w:style w:type="paragraph" w:styleId="ListNumber3">
    <w:name w:val="List Number 3"/>
    <w:basedOn w:val="List3"/>
    <w:rsid w:val="007245B1"/>
    <w:pPr>
      <w:numPr>
        <w:numId w:val="4"/>
      </w:numPr>
    </w:pPr>
  </w:style>
  <w:style w:type="paragraph" w:styleId="ListNumber4">
    <w:name w:val="List Number 4"/>
    <w:basedOn w:val="List4"/>
    <w:rsid w:val="007245B1"/>
    <w:pPr>
      <w:numPr>
        <w:numId w:val="5"/>
      </w:numPr>
    </w:pPr>
  </w:style>
  <w:style w:type="paragraph" w:styleId="ListNumber5">
    <w:name w:val="List Number 5"/>
    <w:basedOn w:val="List5"/>
    <w:rsid w:val="007245B1"/>
    <w:pPr>
      <w:numPr>
        <w:numId w:val="6"/>
      </w:numPr>
    </w:pPr>
  </w:style>
  <w:style w:type="paragraph" w:styleId="BlockText">
    <w:name w:val="Block Text"/>
    <w:basedOn w:val="Normal"/>
    <w:rsid w:val="00724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5B1"/>
    <w:rPr>
      <w:sz w:val="16"/>
      <w:vertAlign w:val="superscript"/>
    </w:rPr>
  </w:style>
  <w:style w:type="character" w:customStyle="1" w:styleId="Symbols">
    <w:name w:val="Symbols"/>
    <w:basedOn w:val="DefaultParagraphFont"/>
    <w:rsid w:val="007245B1"/>
    <w:rPr>
      <w:rFonts w:ascii="Symbol" w:hAnsi="Symbol"/>
    </w:rPr>
  </w:style>
  <w:style w:type="character" w:customStyle="1" w:styleId="MenuOptions">
    <w:name w:val="Menu Options"/>
    <w:basedOn w:val="DefaultParagraphFont"/>
    <w:rsid w:val="00724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5B1"/>
    <w:rPr>
      <w:b/>
    </w:rPr>
  </w:style>
  <w:style w:type="character" w:customStyle="1" w:styleId="Underlined">
    <w:name w:val="Underlined"/>
    <w:basedOn w:val="DefaultParagraphFont"/>
    <w:rsid w:val="007245B1"/>
    <w:rPr>
      <w:u w:val="single"/>
    </w:rPr>
  </w:style>
  <w:style w:type="paragraph" w:customStyle="1" w:styleId="TableBodyTextRight">
    <w:name w:val="Table Body Text Right"/>
    <w:basedOn w:val="TableBodyText"/>
    <w:rsid w:val="00724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5B1"/>
    <w:rPr>
      <w:sz w:val="18"/>
    </w:rPr>
  </w:style>
  <w:style w:type="paragraph" w:customStyle="1" w:styleId="BodySmallRight">
    <w:name w:val="Body Small Right"/>
    <w:basedOn w:val="BodyTextRight"/>
    <w:rsid w:val="007245B1"/>
    <w:rPr>
      <w:sz w:val="18"/>
      <w:szCs w:val="18"/>
    </w:rPr>
  </w:style>
  <w:style w:type="paragraph" w:customStyle="1" w:styleId="MarginEdition">
    <w:name w:val="Margin Edition"/>
    <w:basedOn w:val="MarginNote"/>
    <w:rsid w:val="00724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5B1"/>
    <w:rPr>
      <w:sz w:val="2"/>
      <w:szCs w:val="2"/>
    </w:rPr>
  </w:style>
  <w:style w:type="character" w:customStyle="1" w:styleId="Small">
    <w:name w:val="Small"/>
    <w:basedOn w:val="DefaultParagraphFont"/>
    <w:rsid w:val="007245B1"/>
    <w:rPr>
      <w:sz w:val="16"/>
    </w:rPr>
  </w:style>
  <w:style w:type="paragraph" w:customStyle="1" w:styleId="WideTable">
    <w:name w:val="Wide Table"/>
    <w:basedOn w:val="Normal"/>
    <w:rsid w:val="00724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5B1"/>
  </w:style>
  <w:style w:type="paragraph" w:styleId="Quote">
    <w:name w:val="Quote"/>
    <w:basedOn w:val="Heading1"/>
    <w:link w:val="QuoteChar"/>
    <w:qFormat/>
    <w:rsid w:val="00724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5B1"/>
    <w:pPr>
      <w:pageBreakBefore/>
    </w:pPr>
  </w:style>
  <w:style w:type="paragraph" w:customStyle="1" w:styleId="Border">
    <w:name w:val="Border"/>
    <w:basedOn w:val="Normal"/>
    <w:qFormat/>
    <w:rsid w:val="00724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5B1"/>
    <w:rPr>
      <w:u w:val="single"/>
    </w:rPr>
  </w:style>
  <w:style w:type="character" w:customStyle="1" w:styleId="BoldandItalics">
    <w:name w:val="Bold and Italics"/>
    <w:qFormat/>
    <w:rsid w:val="007245B1"/>
    <w:rPr>
      <w:b/>
      <w:i/>
      <w:u w:val="none"/>
    </w:rPr>
  </w:style>
  <w:style w:type="paragraph" w:styleId="BalloonText">
    <w:name w:val="Balloon Text"/>
    <w:basedOn w:val="Normal"/>
    <w:link w:val="BalloonTextChar"/>
    <w:rsid w:val="00724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5B1"/>
    <w:pPr>
      <w:spacing w:before="0" w:after="0"/>
    </w:pPr>
  </w:style>
  <w:style w:type="paragraph" w:customStyle="1" w:styleId="BodyTextBold">
    <w:name w:val="Body Text Bold"/>
    <w:basedOn w:val="BodyText"/>
    <w:qFormat/>
    <w:rsid w:val="007245B1"/>
    <w:rPr>
      <w:b/>
    </w:rPr>
  </w:style>
  <w:style w:type="character" w:styleId="Hyperlink">
    <w:name w:val="Hyperlink"/>
    <w:basedOn w:val="DefaultParagraphFont"/>
    <w:uiPriority w:val="99"/>
    <w:unhideWhenUsed/>
    <w:rsid w:val="00157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6736</Characters>
  <Application>Microsoft Office Word</Application>
  <DocSecurity>0</DocSecurity>
  <Lines>232</Lines>
  <Paragraphs>139</Paragraphs>
  <ScaleCrop>false</ScaleCrop>
  <Company>Author-it Software Corporation Ltd.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CUADES601 Design innovative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