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12D" w:rsidP="00B92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CUADES521 Design events</w:t>
      </w:r>
      <w:r>
        <w:fldChar w:fldCharType="end"/>
      </w:r>
    </w:p>
    <w:p w:rsidR="00B9212D" w:rsidP="00B9212D">
      <w:pPr>
        <w:pStyle w:val="Version"/>
        <w:sectPr w:rsidSect="00985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A4A" w:rsidP="00985A4A">
      <w:pPr>
        <w:pStyle w:val="SuperHeading"/>
      </w:pPr>
      <w:r w:rsidRPr="00985A4A">
        <w:t>CUADES521 Design events</w:t>
      </w:r>
    </w:p>
    <w:p w:rsidR="00000000" w:rsidRPr="00985A4A" w:rsidP="00985A4A">
      <w:pPr>
        <w:pStyle w:val="Heading1"/>
      </w:pPr>
      <w:bookmarkStart w:id="1" w:name="O_1165342"/>
      <w:bookmarkEnd w:id="1"/>
      <w:r w:rsidRPr="00985A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85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BodyText"/>
            </w:pPr>
            <w:r w:rsidRPr="00985A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rPr>
                <w:rStyle w:val="SpecialBold"/>
              </w:rPr>
              <w:t>Comments</w:t>
            </w:r>
          </w:p>
        </w:tc>
      </w:tr>
      <w:tr w:rsidTr="00985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BodyText"/>
            </w:pPr>
            <w:r w:rsidRPr="00985A4A">
              <w:t>This version first released with CUA Creative Arts and Culture Training Package Version 5.0.</w:t>
            </w:r>
          </w:p>
        </w:tc>
      </w:tr>
    </w:tbl>
    <w:p w:rsidR="00000000" w:rsidRPr="00985A4A" w:rsidP="00985A4A">
      <w:pPr>
        <w:pStyle w:val="BodyText"/>
      </w:pPr>
    </w:p>
    <w:p w:rsidR="00000000" w:rsidRPr="00985A4A" w:rsidP="00985A4A">
      <w:pPr>
        <w:pStyle w:val="AllowPageBreak"/>
      </w:pPr>
    </w:p>
    <w:p w:rsidR="00000000" w:rsidRPr="00985A4A" w:rsidP="00985A4A">
      <w:pPr>
        <w:pStyle w:val="Heading1"/>
      </w:pPr>
      <w:bookmarkStart w:id="2" w:name="O_1165347"/>
      <w:bookmarkEnd w:id="2"/>
      <w:r w:rsidRPr="00985A4A">
        <w:t>Application</w:t>
      </w:r>
    </w:p>
    <w:p w:rsidR="00000000" w:rsidRPr="00985A4A" w:rsidP="00B9212D">
      <w:pPr>
        <w:pStyle w:val="BodyText"/>
      </w:pPr>
      <w:r w:rsidRPr="00985A4A">
        <w:t>This unit describes the skills and knowledge required to design events that are h</w:t>
      </w:r>
      <w:r w:rsidRPr="00985A4A">
        <w:t xml:space="preserve">eld indoors in established venues, as well as those staged outdoors in locations with little or no infrastructure and amenities. It involves interpreting event information from a design brief, researching potential ideas for events, developing designs and </w:t>
      </w:r>
      <w:r w:rsidRPr="00985A4A">
        <w:t>communicating them to required personnel.</w:t>
      </w:r>
    </w:p>
    <w:p w:rsidR="00000000" w:rsidRPr="00985A4A" w:rsidP="00B9212D">
      <w:pPr>
        <w:pStyle w:val="BodyText"/>
      </w:pPr>
      <w:r w:rsidRPr="00985A4A">
        <w:t>The unit applies to those who display a high level of initiative, judgement and responsibility as they negotiate creative solutions to design briefs with commissioning organisations and other members of design team</w:t>
      </w:r>
      <w:r w:rsidRPr="00985A4A">
        <w:t>s.</w:t>
      </w:r>
    </w:p>
    <w:p w:rsidR="00000000" w:rsidRPr="00985A4A" w:rsidP="00B9212D">
      <w:pPr>
        <w:pStyle w:val="BodyText"/>
      </w:pPr>
      <w:r w:rsidRPr="00985A4A">
        <w:t>No licensing, legislative or certification requirements apply to this unit at the time of publication.</w:t>
      </w:r>
    </w:p>
    <w:p w:rsidR="00000000" w:rsidRPr="00985A4A" w:rsidP="00985A4A">
      <w:pPr>
        <w:pStyle w:val="Heading1"/>
      </w:pPr>
      <w:bookmarkStart w:id="3" w:name="O_1165346"/>
      <w:bookmarkEnd w:id="3"/>
      <w:r w:rsidRPr="00985A4A">
        <w:t>Unit Sector</w:t>
      </w:r>
    </w:p>
    <w:p w:rsidR="00000000" w:rsidRPr="00985A4A" w:rsidP="00B9212D">
      <w:pPr>
        <w:pStyle w:val="BodyText"/>
      </w:pPr>
      <w:r w:rsidRPr="00985A4A">
        <w:t>Design</w:t>
      </w:r>
    </w:p>
    <w:p w:rsidR="00000000" w:rsidRPr="00985A4A" w:rsidP="00985A4A">
      <w:pPr>
        <w:pStyle w:val="Heading1"/>
      </w:pPr>
      <w:bookmarkStart w:id="4" w:name="O_1165345"/>
      <w:bookmarkEnd w:id="4"/>
      <w:r w:rsidRPr="00985A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BodyText"/>
            </w:pPr>
            <w:r w:rsidRPr="00985A4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rPr>
                <w:rStyle w:val="SpecialBold"/>
              </w:rPr>
              <w:t>PERFORMANCE CRITERIA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BodyText"/>
            </w:pPr>
            <w:r w:rsidRPr="00985A4A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rPr>
                <w:rStyle w:val="Emphasis"/>
              </w:rPr>
              <w:t>Performance criteria describe the performance needed to demonstate achievement of the element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List"/>
              <w:rPr>
                <w:lang w:val="en-NZ"/>
              </w:rPr>
            </w:pPr>
            <w:r w:rsidRPr="00985A4A">
              <w:t>1. Interpret event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List"/>
            </w:pPr>
            <w:r w:rsidRPr="00985A4A">
              <w:t>1.1 Analyse event information and determine scope, objectives and design requirements</w:t>
            </w:r>
          </w:p>
          <w:p w:rsidR="00000000" w:rsidRPr="00985A4A" w:rsidP="00985A4A">
            <w:pPr>
              <w:pStyle w:val="List"/>
            </w:pPr>
            <w:r w:rsidRPr="00985A4A">
              <w:t>1.2</w:t>
            </w:r>
            <w:r w:rsidRPr="00985A4A">
              <w:t xml:space="preserve"> Participate in preliminary concept meetings with required personnel to discuss requirements</w:t>
            </w:r>
          </w:p>
          <w:p w:rsidR="00000000" w:rsidRPr="00985A4A" w:rsidP="00985A4A">
            <w:pPr>
              <w:pStyle w:val="List"/>
            </w:pPr>
            <w:r w:rsidRPr="00985A4A">
              <w:t>1.3 Identify environmental and social issues and other factors that may affect the design of events</w:t>
            </w:r>
          </w:p>
          <w:p w:rsidR="00000000" w:rsidRPr="00985A4A" w:rsidP="00985A4A">
            <w:pPr>
              <w:pStyle w:val="List"/>
            </w:pPr>
            <w:r w:rsidRPr="00985A4A">
              <w:t>1.4 Discuss and agree on the designer’s role in relation to ove</w:t>
            </w:r>
            <w:r w:rsidRPr="00985A4A">
              <w:t>rall staging of events</w:t>
            </w:r>
          </w:p>
          <w:p w:rsidR="00000000" w:rsidP="00985A4A">
            <w:pPr>
              <w:pStyle w:val="List"/>
              <w:rPr>
                <w:lang w:val="en-NZ"/>
              </w:rPr>
            </w:pPr>
            <w:r w:rsidRPr="00985A4A">
              <w:t xml:space="preserve">1.5 Explain the processes of design as it affects them to required </w:t>
            </w:r>
            <w:r w:rsidRPr="00985A4A">
              <w:t>personnel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List"/>
              <w:rPr>
                <w:lang w:val="en-NZ"/>
              </w:rPr>
            </w:pPr>
            <w:r w:rsidRPr="00985A4A">
              <w:t>2. Conduct and evaluate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List"/>
            </w:pPr>
            <w:r w:rsidRPr="00985A4A">
              <w:t>2.1 Identify and source references that may inform the design process</w:t>
            </w:r>
          </w:p>
          <w:p w:rsidR="00000000" w:rsidRPr="00985A4A" w:rsidP="00985A4A">
            <w:pPr>
              <w:pStyle w:val="List"/>
            </w:pPr>
            <w:r w:rsidRPr="00985A4A">
              <w:t>2.2 Assess venues and outdoor sites and analyse sources and references for design projects</w:t>
            </w:r>
          </w:p>
          <w:p w:rsidR="00000000" w:rsidRPr="00985A4A" w:rsidP="00985A4A">
            <w:pPr>
              <w:pStyle w:val="List"/>
            </w:pPr>
            <w:r w:rsidRPr="00985A4A">
              <w:t>2.3 Assess the impact and potential of new and emerging technologies to inform the design</w:t>
            </w:r>
          </w:p>
          <w:p w:rsidR="00000000" w:rsidP="00985A4A">
            <w:pPr>
              <w:pStyle w:val="List"/>
              <w:rPr>
                <w:lang w:val="en-NZ"/>
              </w:rPr>
            </w:pPr>
            <w:r w:rsidRPr="00985A4A">
              <w:t>2.4 Collect, collate and adapt materials to develop initial design concepts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List"/>
              <w:rPr>
                <w:lang w:val="en-NZ"/>
              </w:rPr>
            </w:pPr>
            <w:r w:rsidRPr="00985A4A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List"/>
            </w:pPr>
            <w:r w:rsidRPr="00985A4A">
              <w:t>3.1 Generate different ideas for designs that respond to briefs</w:t>
            </w:r>
          </w:p>
          <w:p w:rsidR="00000000" w:rsidRPr="00985A4A" w:rsidP="00985A4A">
            <w:pPr>
              <w:pStyle w:val="List"/>
            </w:pPr>
            <w:r w:rsidRPr="00985A4A">
              <w:t>3.2 Maximise contribution of ideas to concepts in collaboration with requires personnel</w:t>
            </w:r>
          </w:p>
          <w:p w:rsidR="00000000" w:rsidP="00985A4A">
            <w:pPr>
              <w:pStyle w:val="List"/>
              <w:rPr>
                <w:lang w:val="en-NZ"/>
              </w:rPr>
            </w:pPr>
            <w:r w:rsidRPr="00985A4A">
              <w:t>3.3 Evaluate ideas in line with design brief requirements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List"/>
              <w:rPr>
                <w:lang w:val="en-NZ"/>
              </w:rPr>
            </w:pPr>
            <w:r w:rsidRPr="00985A4A">
              <w:t>4. Develop and</w:t>
            </w:r>
            <w:r w:rsidRPr="00985A4A">
              <w:t xml:space="preserve"> document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List"/>
            </w:pPr>
            <w:r w:rsidRPr="00985A4A">
              <w:t>4.1 Discuss designs and incorporate additional requirements, amendments and new ideas as required</w:t>
            </w:r>
          </w:p>
          <w:p w:rsidR="00000000" w:rsidRPr="00985A4A" w:rsidP="00985A4A">
            <w:pPr>
              <w:pStyle w:val="List"/>
            </w:pPr>
            <w:r w:rsidRPr="00985A4A">
              <w:t>4.2 Obtain agreement with required personnel in relation to consistent artistic interpretation</w:t>
            </w:r>
          </w:p>
          <w:p w:rsidR="00000000" w:rsidRPr="00985A4A" w:rsidP="00985A4A">
            <w:pPr>
              <w:pStyle w:val="List"/>
            </w:pPr>
            <w:r w:rsidRPr="00985A4A">
              <w:t>4.3 Evaluate initial concepts and select appr</w:t>
            </w:r>
            <w:r w:rsidRPr="00985A4A">
              <w:t>oach that meets design requirements</w:t>
            </w:r>
          </w:p>
          <w:p w:rsidR="00000000" w:rsidRPr="00985A4A" w:rsidP="00985A4A">
            <w:pPr>
              <w:pStyle w:val="List"/>
            </w:pPr>
            <w:r w:rsidRPr="00985A4A">
              <w:t>4.4 Develop event designs using agreed concepts</w:t>
            </w:r>
          </w:p>
          <w:p w:rsidR="00000000" w:rsidRPr="00985A4A" w:rsidP="00985A4A">
            <w:pPr>
              <w:pStyle w:val="List"/>
            </w:pPr>
            <w:r w:rsidRPr="00985A4A">
              <w:t>4.5 Complete documentation according to organisational procedures</w:t>
            </w:r>
          </w:p>
          <w:p w:rsidR="00000000" w:rsidP="00985A4A">
            <w:pPr>
              <w:pStyle w:val="List"/>
              <w:rPr>
                <w:lang w:val="en-NZ"/>
              </w:rPr>
            </w:pPr>
            <w:r w:rsidRPr="00985A4A">
              <w:t>4.6 Confirm event designs adhere to budget constraints and event schedules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List"/>
              <w:rPr>
                <w:lang w:val="en-NZ"/>
              </w:rPr>
            </w:pPr>
            <w:r w:rsidRPr="00985A4A">
              <w:t>5. Communicate design ideas and make amendments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List"/>
            </w:pPr>
            <w:r w:rsidRPr="00985A4A">
              <w:t>5.1 Present draft event designs and plans to required personnel in format that meets organisational procedures</w:t>
            </w:r>
          </w:p>
          <w:p w:rsidR="00000000" w:rsidRPr="00985A4A" w:rsidP="00985A4A">
            <w:pPr>
              <w:pStyle w:val="List"/>
            </w:pPr>
            <w:r w:rsidRPr="00985A4A">
              <w:t>5.2 Participate in initial and ongoing evaluation of draft designs</w:t>
            </w:r>
          </w:p>
          <w:p w:rsidR="00000000" w:rsidRPr="00985A4A" w:rsidP="00985A4A">
            <w:pPr>
              <w:pStyle w:val="List"/>
            </w:pPr>
            <w:r w:rsidRPr="00985A4A">
              <w:t>5.3 Negotiate and agree on des</w:t>
            </w:r>
            <w:r w:rsidRPr="00985A4A">
              <w:t>ign modifications and amend documentation as required</w:t>
            </w:r>
          </w:p>
          <w:p w:rsidR="00000000" w:rsidRPr="00985A4A" w:rsidP="00985A4A">
            <w:pPr>
              <w:pStyle w:val="List"/>
            </w:pPr>
            <w:r w:rsidRPr="00985A4A">
              <w:t>5.4 Agree to final designs and produce comprehensive documentation for implementation according to organisational procedures</w:t>
            </w:r>
          </w:p>
          <w:p w:rsidR="00000000" w:rsidRPr="00985A4A" w:rsidP="00985A4A">
            <w:pPr>
              <w:pStyle w:val="List"/>
            </w:pPr>
            <w:r w:rsidRPr="00985A4A">
              <w:t>5.5 Present final designs, plans and specifications to required personnel and</w:t>
            </w:r>
            <w:r w:rsidRPr="00985A4A">
              <w:t xml:space="preserve"> confirm that all requirements have been met</w:t>
            </w:r>
          </w:p>
        </w:tc>
      </w:tr>
    </w:tbl>
    <w:p w:rsidR="00000000" w:rsidRPr="00985A4A" w:rsidP="00985A4A">
      <w:pPr>
        <w:pStyle w:val="BodyText"/>
      </w:pPr>
    </w:p>
    <w:p w:rsidR="00000000" w:rsidRPr="00985A4A" w:rsidP="00985A4A">
      <w:pPr>
        <w:pStyle w:val="AllowPageBreak"/>
      </w:pPr>
    </w:p>
    <w:p w:rsidR="00000000" w:rsidRPr="00985A4A" w:rsidP="00985A4A">
      <w:pPr>
        <w:pStyle w:val="Heading1"/>
      </w:pPr>
      <w:bookmarkStart w:id="5" w:name="O_1165344"/>
      <w:bookmarkEnd w:id="5"/>
      <w:r w:rsidRPr="00985A4A">
        <w:t>Foundation Skills</w:t>
      </w:r>
    </w:p>
    <w:p w:rsidR="00000000" w:rsidRPr="00B9212D" w:rsidP="00B9212D">
      <w:pPr>
        <w:pStyle w:val="BodyText"/>
        <w:rPr>
          <w:i/>
        </w:rPr>
      </w:pPr>
      <w:r w:rsidRPr="00B921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0"/>
        <w:gridCol w:w="7046"/>
      </w:tblGrid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A4A" w:rsidP="00985A4A">
            <w:pPr>
              <w:pStyle w:val="BodyText"/>
            </w:pPr>
            <w:r w:rsidRPr="00985A4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rPr>
                <w:rStyle w:val="SpecialBold"/>
              </w:rPr>
              <w:t>DESCRI</w:t>
            </w:r>
            <w:r w:rsidRPr="00985A4A">
              <w:rPr>
                <w:rStyle w:val="SpecialBold"/>
              </w:rPr>
              <w:t>PTION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 xml:space="preserve">Organises, evaluates and critiques ideas and information from different </w:t>
            </w:r>
            <w:r w:rsidRPr="00985A4A">
              <w:t>complex written sources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>Generates documentation in relation to the design of events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5A4A" w:rsidP="00985A4A">
            <w:pPr>
              <w:pStyle w:val="ListBullet"/>
            </w:pPr>
            <w:r w:rsidRPr="00985A4A">
              <w:t>Seeks the views and opinions of others</w:t>
            </w:r>
          </w:p>
          <w:p w:rsidR="00000000" w:rsidRPr="00985A4A" w:rsidP="00985A4A">
            <w:pPr>
              <w:pStyle w:val="ListBullet"/>
            </w:pPr>
            <w:r w:rsidRPr="00985A4A">
              <w:t>Obtains information using listening and questioning techniques</w:t>
            </w:r>
          </w:p>
          <w:p w:rsidR="00000000" w:rsidRPr="00985A4A" w:rsidP="00985A4A">
            <w:pPr>
              <w:pStyle w:val="ListBullet"/>
            </w:pPr>
            <w:r w:rsidRPr="00985A4A">
              <w:t>Discusses ideas and solutions</w:t>
            </w:r>
          </w:p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>Contributes information and expresses requirements using clear language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>Performs calculations to confirm that projected expenditure on design aspects of events can be achieved within budget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5A4A" w:rsidP="00985A4A">
            <w:pPr>
              <w:pStyle w:val="ListBullet"/>
            </w:pPr>
            <w:r w:rsidRPr="00985A4A">
              <w:t>Works independently and collectively with responsibility for own goals, plans, decisions and outcomes</w:t>
            </w:r>
          </w:p>
          <w:p w:rsidR="00000000" w:rsidRPr="00985A4A" w:rsidP="00985A4A">
            <w:pPr>
              <w:pStyle w:val="ListBullet"/>
            </w:pPr>
            <w:r w:rsidRPr="00985A4A">
              <w:t>Takes responsibili</w:t>
            </w:r>
            <w:r w:rsidRPr="00985A4A">
              <w:t>ty for meeting legal and regulatory requirements within scope of own role</w:t>
            </w:r>
          </w:p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>Applies organisational procedures when designing events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5A4A" w:rsidP="00985A4A">
            <w:pPr>
              <w:pStyle w:val="ListBullet"/>
            </w:pPr>
            <w:r w:rsidRPr="00985A4A">
              <w:t>Responds to and draws on others’ perspectives when negotiating the design of events</w:t>
            </w:r>
          </w:p>
          <w:p w:rsidR="00000000" w:rsidRPr="00985A4A" w:rsidP="00985A4A">
            <w:pPr>
              <w:pStyle w:val="ListBullet"/>
            </w:pPr>
            <w:r w:rsidRPr="00985A4A">
              <w:t>Collaborates in the event desig</w:t>
            </w:r>
            <w:r w:rsidRPr="00985A4A">
              <w:t>n process, playing an active role in facilitating group interaction, influencing direction, and taking a leadership role on occasion</w:t>
            </w:r>
          </w:p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>Considers whether, and how, others should be involved during the decision-making process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5A4A" w:rsidP="00985A4A">
            <w:pPr>
              <w:pStyle w:val="ListBullet"/>
            </w:pPr>
            <w:r w:rsidRPr="00985A4A">
              <w:t>Identifies required information and risks and evaluates alternative strategies and resources using logical planning processes and an understanding of context</w:t>
            </w:r>
          </w:p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>Manages time to complete tasks within deadlines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>Applies knowledge of n</w:t>
            </w:r>
            <w:r w:rsidRPr="00985A4A">
              <w:t>ew and emerging technologies to the design process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5A4A">
            <w:pPr>
              <w:pStyle w:val="ListBullet"/>
              <w:rPr>
                <w:lang w:val="en-NZ"/>
              </w:rPr>
            </w:pPr>
            <w:r w:rsidRPr="00985A4A">
              <w:t>Prepares workplace documentation using standard word processing and spreadsheet applications</w:t>
            </w:r>
          </w:p>
        </w:tc>
      </w:tr>
      <w:tr w:rsidTr="00B92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A4A">
            <w:pPr>
              <w:pStyle w:val="BodyText"/>
              <w:rPr>
                <w:lang w:val="en-NZ"/>
              </w:rPr>
            </w:pPr>
            <w:r w:rsidRPr="00985A4A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5A4A" w:rsidP="00985A4A">
            <w:pPr>
              <w:pStyle w:val="ListBullet"/>
            </w:pPr>
            <w:r w:rsidRPr="00985A4A">
              <w:t>Invests time in developing and shaping several options before making a final choi</w:t>
            </w:r>
            <w:r w:rsidRPr="00985A4A">
              <w:t>ce, using a combination of lateral and analytical thinking to tailor and strengthen an idea to suit needs, resources and constraints</w:t>
            </w:r>
          </w:p>
        </w:tc>
      </w:tr>
    </w:tbl>
    <w:p w:rsidR="00000000" w:rsidRPr="00985A4A" w:rsidP="00985A4A">
      <w:pPr>
        <w:pStyle w:val="BodyText"/>
      </w:pPr>
    </w:p>
    <w:p w:rsidR="00000000" w:rsidRPr="00985A4A" w:rsidP="00985A4A">
      <w:pPr>
        <w:pStyle w:val="AllowPageBreak"/>
      </w:pPr>
    </w:p>
    <w:p w:rsidR="00000000" w:rsidRPr="00985A4A" w:rsidP="00985A4A">
      <w:pPr>
        <w:pStyle w:val="Heading1"/>
      </w:pPr>
      <w:bookmarkStart w:id="6" w:name="O_1165343"/>
      <w:bookmarkEnd w:id="6"/>
      <w:r w:rsidRPr="00985A4A">
        <w:t>Unit Mapping Information</w:t>
      </w:r>
    </w:p>
    <w:p w:rsidR="00000000" w:rsidRPr="00985A4A" w:rsidP="00B9212D">
      <w:pPr>
        <w:pStyle w:val="BodyText"/>
      </w:pPr>
      <w:r w:rsidRPr="00985A4A">
        <w:t>Supersedes and is equivalent to CUADES501 Design events.</w:t>
      </w:r>
    </w:p>
    <w:p w:rsidR="00000000" w:rsidRPr="00985A4A" w:rsidP="00985A4A">
      <w:pPr>
        <w:pStyle w:val="Heading1"/>
      </w:pPr>
      <w:bookmarkStart w:id="7" w:name="O_1165336"/>
      <w:bookmarkEnd w:id="7"/>
      <w:r w:rsidRPr="00985A4A">
        <w:t>Links</w:t>
      </w:r>
    </w:p>
    <w:p w:rsidR="00000000" w:rsidRPr="00985A4A" w:rsidP="00B9212D">
      <w:pPr>
        <w:pStyle w:val="BodyText"/>
      </w:pPr>
      <w:r w:rsidRPr="00985A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F493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5A4A" w:rsidP="00985A4A"/>
    <w:sectPr w:rsidSect="00985A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A" w:rsidRPr="00B9212D" w:rsidP="00B92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2D" w:rsidP="00985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12D" w:rsidP="00985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212D" w:rsidP="00985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A4A" w:rsidRPr="00B9212D" w:rsidP="00B92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12D" w:rsidRPr="002D2AF8" w:rsidP="00985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CUADES521 Design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9212D" w:rsidP="00985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56C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D6F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A4A"/>
  </w:style>
  <w:style w:type="character" w:customStyle="1" w:styleId="Heading1Char">
    <w:name w:val="Heading 1 Char"/>
    <w:basedOn w:val="DefaultParagraphFont"/>
    <w:link w:val="Heading1"/>
    <w:rsid w:val="00985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A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5A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5A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A4A"/>
    <w:rPr>
      <w:b/>
      <w:spacing w:val="0"/>
    </w:rPr>
  </w:style>
  <w:style w:type="character" w:styleId="Emphasis">
    <w:name w:val="Emphasis"/>
    <w:basedOn w:val="DefaultParagraphFont"/>
    <w:qFormat/>
    <w:rsid w:val="00985A4A"/>
    <w:rPr>
      <w:i/>
    </w:rPr>
  </w:style>
  <w:style w:type="paragraph" w:customStyle="1" w:styleId="SuperHeading">
    <w:name w:val="SuperHeading"/>
    <w:basedOn w:val="Normal"/>
    <w:rsid w:val="00985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A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5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A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A4A"/>
  </w:style>
  <w:style w:type="paragraph" w:styleId="TableofFigures">
    <w:name w:val="table of figures"/>
    <w:basedOn w:val="Normal"/>
    <w:next w:val="Normal"/>
    <w:semiHidden/>
    <w:rsid w:val="00985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A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A4A"/>
    <w:rPr>
      <w:rFonts w:ascii="Wingdings" w:hAnsi="Wingdings"/>
    </w:rPr>
  </w:style>
  <w:style w:type="paragraph" w:customStyle="1" w:styleId="TableHeading">
    <w:name w:val="Table Heading"/>
    <w:basedOn w:val="HeadingBase"/>
    <w:rsid w:val="00985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A4A"/>
    <w:rPr>
      <w:color w:val="0033CC"/>
      <w:u w:val="none"/>
    </w:rPr>
  </w:style>
  <w:style w:type="paragraph" w:customStyle="1" w:styleId="BodyTextRight">
    <w:name w:val="Body Text Right"/>
    <w:basedOn w:val="BodyText"/>
    <w:rsid w:val="00985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A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A4A"/>
    <w:rPr>
      <w:sz w:val="32"/>
    </w:rPr>
  </w:style>
  <w:style w:type="paragraph" w:customStyle="1" w:styleId="HeadingProcedure">
    <w:name w:val="Heading Procedure"/>
    <w:basedOn w:val="HeadingBase"/>
    <w:next w:val="Normal"/>
    <w:rsid w:val="00985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A4A"/>
    <w:pPr>
      <w:spacing w:before="60" w:after="60"/>
    </w:pPr>
  </w:style>
  <w:style w:type="paragraph" w:styleId="ListContinue">
    <w:name w:val="List Continue"/>
    <w:basedOn w:val="List"/>
    <w:rsid w:val="00985A4A"/>
    <w:pPr>
      <w:ind w:firstLine="0"/>
    </w:pPr>
  </w:style>
  <w:style w:type="paragraph" w:customStyle="1" w:styleId="ListNote">
    <w:name w:val="List Note"/>
    <w:basedOn w:val="List"/>
    <w:rsid w:val="00985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A4A"/>
    <w:rPr>
      <w:rFonts w:ascii="Courier New" w:hAnsi="Courier New"/>
    </w:rPr>
  </w:style>
  <w:style w:type="paragraph" w:customStyle="1" w:styleId="NoteBullet">
    <w:name w:val="Note Bullet"/>
    <w:basedOn w:val="Note"/>
    <w:rsid w:val="00985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A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A4A"/>
    <w:rPr>
      <w:b/>
      <w:smallCaps/>
    </w:rPr>
  </w:style>
  <w:style w:type="paragraph" w:customStyle="1" w:styleId="TableListNumber">
    <w:name w:val="Table List Number"/>
    <w:basedOn w:val="ListNumber"/>
    <w:rsid w:val="00985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A4A"/>
    <w:pPr>
      <w:numPr>
        <w:numId w:val="8"/>
      </w:numPr>
    </w:pPr>
  </w:style>
  <w:style w:type="paragraph" w:customStyle="1" w:styleId="ListAlpha2">
    <w:name w:val="List Alpha 2"/>
    <w:basedOn w:val="List2"/>
    <w:rsid w:val="00985A4A"/>
    <w:pPr>
      <w:numPr>
        <w:numId w:val="7"/>
      </w:numPr>
    </w:pPr>
  </w:style>
  <w:style w:type="paragraph" w:styleId="List2">
    <w:name w:val="List 2"/>
    <w:basedOn w:val="BodyText"/>
    <w:rsid w:val="00985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A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A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A4A"/>
    <w:pPr>
      <w:numPr>
        <w:numId w:val="3"/>
      </w:numPr>
    </w:pPr>
  </w:style>
  <w:style w:type="paragraph" w:styleId="ListContinue2">
    <w:name w:val="List Continue 2"/>
    <w:basedOn w:val="List2"/>
    <w:rsid w:val="00985A4A"/>
    <w:pPr>
      <w:ind w:firstLine="0"/>
    </w:pPr>
  </w:style>
  <w:style w:type="paragraph" w:styleId="ListContinue3">
    <w:name w:val="List Continue 3"/>
    <w:basedOn w:val="List3"/>
    <w:rsid w:val="00985A4A"/>
    <w:pPr>
      <w:ind w:left="1021" w:firstLine="0"/>
    </w:pPr>
  </w:style>
  <w:style w:type="paragraph" w:styleId="ListContinue4">
    <w:name w:val="List Continue 4"/>
    <w:basedOn w:val="List4"/>
    <w:rsid w:val="00985A4A"/>
    <w:pPr>
      <w:ind w:firstLine="0"/>
    </w:pPr>
  </w:style>
  <w:style w:type="paragraph" w:styleId="ListContinue5">
    <w:name w:val="List Continue 5"/>
    <w:basedOn w:val="List5"/>
    <w:rsid w:val="00985A4A"/>
    <w:pPr>
      <w:ind w:firstLine="0"/>
    </w:pPr>
  </w:style>
  <w:style w:type="paragraph" w:styleId="ListNumber3">
    <w:name w:val="List Number 3"/>
    <w:basedOn w:val="List3"/>
    <w:rsid w:val="00985A4A"/>
    <w:pPr>
      <w:numPr>
        <w:numId w:val="4"/>
      </w:numPr>
    </w:pPr>
  </w:style>
  <w:style w:type="paragraph" w:styleId="ListNumber4">
    <w:name w:val="List Number 4"/>
    <w:basedOn w:val="List4"/>
    <w:rsid w:val="00985A4A"/>
    <w:pPr>
      <w:numPr>
        <w:numId w:val="5"/>
      </w:numPr>
    </w:pPr>
  </w:style>
  <w:style w:type="paragraph" w:styleId="ListNumber5">
    <w:name w:val="List Number 5"/>
    <w:basedOn w:val="List5"/>
    <w:rsid w:val="00985A4A"/>
    <w:pPr>
      <w:numPr>
        <w:numId w:val="6"/>
      </w:numPr>
    </w:pPr>
  </w:style>
  <w:style w:type="paragraph" w:styleId="BlockText">
    <w:name w:val="Block Text"/>
    <w:basedOn w:val="Normal"/>
    <w:rsid w:val="00985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A4A"/>
    <w:rPr>
      <w:sz w:val="16"/>
      <w:vertAlign w:val="superscript"/>
    </w:rPr>
  </w:style>
  <w:style w:type="character" w:customStyle="1" w:styleId="Symbols">
    <w:name w:val="Symbols"/>
    <w:basedOn w:val="DefaultParagraphFont"/>
    <w:rsid w:val="00985A4A"/>
    <w:rPr>
      <w:rFonts w:ascii="Symbol" w:hAnsi="Symbol"/>
    </w:rPr>
  </w:style>
  <w:style w:type="character" w:customStyle="1" w:styleId="MenuOptions">
    <w:name w:val="Menu Options"/>
    <w:basedOn w:val="DefaultParagraphFont"/>
    <w:rsid w:val="00985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A4A"/>
    <w:rPr>
      <w:b/>
    </w:rPr>
  </w:style>
  <w:style w:type="character" w:customStyle="1" w:styleId="Underlined">
    <w:name w:val="Underlined"/>
    <w:basedOn w:val="DefaultParagraphFont"/>
    <w:rsid w:val="00985A4A"/>
    <w:rPr>
      <w:u w:val="single"/>
    </w:rPr>
  </w:style>
  <w:style w:type="paragraph" w:customStyle="1" w:styleId="TableBodyTextRight">
    <w:name w:val="Table Body Text Right"/>
    <w:basedOn w:val="TableBodyText"/>
    <w:rsid w:val="00985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A4A"/>
    <w:rPr>
      <w:sz w:val="18"/>
    </w:rPr>
  </w:style>
  <w:style w:type="paragraph" w:customStyle="1" w:styleId="BodySmallRight">
    <w:name w:val="Body Small Right"/>
    <w:basedOn w:val="BodyTextRight"/>
    <w:rsid w:val="00985A4A"/>
    <w:rPr>
      <w:sz w:val="18"/>
      <w:szCs w:val="18"/>
    </w:rPr>
  </w:style>
  <w:style w:type="paragraph" w:customStyle="1" w:styleId="MarginEdition">
    <w:name w:val="Margin Edition"/>
    <w:basedOn w:val="MarginNote"/>
    <w:rsid w:val="00985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A4A"/>
    <w:rPr>
      <w:sz w:val="2"/>
      <w:szCs w:val="2"/>
    </w:rPr>
  </w:style>
  <w:style w:type="character" w:customStyle="1" w:styleId="Small">
    <w:name w:val="Small"/>
    <w:basedOn w:val="DefaultParagraphFont"/>
    <w:rsid w:val="00985A4A"/>
    <w:rPr>
      <w:sz w:val="16"/>
    </w:rPr>
  </w:style>
  <w:style w:type="paragraph" w:customStyle="1" w:styleId="WideTable">
    <w:name w:val="Wide Table"/>
    <w:basedOn w:val="Normal"/>
    <w:rsid w:val="00985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A4A"/>
  </w:style>
  <w:style w:type="paragraph" w:styleId="Quote">
    <w:name w:val="Quote"/>
    <w:basedOn w:val="Heading1"/>
    <w:link w:val="QuoteChar"/>
    <w:qFormat/>
    <w:rsid w:val="00985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A4A"/>
    <w:pPr>
      <w:pageBreakBefore/>
    </w:pPr>
  </w:style>
  <w:style w:type="paragraph" w:customStyle="1" w:styleId="Border">
    <w:name w:val="Border"/>
    <w:basedOn w:val="Normal"/>
    <w:qFormat/>
    <w:rsid w:val="00985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A4A"/>
    <w:rPr>
      <w:u w:val="single"/>
    </w:rPr>
  </w:style>
  <w:style w:type="character" w:customStyle="1" w:styleId="BoldandItalics">
    <w:name w:val="Bold and Italics"/>
    <w:qFormat/>
    <w:rsid w:val="00985A4A"/>
    <w:rPr>
      <w:b/>
      <w:i/>
      <w:u w:val="none"/>
    </w:rPr>
  </w:style>
  <w:style w:type="paragraph" w:styleId="BalloonText">
    <w:name w:val="Balloon Text"/>
    <w:basedOn w:val="Normal"/>
    <w:link w:val="BalloonTextChar"/>
    <w:rsid w:val="00985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A4A"/>
    <w:pPr>
      <w:spacing w:before="0" w:after="0"/>
    </w:pPr>
  </w:style>
  <w:style w:type="paragraph" w:customStyle="1" w:styleId="BodyTextBold">
    <w:name w:val="Body Text Bold"/>
    <w:basedOn w:val="BodyText"/>
    <w:qFormat/>
    <w:rsid w:val="00985A4A"/>
    <w:rPr>
      <w:b/>
    </w:rPr>
  </w:style>
  <w:style w:type="character" w:styleId="Hyperlink">
    <w:name w:val="Hyperlink"/>
    <w:basedOn w:val="DefaultParagraphFont"/>
    <w:uiPriority w:val="99"/>
    <w:unhideWhenUsed/>
    <w:rsid w:val="00B92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4900</Characters>
  <Application>Microsoft Office Word</Application>
  <DocSecurity>0</DocSecurity>
  <Lines>148</Lines>
  <Paragraphs>97</Paragraphs>
  <ScaleCrop>false</ScaleCrop>
  <Company>Author-it Software Corporation Ltd.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CUADES521 Design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