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8F1" w:rsidP="004668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CUADES521 Design events</w:t>
      </w:r>
      <w:r>
        <w:fldChar w:fldCharType="end"/>
      </w:r>
    </w:p>
    <w:p w:rsidR="004668F1" w:rsidP="004668F1">
      <w:pPr>
        <w:pStyle w:val="Version"/>
        <w:sectPr w:rsidSect="00392B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B90" w:rsidP="00392B90">
      <w:pPr>
        <w:pStyle w:val="SuperHeading"/>
      </w:pPr>
      <w:r w:rsidRPr="00392B90">
        <w:t>CUADES521 Design events</w:t>
      </w:r>
    </w:p>
    <w:p w:rsidR="00000000" w:rsidRPr="00392B90" w:rsidP="00392B90">
      <w:pPr>
        <w:pStyle w:val="Heading1"/>
      </w:pPr>
      <w:bookmarkStart w:id="1" w:name="O_1165342"/>
      <w:bookmarkEnd w:id="1"/>
      <w:r w:rsidRPr="00392B9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92B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B90" w:rsidP="00392B90">
            <w:pPr>
              <w:pStyle w:val="BodyText"/>
            </w:pPr>
            <w:r w:rsidRPr="00392B9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rPr>
                <w:rStyle w:val="SpecialBold"/>
              </w:rPr>
              <w:t>Comments</w:t>
            </w:r>
          </w:p>
        </w:tc>
      </w:tr>
      <w:tr w:rsidTr="00392B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B90" w:rsidP="00392B90">
            <w:pPr>
              <w:pStyle w:val="BodyText"/>
            </w:pPr>
            <w:r w:rsidRPr="00392B90">
              <w:t>This version first released with CUA Creative Arts and Culture Training Package Version 5.0.</w:t>
            </w:r>
          </w:p>
        </w:tc>
      </w:tr>
    </w:tbl>
    <w:p w:rsidR="00000000" w:rsidRPr="00392B90" w:rsidP="00392B90">
      <w:pPr>
        <w:pStyle w:val="BodyText"/>
      </w:pPr>
    </w:p>
    <w:p w:rsidR="00000000" w:rsidRPr="00392B90" w:rsidP="00392B90">
      <w:pPr>
        <w:pStyle w:val="AllowPageBreak"/>
      </w:pPr>
    </w:p>
    <w:p w:rsidR="00000000" w:rsidRPr="00392B90" w:rsidP="00392B90">
      <w:pPr>
        <w:pStyle w:val="Heading1"/>
      </w:pPr>
      <w:bookmarkStart w:id="2" w:name="O_1165347"/>
      <w:bookmarkEnd w:id="2"/>
      <w:r w:rsidRPr="00392B90">
        <w:t>Application</w:t>
      </w:r>
    </w:p>
    <w:p w:rsidR="00000000" w:rsidRPr="00392B90" w:rsidP="004668F1">
      <w:pPr>
        <w:pStyle w:val="BodyText"/>
      </w:pPr>
      <w:r w:rsidRPr="00392B90">
        <w:t>This unit describes the skills and knowledge required to design events that are h</w:t>
      </w:r>
      <w:r w:rsidRPr="00392B90">
        <w:t xml:space="preserve">eld indoors in established venues, as well as those staged outdoors in locations with little or no infrastructure and amenities. It involves interpreting event information from a design brief, researching potential ideas for events, developing designs and </w:t>
      </w:r>
      <w:r w:rsidRPr="00392B90">
        <w:t>communicating them to required personnel.</w:t>
      </w:r>
    </w:p>
    <w:p w:rsidR="00000000" w:rsidRPr="00392B90" w:rsidP="004668F1">
      <w:pPr>
        <w:pStyle w:val="BodyText"/>
      </w:pPr>
      <w:r w:rsidRPr="00392B90">
        <w:t>The unit applies to those who display a high level of initiative, judgement and responsibility as they negotiate creative solutions to design briefs with commissioning organisations and other members of design team</w:t>
      </w:r>
      <w:r w:rsidRPr="00392B90">
        <w:t>s.</w:t>
      </w:r>
    </w:p>
    <w:p w:rsidR="00000000" w:rsidRPr="00392B90" w:rsidP="004668F1">
      <w:pPr>
        <w:pStyle w:val="BodyText"/>
      </w:pPr>
      <w:r w:rsidRPr="00392B90">
        <w:t>No licensing, legislative or certification requirements apply to this unit at the time of publication.</w:t>
      </w:r>
    </w:p>
    <w:p w:rsidR="00000000" w:rsidRPr="00392B90" w:rsidP="00392B90">
      <w:pPr>
        <w:pStyle w:val="Heading1"/>
      </w:pPr>
      <w:bookmarkStart w:id="3" w:name="O_1165346"/>
      <w:bookmarkEnd w:id="3"/>
      <w:r w:rsidRPr="00392B90">
        <w:t>Unit Sector</w:t>
      </w:r>
    </w:p>
    <w:p w:rsidR="00000000" w:rsidRPr="00392B90" w:rsidP="004668F1">
      <w:pPr>
        <w:pStyle w:val="BodyText"/>
      </w:pPr>
      <w:r w:rsidRPr="00392B90">
        <w:t>Design</w:t>
      </w:r>
    </w:p>
    <w:p w:rsidR="00000000" w:rsidRPr="00392B90" w:rsidP="00392B90">
      <w:pPr>
        <w:pStyle w:val="Heading1"/>
      </w:pPr>
      <w:bookmarkStart w:id="4" w:name="O_1165345"/>
      <w:bookmarkEnd w:id="4"/>
      <w:r w:rsidRPr="00392B9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B90" w:rsidP="00392B90">
            <w:pPr>
              <w:pStyle w:val="BodyText"/>
            </w:pPr>
            <w:r w:rsidRPr="00392B9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rPr>
                <w:rStyle w:val="SpecialBold"/>
              </w:rPr>
              <w:t>PERFORMANCE CRITERIA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B90" w:rsidP="00392B90">
            <w:pPr>
              <w:pStyle w:val="BodyText"/>
            </w:pPr>
            <w:r w:rsidRPr="00392B90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rPr>
                <w:rStyle w:val="Emphasis"/>
              </w:rPr>
              <w:t>Performance criteria describe the performance needed to demonstate achievement of the element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List"/>
              <w:rPr>
                <w:lang w:val="en-NZ"/>
              </w:rPr>
            </w:pPr>
            <w:r w:rsidRPr="00392B90">
              <w:t>1. Interpret event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B90" w:rsidP="00392B90">
            <w:pPr>
              <w:pStyle w:val="List"/>
            </w:pPr>
            <w:r w:rsidRPr="00392B90">
              <w:t>1.1 Analyse event information and determine scope, objectives and design requirements</w:t>
            </w:r>
          </w:p>
          <w:p w:rsidR="00000000" w:rsidRPr="00392B90" w:rsidP="00392B90">
            <w:pPr>
              <w:pStyle w:val="List"/>
            </w:pPr>
            <w:r w:rsidRPr="00392B90">
              <w:t>1.2</w:t>
            </w:r>
            <w:r w:rsidRPr="00392B90">
              <w:t xml:space="preserve"> Participate in preliminary concept meetings with required personnel to discuss requirements</w:t>
            </w:r>
          </w:p>
          <w:p w:rsidR="00000000" w:rsidRPr="00392B90" w:rsidP="00392B90">
            <w:pPr>
              <w:pStyle w:val="List"/>
            </w:pPr>
            <w:r w:rsidRPr="00392B90">
              <w:t>1.3 Identify environmental and social issues and other factors that may affect the design of events</w:t>
            </w:r>
          </w:p>
          <w:p w:rsidR="00000000" w:rsidRPr="00392B90" w:rsidP="00392B90">
            <w:pPr>
              <w:pStyle w:val="List"/>
            </w:pPr>
            <w:r w:rsidRPr="00392B90">
              <w:t>1.4 Discuss and agree on the designer’s role in relation to ove</w:t>
            </w:r>
            <w:r w:rsidRPr="00392B90">
              <w:t>rall staging of events</w:t>
            </w:r>
          </w:p>
          <w:p w:rsidR="00000000" w:rsidP="00392B90">
            <w:pPr>
              <w:pStyle w:val="List"/>
              <w:rPr>
                <w:lang w:val="en-NZ"/>
              </w:rPr>
            </w:pPr>
            <w:r w:rsidRPr="00392B90">
              <w:t xml:space="preserve">1.5 Explain the processes of design as it affects them to required </w:t>
            </w:r>
            <w:r w:rsidRPr="00392B90">
              <w:t>personnel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List"/>
              <w:rPr>
                <w:lang w:val="en-NZ"/>
              </w:rPr>
            </w:pPr>
            <w:r w:rsidRPr="00392B90">
              <w:t>2. Conduct and evaluate research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B90" w:rsidP="00392B90">
            <w:pPr>
              <w:pStyle w:val="List"/>
            </w:pPr>
            <w:r w:rsidRPr="00392B90">
              <w:t>2.1 Identify and source references that may inform the design process</w:t>
            </w:r>
          </w:p>
          <w:p w:rsidR="00000000" w:rsidRPr="00392B90" w:rsidP="00392B90">
            <w:pPr>
              <w:pStyle w:val="List"/>
            </w:pPr>
            <w:r w:rsidRPr="00392B90">
              <w:t>2.2 Assess venues and outdoor sites and analyse sources and references for design projects</w:t>
            </w:r>
          </w:p>
          <w:p w:rsidR="00000000" w:rsidRPr="00392B90" w:rsidP="00392B90">
            <w:pPr>
              <w:pStyle w:val="List"/>
            </w:pPr>
            <w:r w:rsidRPr="00392B90">
              <w:t>2.3 Assess the impact and potential of new and emerging technologies to inform the design</w:t>
            </w:r>
          </w:p>
          <w:p w:rsidR="00000000" w:rsidP="00392B90">
            <w:pPr>
              <w:pStyle w:val="List"/>
              <w:rPr>
                <w:lang w:val="en-NZ"/>
              </w:rPr>
            </w:pPr>
            <w:r w:rsidRPr="00392B90">
              <w:t>2.4 Collect, collate and adapt materials to develop initial design concepts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List"/>
              <w:rPr>
                <w:lang w:val="en-NZ"/>
              </w:rPr>
            </w:pPr>
            <w:r w:rsidRPr="00392B90">
              <w:t>3. Generate and assess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B90" w:rsidP="00392B90">
            <w:pPr>
              <w:pStyle w:val="List"/>
            </w:pPr>
            <w:r w:rsidRPr="00392B90">
              <w:t>3.1 Generate different ideas for designs that respond to briefs</w:t>
            </w:r>
          </w:p>
          <w:p w:rsidR="00000000" w:rsidRPr="00392B90" w:rsidP="00392B90">
            <w:pPr>
              <w:pStyle w:val="List"/>
            </w:pPr>
            <w:r w:rsidRPr="00392B90">
              <w:t>3.2 Maximise contribution of ideas to concepts in collaboration with requires personnel</w:t>
            </w:r>
          </w:p>
          <w:p w:rsidR="00000000" w:rsidP="00392B90">
            <w:pPr>
              <w:pStyle w:val="List"/>
              <w:rPr>
                <w:lang w:val="en-NZ"/>
              </w:rPr>
            </w:pPr>
            <w:r w:rsidRPr="00392B90">
              <w:t>3.3 Evaluate ideas in line with design brief requirements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List"/>
              <w:rPr>
                <w:lang w:val="en-NZ"/>
              </w:rPr>
            </w:pPr>
            <w:r w:rsidRPr="00392B90">
              <w:t>4. Develop and</w:t>
            </w:r>
            <w:r w:rsidRPr="00392B90">
              <w:t xml:space="preserve"> document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B90" w:rsidP="00392B90">
            <w:pPr>
              <w:pStyle w:val="List"/>
            </w:pPr>
            <w:r w:rsidRPr="00392B90">
              <w:t>4.1 Discuss designs and incorporate additional requirements, amendments and new ideas as required</w:t>
            </w:r>
          </w:p>
          <w:p w:rsidR="00000000" w:rsidRPr="00392B90" w:rsidP="00392B90">
            <w:pPr>
              <w:pStyle w:val="List"/>
            </w:pPr>
            <w:r w:rsidRPr="00392B90">
              <w:t>4.2 Obtain agreement with required personnel in relation to consistent artistic interpretation</w:t>
            </w:r>
          </w:p>
          <w:p w:rsidR="00000000" w:rsidRPr="00392B90" w:rsidP="00392B90">
            <w:pPr>
              <w:pStyle w:val="List"/>
            </w:pPr>
            <w:r w:rsidRPr="00392B90">
              <w:t>4.3 Evaluate initial concepts and select appr</w:t>
            </w:r>
            <w:r w:rsidRPr="00392B90">
              <w:t>oach that meets design requirements</w:t>
            </w:r>
          </w:p>
          <w:p w:rsidR="00000000" w:rsidRPr="00392B90" w:rsidP="00392B90">
            <w:pPr>
              <w:pStyle w:val="List"/>
            </w:pPr>
            <w:r w:rsidRPr="00392B90">
              <w:t>4.4 Develop event designs using agreed concepts</w:t>
            </w:r>
          </w:p>
          <w:p w:rsidR="00000000" w:rsidRPr="00392B90" w:rsidP="00392B90">
            <w:pPr>
              <w:pStyle w:val="List"/>
            </w:pPr>
            <w:r w:rsidRPr="00392B90">
              <w:t>4.5 Complete documentation according to organisational procedures</w:t>
            </w:r>
          </w:p>
          <w:p w:rsidR="00000000" w:rsidP="00392B90">
            <w:pPr>
              <w:pStyle w:val="List"/>
              <w:rPr>
                <w:lang w:val="en-NZ"/>
              </w:rPr>
            </w:pPr>
            <w:r w:rsidRPr="00392B90">
              <w:t>4.6 Confirm event designs adhere to budget constraints and event schedules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List"/>
              <w:rPr>
                <w:lang w:val="en-NZ"/>
              </w:rPr>
            </w:pPr>
            <w:r w:rsidRPr="00392B90">
              <w:t>5. Communicate design ideas and make amendments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B90" w:rsidP="00392B90">
            <w:pPr>
              <w:pStyle w:val="List"/>
            </w:pPr>
            <w:r w:rsidRPr="00392B90">
              <w:t>5.1 Present draft event designs and plans to required personnel in format that meets organisational procedures</w:t>
            </w:r>
          </w:p>
          <w:p w:rsidR="00000000" w:rsidRPr="00392B90" w:rsidP="00392B90">
            <w:pPr>
              <w:pStyle w:val="List"/>
            </w:pPr>
            <w:r w:rsidRPr="00392B90">
              <w:t>5.2 Participate in initial and ongoing evaluation of draft designs</w:t>
            </w:r>
          </w:p>
          <w:p w:rsidR="00000000" w:rsidRPr="00392B90" w:rsidP="00392B90">
            <w:pPr>
              <w:pStyle w:val="List"/>
            </w:pPr>
            <w:r w:rsidRPr="00392B90">
              <w:t>5.3 Negotiate and agree on des</w:t>
            </w:r>
            <w:r w:rsidRPr="00392B90">
              <w:t>ign modifications and amend documentation as required</w:t>
            </w:r>
          </w:p>
          <w:p w:rsidR="00000000" w:rsidRPr="00392B90" w:rsidP="00392B90">
            <w:pPr>
              <w:pStyle w:val="List"/>
            </w:pPr>
            <w:r w:rsidRPr="00392B90">
              <w:t>5.4 Agree to final designs and produce comprehensive documentation for implementation according to organisational procedures</w:t>
            </w:r>
          </w:p>
          <w:p w:rsidR="00000000" w:rsidRPr="00392B90" w:rsidP="00392B90">
            <w:pPr>
              <w:pStyle w:val="List"/>
            </w:pPr>
            <w:r w:rsidRPr="00392B90">
              <w:t>5.5 Present final designs, plans and specifications to required personnel and</w:t>
            </w:r>
            <w:r w:rsidRPr="00392B90">
              <w:t xml:space="preserve"> confirm that all requirements have been met</w:t>
            </w:r>
          </w:p>
        </w:tc>
      </w:tr>
    </w:tbl>
    <w:p w:rsidR="00000000" w:rsidRPr="00392B90" w:rsidP="00392B90">
      <w:pPr>
        <w:pStyle w:val="BodyText"/>
      </w:pPr>
    </w:p>
    <w:p w:rsidR="00000000" w:rsidRPr="00392B90" w:rsidP="00392B90">
      <w:pPr>
        <w:pStyle w:val="AllowPageBreak"/>
      </w:pPr>
    </w:p>
    <w:p w:rsidR="00000000" w:rsidRPr="00392B90" w:rsidP="00392B90">
      <w:pPr>
        <w:pStyle w:val="Heading1"/>
      </w:pPr>
      <w:bookmarkStart w:id="5" w:name="O_1165344"/>
      <w:bookmarkEnd w:id="5"/>
      <w:r w:rsidRPr="00392B90">
        <w:t>Foundation Skills</w:t>
      </w:r>
    </w:p>
    <w:p w:rsidR="00000000" w:rsidRPr="004668F1" w:rsidP="004668F1">
      <w:pPr>
        <w:pStyle w:val="BodyText"/>
        <w:rPr>
          <w:i/>
        </w:rPr>
      </w:pPr>
      <w:r w:rsidRPr="004668F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50"/>
        <w:gridCol w:w="7046"/>
      </w:tblGrid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B90" w:rsidP="00392B90">
            <w:pPr>
              <w:pStyle w:val="BodyText"/>
            </w:pPr>
            <w:r w:rsidRPr="00392B9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rPr>
                <w:rStyle w:val="SpecialBold"/>
              </w:rPr>
              <w:t>DESCRI</w:t>
            </w:r>
            <w:r w:rsidRPr="00392B90">
              <w:rPr>
                <w:rStyle w:val="SpecialBold"/>
              </w:rPr>
              <w:t>PTION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B90">
            <w:pPr>
              <w:pStyle w:val="ListBullet"/>
              <w:rPr>
                <w:lang w:val="en-NZ"/>
              </w:rPr>
            </w:pPr>
            <w:r w:rsidRPr="00392B90">
              <w:t xml:space="preserve">Organises, evaluates and critiques ideas and information from different </w:t>
            </w:r>
            <w:r w:rsidRPr="00392B90">
              <w:t>complex written sources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B90">
            <w:pPr>
              <w:pStyle w:val="ListBullet"/>
              <w:rPr>
                <w:lang w:val="en-NZ"/>
              </w:rPr>
            </w:pPr>
            <w:r w:rsidRPr="00392B90">
              <w:t>Generates documentation in relation to the design of events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B90" w:rsidP="00392B90">
            <w:pPr>
              <w:pStyle w:val="ListBullet"/>
            </w:pPr>
            <w:r w:rsidRPr="00392B90">
              <w:t>Seeks the views and opinions of others</w:t>
            </w:r>
          </w:p>
          <w:p w:rsidR="00000000" w:rsidRPr="00392B90" w:rsidP="00392B90">
            <w:pPr>
              <w:pStyle w:val="ListBullet"/>
            </w:pPr>
            <w:r w:rsidRPr="00392B90">
              <w:t>Obtains information using listening and questioning techniques</w:t>
            </w:r>
          </w:p>
          <w:p w:rsidR="00000000" w:rsidRPr="00392B90" w:rsidP="00392B90">
            <w:pPr>
              <w:pStyle w:val="ListBullet"/>
            </w:pPr>
            <w:r w:rsidRPr="00392B90">
              <w:t>Discusses ideas and solutions</w:t>
            </w:r>
          </w:p>
          <w:p w:rsidR="00000000" w:rsidP="00392B90">
            <w:pPr>
              <w:pStyle w:val="ListBullet"/>
              <w:rPr>
                <w:lang w:val="en-NZ"/>
              </w:rPr>
            </w:pPr>
            <w:r w:rsidRPr="00392B90">
              <w:t>Contributes information and expresses requirements using clear language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B90">
            <w:pPr>
              <w:pStyle w:val="ListBullet"/>
              <w:rPr>
                <w:lang w:val="en-NZ"/>
              </w:rPr>
            </w:pPr>
            <w:r w:rsidRPr="00392B90">
              <w:t>Performs calculations to confirm that projected expenditure on design aspects of</w:t>
            </w:r>
            <w:r w:rsidRPr="00392B90">
              <w:t xml:space="preserve"> events can be achieved within budget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B90" w:rsidP="00392B90">
            <w:pPr>
              <w:pStyle w:val="ListBullet"/>
            </w:pPr>
            <w:r w:rsidRPr="00392B90">
              <w:t>Works independently and collectively with responsibility for own goals, plans, decisions and outcomes</w:t>
            </w:r>
          </w:p>
          <w:p w:rsidR="00000000" w:rsidRPr="00392B90" w:rsidP="00392B90">
            <w:pPr>
              <w:pStyle w:val="ListBullet"/>
            </w:pPr>
            <w:r w:rsidRPr="00392B90">
              <w:t>Takes responsibility for meeting legal and regulatory requirements within scope of own role</w:t>
            </w:r>
          </w:p>
          <w:p w:rsidR="00000000" w:rsidP="00392B90">
            <w:pPr>
              <w:pStyle w:val="ListBullet"/>
              <w:rPr>
                <w:lang w:val="en-NZ"/>
              </w:rPr>
            </w:pPr>
            <w:r w:rsidRPr="00392B90">
              <w:t>Applie</w:t>
            </w:r>
            <w:r w:rsidRPr="00392B90">
              <w:t>s organisational procedures when designing events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B90" w:rsidP="00392B90">
            <w:pPr>
              <w:pStyle w:val="ListBullet"/>
            </w:pPr>
            <w:r w:rsidRPr="00392B90">
              <w:t>Responds to and draws on others’ perspectives when negotiating the design of events</w:t>
            </w:r>
          </w:p>
          <w:p w:rsidR="00000000" w:rsidRPr="00392B90" w:rsidP="00392B90">
            <w:pPr>
              <w:pStyle w:val="ListBullet"/>
            </w:pPr>
            <w:r w:rsidRPr="00392B90">
              <w:t>Collaborates in the event design process, playing an active role in facilitating group interaction, influencing direction, and taking a leadership role on occasion</w:t>
            </w:r>
          </w:p>
          <w:p w:rsidR="00000000" w:rsidP="00392B90">
            <w:pPr>
              <w:pStyle w:val="ListBullet"/>
              <w:rPr>
                <w:lang w:val="en-NZ"/>
              </w:rPr>
            </w:pPr>
            <w:r w:rsidRPr="00392B90">
              <w:t>Considers whether, and how, others should be involved during the decision-making process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t>Pl</w:t>
            </w:r>
            <w:r w:rsidRPr="00392B90">
              <w:t>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B90" w:rsidP="00392B90">
            <w:pPr>
              <w:pStyle w:val="ListBullet"/>
            </w:pPr>
            <w:r w:rsidRPr="00392B90">
              <w:t>Identifies required information and risks and evaluates alternative strategies and resources using logical planning processes and an understanding of context</w:t>
            </w:r>
          </w:p>
          <w:p w:rsidR="00000000" w:rsidP="00392B90">
            <w:pPr>
              <w:pStyle w:val="ListBullet"/>
              <w:rPr>
                <w:lang w:val="en-NZ"/>
              </w:rPr>
            </w:pPr>
            <w:r w:rsidRPr="00392B90">
              <w:t>Manages time to complete tasks within deadlines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B90">
            <w:pPr>
              <w:pStyle w:val="ListBullet"/>
              <w:rPr>
                <w:lang w:val="en-NZ"/>
              </w:rPr>
            </w:pPr>
            <w:r w:rsidRPr="00392B90">
              <w:t>Applies knowledge of new and emerging technologies to the design process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B90">
            <w:pPr>
              <w:pStyle w:val="ListBullet"/>
              <w:rPr>
                <w:lang w:val="en-NZ"/>
              </w:rPr>
            </w:pPr>
            <w:r w:rsidRPr="00392B90">
              <w:t>Prepares workplace documentation using standard word processing and spreadsheet applications</w:t>
            </w:r>
          </w:p>
        </w:tc>
      </w:tr>
      <w:tr w:rsidTr="00466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B90" w:rsidP="00392B90">
            <w:pPr>
              <w:pStyle w:val="ListBullet"/>
            </w:pPr>
            <w:r w:rsidRPr="00392B90">
              <w:t>Invests time in developing and shaping several options before making a final choice, using a combination of lateral and analytical thinking to tailor and strengthen an idea to suit needs, resources and constraints</w:t>
            </w:r>
          </w:p>
        </w:tc>
      </w:tr>
    </w:tbl>
    <w:p w:rsidR="00000000" w:rsidRPr="00392B90" w:rsidP="00392B90">
      <w:pPr>
        <w:pStyle w:val="BodyText"/>
      </w:pPr>
    </w:p>
    <w:p w:rsidR="00000000" w:rsidRPr="00392B90" w:rsidP="00392B90">
      <w:pPr>
        <w:pStyle w:val="AllowPageBreak"/>
      </w:pPr>
    </w:p>
    <w:p w:rsidR="00000000" w:rsidRPr="00392B90" w:rsidP="00392B90">
      <w:pPr>
        <w:pStyle w:val="Heading1"/>
      </w:pPr>
      <w:bookmarkStart w:id="6" w:name="O_1165343"/>
      <w:bookmarkEnd w:id="6"/>
      <w:r w:rsidRPr="00392B90">
        <w:t>Unit Mapping Informat</w:t>
      </w:r>
      <w:r w:rsidRPr="00392B90">
        <w:t>ion</w:t>
      </w:r>
    </w:p>
    <w:p w:rsidR="00000000" w:rsidRPr="00392B90" w:rsidP="004668F1">
      <w:pPr>
        <w:pStyle w:val="BodyText"/>
      </w:pPr>
      <w:r w:rsidRPr="00392B90">
        <w:t>Supersedes and is equivalent to CUADES501 Design events.</w:t>
      </w:r>
    </w:p>
    <w:p w:rsidR="00000000" w:rsidRPr="00392B90" w:rsidP="00392B90">
      <w:pPr>
        <w:pStyle w:val="Heading1"/>
      </w:pPr>
      <w:bookmarkStart w:id="7" w:name="O_1165336"/>
      <w:bookmarkEnd w:id="7"/>
      <w:r w:rsidRPr="00392B90">
        <w:t>Links</w:t>
      </w:r>
    </w:p>
    <w:p w:rsidR="00000000" w:rsidRPr="00392B90" w:rsidP="004668F1">
      <w:pPr>
        <w:pStyle w:val="BodyText"/>
      </w:pPr>
      <w:r w:rsidRPr="00392B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F3AA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92B90" w:rsidP="004668F1">
      <w:pPr>
        <w:pStyle w:val="BodyText"/>
        <w:sectPr w:rsidSect="00392B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2B90" w:rsidP="00392B90">
      <w:pPr>
        <w:pStyle w:val="SuperHeading"/>
      </w:pPr>
      <w:r w:rsidRPr="00392B90">
        <w:t>Assessment Requirements for CUADES521 Design events</w:t>
      </w:r>
    </w:p>
    <w:p w:rsidR="00000000" w:rsidRPr="00392B90" w:rsidP="00392B90">
      <w:pPr>
        <w:pStyle w:val="Heading1"/>
      </w:pPr>
      <w:bookmarkStart w:id="8" w:name="O_1165338"/>
      <w:bookmarkEnd w:id="8"/>
      <w:r w:rsidRPr="00392B9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92B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B90" w:rsidP="00392B90">
            <w:pPr>
              <w:pStyle w:val="BodyText"/>
            </w:pPr>
            <w:r w:rsidRPr="00392B9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rPr>
                <w:rStyle w:val="SpecialBold"/>
              </w:rPr>
              <w:t>Comments</w:t>
            </w:r>
          </w:p>
        </w:tc>
      </w:tr>
      <w:tr w:rsidTr="00392B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B90">
            <w:pPr>
              <w:pStyle w:val="BodyText"/>
              <w:rPr>
                <w:lang w:val="en-NZ"/>
              </w:rPr>
            </w:pPr>
            <w:r w:rsidRPr="00392B9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B90" w:rsidP="00392B90">
            <w:pPr>
              <w:pStyle w:val="BodyText"/>
            </w:pPr>
            <w:r w:rsidRPr="00392B90">
              <w:t>This version first released with CUA Creative Arts and Culture Training Package Version 5.0.</w:t>
            </w:r>
          </w:p>
        </w:tc>
      </w:tr>
    </w:tbl>
    <w:p w:rsidR="00000000" w:rsidRPr="00392B90" w:rsidP="00392B90">
      <w:pPr>
        <w:pStyle w:val="BodyText"/>
      </w:pPr>
    </w:p>
    <w:p w:rsidR="00000000" w:rsidRPr="00392B90" w:rsidP="00392B90">
      <w:pPr>
        <w:pStyle w:val="AllowPageBreak"/>
      </w:pPr>
    </w:p>
    <w:p w:rsidR="00000000" w:rsidRPr="00392B90" w:rsidP="00392B90">
      <w:pPr>
        <w:pStyle w:val="Heading1"/>
      </w:pPr>
      <w:bookmarkStart w:id="9" w:name="O_1165341"/>
      <w:bookmarkEnd w:id="9"/>
      <w:r w:rsidRPr="00392B90">
        <w:t>Performance Evidence</w:t>
      </w:r>
    </w:p>
    <w:p w:rsidR="00000000" w:rsidRPr="00392B90" w:rsidP="004668F1">
      <w:pPr>
        <w:pStyle w:val="BodyText"/>
      </w:pPr>
      <w:r w:rsidRPr="00392B90">
        <w:t>The candidate must demonstrate the ability to complete the tasks outlined in the elements, performance criteria and foundation skills of this unit, including evidence of the ability to:</w:t>
      </w:r>
    </w:p>
    <w:p w:rsidR="00000000" w:rsidRPr="00392B90" w:rsidP="00392B90">
      <w:pPr>
        <w:pStyle w:val="ListBullet"/>
      </w:pPr>
      <w:r w:rsidRPr="00392B90">
        <w:t>design at least one outdoor and one indoor event</w:t>
      </w:r>
      <w:r w:rsidRPr="00392B90">
        <w:t xml:space="preserve"> according to different design briefs.</w:t>
      </w:r>
    </w:p>
    <w:p w:rsidR="00000000" w:rsidRPr="00392B90" w:rsidP="00392B90">
      <w:pPr>
        <w:pStyle w:val="List"/>
      </w:pPr>
    </w:p>
    <w:p w:rsidR="00000000" w:rsidRPr="00392B90" w:rsidP="004668F1">
      <w:pPr>
        <w:pStyle w:val="BodyText"/>
      </w:pPr>
      <w:r w:rsidRPr="00392B90">
        <w:t>In the course of the above, the candidate must:</w:t>
      </w:r>
    </w:p>
    <w:p w:rsidR="00000000" w:rsidRPr="00392B90" w:rsidP="00392B90">
      <w:pPr>
        <w:pStyle w:val="ListBullet"/>
      </w:pPr>
      <w:r w:rsidRPr="00392B90">
        <w:t>establish and document the requirements of the design brief that includes:</w:t>
      </w:r>
    </w:p>
    <w:p w:rsidR="00000000" w:rsidRPr="00392B90" w:rsidP="00392B90">
      <w:pPr>
        <w:pStyle w:val="ListBullet2"/>
      </w:pPr>
      <w:r w:rsidRPr="00392B90">
        <w:t>scope and objectives</w:t>
      </w:r>
    </w:p>
    <w:p w:rsidR="00000000" w:rsidRPr="00392B90" w:rsidP="00392B90">
      <w:pPr>
        <w:pStyle w:val="ListBullet2"/>
      </w:pPr>
      <w:r w:rsidRPr="00392B90">
        <w:t>budget</w:t>
      </w:r>
    </w:p>
    <w:p w:rsidR="00000000" w:rsidRPr="00392B90" w:rsidP="00392B90">
      <w:pPr>
        <w:pStyle w:val="ListBullet2"/>
      </w:pPr>
      <w:r w:rsidRPr="00392B90">
        <w:t>schedules</w:t>
      </w:r>
    </w:p>
    <w:p w:rsidR="00000000" w:rsidRPr="00392B90" w:rsidP="00392B90">
      <w:pPr>
        <w:pStyle w:val="ListBullet2"/>
      </w:pPr>
      <w:r w:rsidRPr="00392B90">
        <w:t>technical feasibility</w:t>
      </w:r>
    </w:p>
    <w:p w:rsidR="00000000" w:rsidRPr="00392B90" w:rsidP="00392B90">
      <w:pPr>
        <w:pStyle w:val="ListBullet2"/>
      </w:pPr>
      <w:r w:rsidRPr="00392B90">
        <w:t>environmental considerations</w:t>
      </w:r>
    </w:p>
    <w:p w:rsidR="00000000" w:rsidRPr="00392B90" w:rsidP="00392B90">
      <w:pPr>
        <w:pStyle w:val="ListBullet2"/>
      </w:pPr>
      <w:r w:rsidRPr="00392B90">
        <w:t>social considerations</w:t>
      </w:r>
    </w:p>
    <w:p w:rsidR="00000000" w:rsidRPr="00392B90" w:rsidP="00392B90">
      <w:pPr>
        <w:pStyle w:val="ListBullet2"/>
      </w:pPr>
      <w:r w:rsidRPr="00392B90">
        <w:t>legislative and regulatory considerations</w:t>
      </w:r>
    </w:p>
    <w:p w:rsidR="00000000" w:rsidRPr="00392B90" w:rsidP="00392B90">
      <w:pPr>
        <w:pStyle w:val="ListBullet"/>
      </w:pPr>
      <w:r w:rsidRPr="00392B90">
        <w:t>present and negotiate realistic design solutions that take technical and infrastructure issues into account with required personnel</w:t>
      </w:r>
    </w:p>
    <w:p w:rsidR="00000000" w:rsidRPr="00392B90" w:rsidP="00392B90">
      <w:pPr>
        <w:pStyle w:val="ListBullet"/>
      </w:pPr>
      <w:r w:rsidRPr="00392B90">
        <w:t>research background information and concepts that support the purpose or theme of the event being designed</w:t>
      </w:r>
    </w:p>
    <w:p w:rsidR="00000000" w:rsidRPr="00392B90" w:rsidP="00392B90">
      <w:pPr>
        <w:pStyle w:val="ListBullet"/>
      </w:pPr>
      <w:r w:rsidRPr="00392B90">
        <w:t>communicate and work collaboratively with those involved in the design process.</w:t>
      </w:r>
    </w:p>
    <w:p w:rsidR="00000000" w:rsidRPr="00392B90" w:rsidP="00392B90">
      <w:pPr>
        <w:pStyle w:val="AllowPageBreak"/>
      </w:pPr>
    </w:p>
    <w:p w:rsidR="00000000" w:rsidRPr="00392B90" w:rsidP="00392B90">
      <w:pPr>
        <w:pStyle w:val="Heading1"/>
      </w:pPr>
      <w:bookmarkStart w:id="10" w:name="O_1165340"/>
      <w:bookmarkEnd w:id="10"/>
      <w:r w:rsidRPr="00392B90">
        <w:t>Knowledge Evidence</w:t>
      </w:r>
    </w:p>
    <w:p w:rsidR="00000000" w:rsidRPr="00392B90" w:rsidP="004668F1">
      <w:pPr>
        <w:pStyle w:val="BodyText"/>
      </w:pPr>
      <w:r w:rsidRPr="00392B90">
        <w:t>The candidate must be able to d</w:t>
      </w:r>
      <w:r w:rsidRPr="00392B90">
        <w:t>emonstrate knowledge to complete the tasks outlined in the elements, performance criteria and foundation skills of this unit, including knowledge of:</w:t>
      </w:r>
    </w:p>
    <w:p w:rsidR="00000000" w:rsidRPr="00392B90" w:rsidP="00392B90">
      <w:pPr>
        <w:pStyle w:val="ListBullet"/>
      </w:pPr>
      <w:r w:rsidRPr="00392B90">
        <w:t>factors that need to be considered depending on whether events are being held in established venues, or o</w:t>
      </w:r>
      <w:r w:rsidRPr="00392B90">
        <w:t>utdoors in locations with little or no infrastructure and amenities</w:t>
      </w:r>
    </w:p>
    <w:p w:rsidR="00000000" w:rsidRPr="00392B90" w:rsidP="00392B90">
      <w:pPr>
        <w:pStyle w:val="ListBullet"/>
      </w:pPr>
      <w:r w:rsidRPr="00392B90">
        <w:t>role of design in the overall artistic direction of events</w:t>
      </w:r>
    </w:p>
    <w:p w:rsidR="00000000" w:rsidRPr="00392B90" w:rsidP="00392B90">
      <w:pPr>
        <w:pStyle w:val="ListBullet"/>
      </w:pPr>
      <w:r w:rsidRPr="00392B90">
        <w:t>design principles and the relationship between different design elements</w:t>
      </w:r>
    </w:p>
    <w:p w:rsidR="00000000" w:rsidRPr="00392B90" w:rsidP="00392B90">
      <w:pPr>
        <w:pStyle w:val="ListBullet"/>
      </w:pPr>
      <w:r w:rsidRPr="00392B90">
        <w:t>copyright, moral rights and intellectual property legisl</w:t>
      </w:r>
      <w:r w:rsidRPr="00392B90">
        <w:t>ation in relation to designing events</w:t>
      </w:r>
    </w:p>
    <w:p w:rsidR="00000000" w:rsidRPr="00392B90" w:rsidP="00392B90">
      <w:pPr>
        <w:pStyle w:val="ListBullet"/>
      </w:pPr>
      <w:r w:rsidRPr="00392B90">
        <w:t>typical formats for documenting event designs</w:t>
      </w:r>
    </w:p>
    <w:p w:rsidR="00000000" w:rsidRPr="00392B90" w:rsidP="00392B90">
      <w:pPr>
        <w:pStyle w:val="ListBullet"/>
      </w:pPr>
      <w:r w:rsidRPr="00392B90">
        <w:t>industry trends and technological developments that impact on the design of events</w:t>
      </w:r>
    </w:p>
    <w:p w:rsidR="00000000" w:rsidRPr="00392B90" w:rsidP="00392B90">
      <w:pPr>
        <w:pStyle w:val="ListBullet"/>
      </w:pPr>
      <w:r w:rsidRPr="00392B90">
        <w:t xml:space="preserve">properties, applications and durability of different types of materials that can be used </w:t>
      </w:r>
      <w:r w:rsidRPr="00392B90">
        <w:t>to construct event sites.</w:t>
      </w:r>
    </w:p>
    <w:p w:rsidR="00000000" w:rsidRPr="00392B90" w:rsidP="00392B90">
      <w:pPr>
        <w:pStyle w:val="AllowPageBreak"/>
      </w:pPr>
    </w:p>
    <w:p w:rsidR="00000000" w:rsidRPr="00392B90" w:rsidP="00392B90">
      <w:pPr>
        <w:pStyle w:val="Heading1"/>
      </w:pPr>
      <w:bookmarkStart w:id="11" w:name="O_1165339"/>
      <w:bookmarkEnd w:id="11"/>
      <w:r w:rsidRPr="00392B90">
        <w:t>Assessment Conditions</w:t>
      </w:r>
    </w:p>
    <w:p w:rsidR="00000000" w:rsidRPr="00392B90" w:rsidP="004668F1">
      <w:pPr>
        <w:pStyle w:val="BodyText"/>
      </w:pPr>
      <w:r w:rsidRPr="00392B90">
        <w:t xml:space="preserve">Skills in this unit must be demonstrated in a workplace or simulated environment where the conditions are typical of those in a working environment in this industry. </w:t>
      </w:r>
    </w:p>
    <w:p w:rsidR="00000000" w:rsidRPr="00392B90" w:rsidP="004668F1">
      <w:pPr>
        <w:pStyle w:val="BodyText"/>
      </w:pPr>
      <w:r w:rsidRPr="00392B90">
        <w:t>This includes access t</w:t>
      </w:r>
      <w:r w:rsidRPr="00392B90">
        <w:t>o:</w:t>
      </w:r>
    </w:p>
    <w:p w:rsidR="00000000" w:rsidRPr="00392B90" w:rsidP="00392B90">
      <w:pPr>
        <w:pStyle w:val="ListBullet"/>
      </w:pPr>
      <w:r w:rsidRPr="00392B90">
        <w:t>resources for designing indoor and outdoor events</w:t>
      </w:r>
    </w:p>
    <w:p w:rsidR="00000000" w:rsidRPr="00392B90" w:rsidP="00392B90">
      <w:pPr>
        <w:pStyle w:val="ListBullet"/>
      </w:pPr>
      <w:r w:rsidRPr="00392B90">
        <w:t>information on event locations and venues</w:t>
      </w:r>
    </w:p>
    <w:p w:rsidR="00000000" w:rsidRPr="00392B90" w:rsidP="00392B90">
      <w:pPr>
        <w:pStyle w:val="ListBullet"/>
      </w:pPr>
      <w:r w:rsidRPr="00392B90">
        <w:t>interaction with others.</w:t>
      </w:r>
    </w:p>
    <w:p w:rsidR="00000000" w:rsidRPr="00392B90" w:rsidP="00392B90">
      <w:pPr>
        <w:pStyle w:val="List"/>
      </w:pPr>
    </w:p>
    <w:p w:rsidR="00000000" w:rsidRPr="00392B90" w:rsidP="004668F1">
      <w:pPr>
        <w:pStyle w:val="BodyText"/>
      </w:pPr>
      <w:r w:rsidRPr="00392B90">
        <w:t>Assessors of this unit must satisfy the requirements for assessors in applicable vocational education and training legislation, frameworks and/or standards.</w:t>
      </w:r>
    </w:p>
    <w:p w:rsidR="00000000" w:rsidRPr="00392B90" w:rsidP="00392B90">
      <w:pPr>
        <w:pStyle w:val="Heading1"/>
      </w:pPr>
      <w:bookmarkStart w:id="12" w:name="O_1165337"/>
      <w:bookmarkEnd w:id="12"/>
      <w:r w:rsidRPr="00392B90">
        <w:t>Links</w:t>
      </w:r>
    </w:p>
    <w:p w:rsidR="00000000" w:rsidRPr="00392B90" w:rsidP="004668F1">
      <w:pPr>
        <w:pStyle w:val="BodyText"/>
      </w:pPr>
      <w:r w:rsidRPr="00392B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F3AA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92B90" w:rsidP="00392B90"/>
    <w:sectPr w:rsidSect="00392B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90" w:rsidRPr="004668F1" w:rsidP="004668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F1" w:rsidP="00392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68F1" w:rsidP="00392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668F1" w:rsidP="00392B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90" w:rsidP="00392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8F1">
      <w:t>Approved</w:t>
    </w:r>
    <w:r w:rsidR="004668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8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8F1">
      <w:rPr>
        <w:noProof/>
      </w:rPr>
      <w:t>5</w:t>
    </w:r>
    <w:r>
      <w:rPr>
        <w:noProof/>
      </w:rPr>
      <w:fldChar w:fldCharType="end"/>
    </w:r>
  </w:p>
  <w:p w:rsidR="00392B90" w:rsidP="00392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8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8F1">
      <w:t>Service and Creative Skills Australia</w:t>
    </w:r>
    <w:r w:rsidR="004668F1">
      <w:fldChar w:fldCharType="end"/>
    </w:r>
  </w:p>
  <w:p w:rsidR="00392B90" w:rsidP="00392B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B90" w:rsidRPr="004668F1" w:rsidP="004668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F1" w:rsidRPr="002D2AF8" w:rsidP="00392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CUADES521 Design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68F1" w:rsidP="00392B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90" w:rsidRPr="002D2AF8" w:rsidP="00392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8F1">
      <w:t>CUADES521 Design events</w:t>
    </w:r>
    <w:r w:rsidR="004668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8F1">
      <w:rPr>
        <w:noProof/>
      </w:rPr>
      <w:t>1 March 2025</w:t>
    </w:r>
    <w:r>
      <w:fldChar w:fldCharType="end"/>
    </w:r>
  </w:p>
  <w:p w:rsidR="00392B90" w:rsidP="00392B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887F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F86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CA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B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B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B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B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B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B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B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B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B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B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B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B90"/>
  </w:style>
  <w:style w:type="character" w:customStyle="1" w:styleId="Heading1Char">
    <w:name w:val="Heading 1 Char"/>
    <w:basedOn w:val="DefaultParagraphFont"/>
    <w:link w:val="Heading1"/>
    <w:rsid w:val="00392B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B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B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2B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2B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B90"/>
    <w:rPr>
      <w:b/>
      <w:spacing w:val="0"/>
    </w:rPr>
  </w:style>
  <w:style w:type="paragraph" w:styleId="ListBullet2">
    <w:name w:val="List Bullet 2"/>
    <w:basedOn w:val="List2"/>
    <w:rsid w:val="00392B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2B90"/>
    <w:rPr>
      <w:i/>
    </w:rPr>
  </w:style>
  <w:style w:type="paragraph" w:customStyle="1" w:styleId="SuperHeading">
    <w:name w:val="SuperHeading"/>
    <w:basedOn w:val="Normal"/>
    <w:rsid w:val="00392B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B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B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B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B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B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B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B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B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B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B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B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B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B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B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B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2B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B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B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B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2B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B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B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B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B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B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B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B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B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2B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B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B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B90"/>
  </w:style>
  <w:style w:type="paragraph" w:styleId="TableofFigures">
    <w:name w:val="table of figures"/>
    <w:basedOn w:val="Normal"/>
    <w:next w:val="Normal"/>
    <w:semiHidden/>
    <w:rsid w:val="00392B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B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2B90"/>
    <w:rPr>
      <w:rFonts w:ascii="Wingdings" w:hAnsi="Wingdings"/>
    </w:rPr>
  </w:style>
  <w:style w:type="paragraph" w:customStyle="1" w:styleId="TableHeading">
    <w:name w:val="Table Heading"/>
    <w:basedOn w:val="HeadingBase"/>
    <w:rsid w:val="00392B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B90"/>
    <w:rPr>
      <w:color w:val="0033CC"/>
      <w:u w:val="none"/>
    </w:rPr>
  </w:style>
  <w:style w:type="paragraph" w:customStyle="1" w:styleId="BodyTextRight">
    <w:name w:val="Body Text Right"/>
    <w:basedOn w:val="BodyText"/>
    <w:rsid w:val="00392B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B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B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B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B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B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B90"/>
    <w:rPr>
      <w:sz w:val="32"/>
    </w:rPr>
  </w:style>
  <w:style w:type="paragraph" w:customStyle="1" w:styleId="HeadingProcedure">
    <w:name w:val="Heading Procedure"/>
    <w:basedOn w:val="HeadingBase"/>
    <w:next w:val="Normal"/>
    <w:rsid w:val="00392B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B90"/>
    <w:pPr>
      <w:spacing w:before="60" w:after="60"/>
    </w:pPr>
  </w:style>
  <w:style w:type="paragraph" w:styleId="ListContinue">
    <w:name w:val="List Continue"/>
    <w:basedOn w:val="List"/>
    <w:rsid w:val="00392B90"/>
    <w:pPr>
      <w:ind w:firstLine="0"/>
    </w:pPr>
  </w:style>
  <w:style w:type="paragraph" w:customStyle="1" w:styleId="ListNote">
    <w:name w:val="List Note"/>
    <w:basedOn w:val="List"/>
    <w:rsid w:val="00392B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B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B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B90"/>
    <w:rPr>
      <w:rFonts w:ascii="Courier New" w:hAnsi="Courier New"/>
    </w:rPr>
  </w:style>
  <w:style w:type="paragraph" w:customStyle="1" w:styleId="NoteBullet">
    <w:name w:val="Note Bullet"/>
    <w:basedOn w:val="Note"/>
    <w:rsid w:val="00392B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B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B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B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B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2B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B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B90"/>
    <w:rPr>
      <w:b/>
      <w:smallCaps/>
    </w:rPr>
  </w:style>
  <w:style w:type="paragraph" w:customStyle="1" w:styleId="TableListNumber">
    <w:name w:val="Table List Number"/>
    <w:basedOn w:val="ListNumber"/>
    <w:rsid w:val="00392B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B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B90"/>
    <w:pPr>
      <w:numPr>
        <w:numId w:val="9"/>
      </w:numPr>
    </w:pPr>
  </w:style>
  <w:style w:type="paragraph" w:customStyle="1" w:styleId="ListAlpha2">
    <w:name w:val="List Alpha 2"/>
    <w:basedOn w:val="List2"/>
    <w:rsid w:val="00392B90"/>
    <w:pPr>
      <w:numPr>
        <w:numId w:val="8"/>
      </w:numPr>
    </w:pPr>
  </w:style>
  <w:style w:type="paragraph" w:styleId="List2">
    <w:name w:val="List 2"/>
    <w:basedOn w:val="BodyText"/>
    <w:rsid w:val="00392B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B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B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B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B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B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2B90"/>
    <w:pPr>
      <w:numPr>
        <w:numId w:val="4"/>
      </w:numPr>
    </w:pPr>
  </w:style>
  <w:style w:type="paragraph" w:styleId="ListContinue2">
    <w:name w:val="List Continue 2"/>
    <w:basedOn w:val="List2"/>
    <w:rsid w:val="00392B90"/>
    <w:pPr>
      <w:ind w:firstLine="0"/>
    </w:pPr>
  </w:style>
  <w:style w:type="paragraph" w:styleId="ListContinue3">
    <w:name w:val="List Continue 3"/>
    <w:basedOn w:val="List3"/>
    <w:rsid w:val="00392B90"/>
    <w:pPr>
      <w:ind w:left="1021" w:firstLine="0"/>
    </w:pPr>
  </w:style>
  <w:style w:type="paragraph" w:styleId="ListContinue4">
    <w:name w:val="List Continue 4"/>
    <w:basedOn w:val="List4"/>
    <w:rsid w:val="00392B90"/>
    <w:pPr>
      <w:ind w:firstLine="0"/>
    </w:pPr>
  </w:style>
  <w:style w:type="paragraph" w:styleId="ListContinue5">
    <w:name w:val="List Continue 5"/>
    <w:basedOn w:val="List5"/>
    <w:rsid w:val="00392B90"/>
    <w:pPr>
      <w:ind w:firstLine="0"/>
    </w:pPr>
  </w:style>
  <w:style w:type="paragraph" w:styleId="ListNumber3">
    <w:name w:val="List Number 3"/>
    <w:basedOn w:val="List3"/>
    <w:rsid w:val="00392B90"/>
    <w:pPr>
      <w:numPr>
        <w:numId w:val="5"/>
      </w:numPr>
    </w:pPr>
  </w:style>
  <w:style w:type="paragraph" w:styleId="ListNumber4">
    <w:name w:val="List Number 4"/>
    <w:basedOn w:val="List4"/>
    <w:rsid w:val="00392B90"/>
    <w:pPr>
      <w:numPr>
        <w:numId w:val="6"/>
      </w:numPr>
    </w:pPr>
  </w:style>
  <w:style w:type="paragraph" w:styleId="ListNumber5">
    <w:name w:val="List Number 5"/>
    <w:basedOn w:val="List5"/>
    <w:rsid w:val="00392B90"/>
    <w:pPr>
      <w:numPr>
        <w:numId w:val="7"/>
      </w:numPr>
    </w:pPr>
  </w:style>
  <w:style w:type="paragraph" w:styleId="BlockText">
    <w:name w:val="Block Text"/>
    <w:basedOn w:val="Normal"/>
    <w:rsid w:val="00392B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B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B90"/>
    <w:rPr>
      <w:sz w:val="16"/>
      <w:vertAlign w:val="superscript"/>
    </w:rPr>
  </w:style>
  <w:style w:type="character" w:customStyle="1" w:styleId="Symbols">
    <w:name w:val="Symbols"/>
    <w:basedOn w:val="DefaultParagraphFont"/>
    <w:rsid w:val="00392B90"/>
    <w:rPr>
      <w:rFonts w:ascii="Symbol" w:hAnsi="Symbol"/>
    </w:rPr>
  </w:style>
  <w:style w:type="character" w:customStyle="1" w:styleId="MenuOptions">
    <w:name w:val="Menu Options"/>
    <w:basedOn w:val="DefaultParagraphFont"/>
    <w:rsid w:val="00392B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B90"/>
    <w:rPr>
      <w:b/>
    </w:rPr>
  </w:style>
  <w:style w:type="character" w:customStyle="1" w:styleId="Underlined">
    <w:name w:val="Underlined"/>
    <w:basedOn w:val="DefaultParagraphFont"/>
    <w:rsid w:val="00392B90"/>
    <w:rPr>
      <w:u w:val="single"/>
    </w:rPr>
  </w:style>
  <w:style w:type="paragraph" w:customStyle="1" w:styleId="TableBodyTextRight">
    <w:name w:val="Table Body Text Right"/>
    <w:basedOn w:val="TableBodyText"/>
    <w:rsid w:val="00392B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B90"/>
    <w:rPr>
      <w:sz w:val="18"/>
    </w:rPr>
  </w:style>
  <w:style w:type="paragraph" w:customStyle="1" w:styleId="BodySmallRight">
    <w:name w:val="Body Small Right"/>
    <w:basedOn w:val="BodyTextRight"/>
    <w:rsid w:val="00392B90"/>
    <w:rPr>
      <w:sz w:val="18"/>
      <w:szCs w:val="18"/>
    </w:rPr>
  </w:style>
  <w:style w:type="paragraph" w:customStyle="1" w:styleId="MarginEdition">
    <w:name w:val="Margin Edition"/>
    <w:basedOn w:val="MarginNote"/>
    <w:rsid w:val="00392B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B90"/>
    <w:rPr>
      <w:sz w:val="2"/>
      <w:szCs w:val="2"/>
    </w:rPr>
  </w:style>
  <w:style w:type="character" w:customStyle="1" w:styleId="Small">
    <w:name w:val="Small"/>
    <w:basedOn w:val="DefaultParagraphFont"/>
    <w:rsid w:val="00392B90"/>
    <w:rPr>
      <w:sz w:val="16"/>
    </w:rPr>
  </w:style>
  <w:style w:type="paragraph" w:customStyle="1" w:styleId="WideTable">
    <w:name w:val="Wide Table"/>
    <w:basedOn w:val="Normal"/>
    <w:rsid w:val="00392B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B90"/>
  </w:style>
  <w:style w:type="paragraph" w:styleId="Quote">
    <w:name w:val="Quote"/>
    <w:basedOn w:val="Heading1"/>
    <w:link w:val="QuoteChar"/>
    <w:qFormat/>
    <w:rsid w:val="00392B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B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B90"/>
    <w:pPr>
      <w:pageBreakBefore/>
    </w:pPr>
  </w:style>
  <w:style w:type="paragraph" w:customStyle="1" w:styleId="Border">
    <w:name w:val="Border"/>
    <w:basedOn w:val="Normal"/>
    <w:qFormat/>
    <w:rsid w:val="00392B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B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B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B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B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B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B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B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B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B90"/>
    <w:rPr>
      <w:u w:val="single"/>
    </w:rPr>
  </w:style>
  <w:style w:type="character" w:customStyle="1" w:styleId="BoldandItalics">
    <w:name w:val="Bold and Italics"/>
    <w:qFormat/>
    <w:rsid w:val="00392B90"/>
    <w:rPr>
      <w:b/>
      <w:i/>
      <w:u w:val="none"/>
    </w:rPr>
  </w:style>
  <w:style w:type="paragraph" w:styleId="BalloonText">
    <w:name w:val="Balloon Text"/>
    <w:basedOn w:val="Normal"/>
    <w:link w:val="BalloonTextChar"/>
    <w:rsid w:val="00392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B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B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B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B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B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B90"/>
    <w:pPr>
      <w:spacing w:before="0" w:after="0"/>
    </w:pPr>
  </w:style>
  <w:style w:type="paragraph" w:customStyle="1" w:styleId="BodyTextBold">
    <w:name w:val="Body Text Bold"/>
    <w:basedOn w:val="BodyText"/>
    <w:qFormat/>
    <w:rsid w:val="00392B90"/>
    <w:rPr>
      <w:b/>
    </w:rPr>
  </w:style>
  <w:style w:type="character" w:styleId="Hyperlink">
    <w:name w:val="Hyperlink"/>
    <w:basedOn w:val="DefaultParagraphFont"/>
    <w:uiPriority w:val="99"/>
    <w:unhideWhenUsed/>
    <w:rsid w:val="004668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1140</Words>
  <Characters>7210</Characters>
  <Application>Microsoft Office Word</Application>
  <DocSecurity>0</DocSecurity>
  <Lines>212</Lines>
  <Paragraphs>143</Paragraphs>
  <ScaleCrop>false</ScaleCrop>
  <Company>Author-it Software Corporation Ltd.</Company>
  <LinksUpToDate>false</LinksUpToDate>
  <CharactersWithSpaces>8207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CUADES521 Design events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2025-03-01T12:14:00Z</dcterms:created>
  <dcterms:modified xsi:type="dcterms:W3CDTF">2025-03-01T12:15:00Z</dcterms:modified>
</cp:coreProperties>
</file>