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929" w:rsidP="00716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CUADES512 Establish, negotiate and refine a design brief</w:t>
      </w:r>
      <w:r>
        <w:fldChar w:fldCharType="end"/>
      </w:r>
    </w:p>
    <w:p w:rsidR="00716929" w:rsidP="00716929">
      <w:pPr>
        <w:pStyle w:val="Version"/>
        <w:sectPr w:rsidSect="00A26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723" w:rsidP="00A26723">
      <w:pPr>
        <w:pStyle w:val="SuperHeading"/>
      </w:pPr>
      <w:r w:rsidRPr="00A26723">
        <w:t>CUADES512 Establish, negotiate and refine a design brief</w:t>
      </w:r>
    </w:p>
    <w:p w:rsidR="00000000" w:rsidRPr="00A26723" w:rsidP="00A26723">
      <w:pPr>
        <w:pStyle w:val="Heading1"/>
      </w:pPr>
      <w:bookmarkStart w:id="1" w:name="O_1165229"/>
      <w:bookmarkEnd w:id="1"/>
      <w:r w:rsidRPr="00A2672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6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BodyText"/>
            </w:pPr>
            <w:r w:rsidRPr="00A2672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rPr>
                <w:rStyle w:val="SpecialBold"/>
              </w:rPr>
              <w:t>Comments</w:t>
            </w:r>
          </w:p>
        </w:tc>
      </w:tr>
      <w:tr w:rsidTr="00A2672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BodyText"/>
            </w:pPr>
            <w:r w:rsidRPr="00A26723">
              <w:t>This version first released with CUA Creative Arts and Culture Training Package Version 5.0.</w:t>
            </w:r>
          </w:p>
        </w:tc>
      </w:tr>
    </w:tbl>
    <w:p w:rsidR="00000000" w:rsidRPr="00A26723" w:rsidP="00A26723">
      <w:pPr>
        <w:pStyle w:val="BodyText"/>
      </w:pPr>
    </w:p>
    <w:p w:rsidR="00000000" w:rsidRPr="00A26723" w:rsidP="00A26723">
      <w:pPr>
        <w:pStyle w:val="AllowPageBreak"/>
      </w:pPr>
    </w:p>
    <w:p w:rsidR="00000000" w:rsidRPr="00A26723" w:rsidP="00A26723">
      <w:pPr>
        <w:pStyle w:val="Heading1"/>
      </w:pPr>
      <w:bookmarkStart w:id="2" w:name="O_1165235"/>
      <w:bookmarkEnd w:id="2"/>
      <w:r w:rsidRPr="00A26723">
        <w:t>Application</w:t>
      </w:r>
    </w:p>
    <w:p w:rsidR="00000000" w:rsidRPr="00A26723" w:rsidP="00716929">
      <w:pPr>
        <w:pStyle w:val="BodyText"/>
      </w:pPr>
      <w:r w:rsidRPr="00A26723">
        <w:t>This unit describes the skills and knowledge required to work p</w:t>
      </w:r>
      <w:r w:rsidRPr="00A26723">
        <w:t>roactively with a client or commissioning organisation to develop and negotiate a design brief. It involves determining design requirements with stakeholders, developing and refining the design brief and finalising the terms and conditions of the brief.</w:t>
      </w:r>
    </w:p>
    <w:p w:rsidR="00000000" w:rsidRPr="00A26723" w:rsidP="00716929">
      <w:pPr>
        <w:pStyle w:val="BodyText"/>
      </w:pPr>
      <w:r w:rsidRPr="00A26723">
        <w:t>It</w:t>
      </w:r>
      <w:r w:rsidRPr="00A26723">
        <w:t xml:space="preserve"> applies to individuals working in any industry or design context where the designer plays a key role in determining the scope and nature of work required. Establishment, negotiation and refinement of a design brief requires the integration of highly-devel</w:t>
      </w:r>
      <w:r w:rsidRPr="00A26723">
        <w:t>oped creative thinking, communication and planning skills in a process that may not be linear. Adaptability and effective responses to change and new ideas are crucial.</w:t>
      </w:r>
    </w:p>
    <w:p w:rsidR="00000000" w:rsidRPr="00A26723" w:rsidP="00716929">
      <w:pPr>
        <w:pStyle w:val="BodyText"/>
      </w:pPr>
      <w:r w:rsidRPr="00A26723">
        <w:t xml:space="preserve">No licensing, legislative or certification requirements apply to this unit at the time </w:t>
      </w:r>
      <w:r w:rsidRPr="00A26723">
        <w:t>of publication.</w:t>
      </w:r>
    </w:p>
    <w:p w:rsidR="00000000" w:rsidRPr="00A26723" w:rsidP="00A26723">
      <w:pPr>
        <w:pStyle w:val="Heading1"/>
      </w:pPr>
      <w:bookmarkStart w:id="3" w:name="O_1165234"/>
      <w:bookmarkEnd w:id="3"/>
      <w:r w:rsidRPr="00A26723">
        <w:t>Unit Sector</w:t>
      </w:r>
    </w:p>
    <w:p w:rsidR="00000000" w:rsidRPr="00A26723" w:rsidP="00716929">
      <w:pPr>
        <w:pStyle w:val="BodyText"/>
      </w:pPr>
      <w:r w:rsidRPr="00A26723">
        <w:t>Design – Design Process</w:t>
      </w:r>
    </w:p>
    <w:p w:rsidR="00000000" w:rsidRPr="00A26723" w:rsidP="00A26723">
      <w:pPr>
        <w:pStyle w:val="Heading1"/>
      </w:pPr>
      <w:bookmarkStart w:id="4" w:name="O_1165233"/>
      <w:bookmarkEnd w:id="4"/>
      <w:r w:rsidRPr="00A267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BodyText"/>
            </w:pPr>
            <w:r w:rsidRPr="00A2672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rPr>
                <w:rStyle w:val="SpecialBold"/>
              </w:rPr>
              <w:t>PERFORMANCE CRITERIA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BodyText"/>
            </w:pPr>
            <w:r w:rsidRPr="00A2672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List"/>
              <w:rPr>
                <w:lang w:val="en-NZ"/>
              </w:rPr>
            </w:pPr>
            <w:r w:rsidRPr="00A26723">
              <w:t>1. Establish design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List"/>
            </w:pPr>
            <w:r w:rsidRPr="00A26723">
              <w:t xml:space="preserve">1.1 Identify and make contact with required stakeholders for the design project, in addition to the client  </w:t>
            </w:r>
          </w:p>
          <w:p w:rsidR="00000000" w:rsidRPr="00A26723" w:rsidP="00A26723">
            <w:pPr>
              <w:pStyle w:val="List"/>
            </w:pPr>
            <w:r w:rsidRPr="00A26723">
              <w:t xml:space="preserve">1.2 Identify and </w:t>
            </w:r>
            <w:r w:rsidRPr="00A26723">
              <w:t xml:space="preserve">source information and references required for design project  </w:t>
            </w:r>
          </w:p>
          <w:p w:rsidR="00000000" w:rsidRPr="00A26723" w:rsidP="00A26723">
            <w:pPr>
              <w:pStyle w:val="List"/>
            </w:pPr>
            <w:r w:rsidRPr="00A26723">
              <w:t xml:space="preserve">1.3 Undertake critical analysis of sources and extract key information to inform the design project  </w:t>
            </w:r>
          </w:p>
          <w:p w:rsidR="00000000" w:rsidRPr="00A26723" w:rsidP="00A26723">
            <w:pPr>
              <w:pStyle w:val="List"/>
            </w:pPr>
            <w:r w:rsidRPr="00A26723">
              <w:t xml:space="preserve">1.4 Determine overall objectives and parameters for design project in </w:t>
            </w:r>
            <w:r w:rsidRPr="00A26723">
              <w:t>collaboration with c</w:t>
            </w:r>
            <w:r w:rsidRPr="00A26723">
              <w:t>lient and other key stakeholders</w:t>
            </w:r>
          </w:p>
          <w:p w:rsidR="00000000" w:rsidP="00A26723">
            <w:pPr>
              <w:pStyle w:val="List"/>
              <w:rPr>
                <w:lang w:val="en-NZ"/>
              </w:rPr>
            </w:pPr>
            <w:r w:rsidRPr="00A26723">
              <w:t xml:space="preserve">1.5 Seek, review and act on information needed to inform constructive communication with client 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List"/>
              <w:rPr>
                <w:lang w:val="en-NZ"/>
              </w:rPr>
            </w:pPr>
            <w:r w:rsidRPr="00A26723">
              <w:t>2. Develop and refine design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List"/>
            </w:pPr>
            <w:r w:rsidRPr="00A26723">
              <w:t xml:space="preserve">2.1 Develop concepts and ideas for inclusion in design brief </w:t>
            </w:r>
          </w:p>
          <w:p w:rsidR="00000000" w:rsidRPr="00A26723" w:rsidP="00A26723">
            <w:pPr>
              <w:pStyle w:val="List"/>
            </w:pPr>
            <w:r w:rsidRPr="00A26723">
              <w:t>2.2 Undertake own analysis o</w:t>
            </w:r>
            <w:r w:rsidRPr="00A26723">
              <w:t xml:space="preserve">f concept and challenge ideas and approaches taken </w:t>
            </w:r>
          </w:p>
          <w:p w:rsidR="00000000" w:rsidRPr="00A26723" w:rsidP="00A26723">
            <w:pPr>
              <w:pStyle w:val="List"/>
            </w:pPr>
            <w:r w:rsidRPr="00A26723">
              <w:t xml:space="preserve">2.3 Present ideas in applicable format/medium and discuss, debate and critically analyse in collaboration with key stakeholders  </w:t>
            </w:r>
          </w:p>
          <w:p w:rsidR="00000000" w:rsidRPr="00A26723" w:rsidP="00A26723">
            <w:pPr>
              <w:pStyle w:val="List"/>
            </w:pPr>
            <w:r w:rsidRPr="00A26723">
              <w:t>2.4 Re</w:t>
            </w:r>
            <w:r w:rsidRPr="00A26723">
              <w:noBreakHyphen/>
            </w:r>
            <w:r w:rsidRPr="00A26723">
              <w:t xml:space="preserve">evaluate and refine options based on own analysis and discourse with others  </w:t>
            </w:r>
          </w:p>
          <w:p w:rsidR="00000000" w:rsidP="00A26723">
            <w:pPr>
              <w:pStyle w:val="List"/>
              <w:rPr>
                <w:lang w:val="en-NZ"/>
              </w:rPr>
            </w:pPr>
            <w:r w:rsidRPr="00A26723">
              <w:t>2.5 Establish and agree on final nature and scope of design brief with client and document details according to organisational policies, procedures and standards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List"/>
              <w:rPr>
                <w:lang w:val="en-NZ"/>
              </w:rPr>
            </w:pPr>
            <w:r w:rsidRPr="00A26723">
              <w:t>3. Negotiate te</w:t>
            </w:r>
            <w:r w:rsidRPr="00A26723">
              <w:t>rms and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List"/>
            </w:pPr>
            <w:r w:rsidRPr="00A26723">
              <w:t xml:space="preserve">3.1 Negotiate and agree terms and conditions of brief in accordance with applicable organisational and professional standards  </w:t>
            </w:r>
          </w:p>
          <w:p w:rsidR="00000000" w:rsidRPr="00A26723" w:rsidP="00A26723">
            <w:pPr>
              <w:pStyle w:val="List"/>
            </w:pPr>
            <w:r w:rsidRPr="00A26723">
              <w:t xml:space="preserve">3.2 Clarify, agree and document roles and responsibilities of those involved in the project </w:t>
            </w:r>
          </w:p>
          <w:p w:rsidR="00000000" w:rsidRPr="00A26723" w:rsidP="00A26723">
            <w:pPr>
              <w:pStyle w:val="List"/>
            </w:pPr>
            <w:r w:rsidRPr="00A26723">
              <w:t>3.3 Confirm agre</w:t>
            </w:r>
            <w:r w:rsidRPr="00A26723">
              <w:t xml:space="preserve">ements in writing in accordance with organisational policies and procedures  </w:t>
            </w:r>
          </w:p>
          <w:p w:rsidR="00000000" w:rsidRPr="00A26723" w:rsidP="00A26723">
            <w:pPr>
              <w:pStyle w:val="List"/>
            </w:pPr>
            <w:r w:rsidRPr="00A26723">
              <w:t>3.4 Identify the need for specialist advice when developing formal agreements or contracts, and seek required assistance</w:t>
            </w:r>
          </w:p>
        </w:tc>
      </w:tr>
    </w:tbl>
    <w:p w:rsidR="00000000" w:rsidRPr="00A26723" w:rsidP="00A26723">
      <w:pPr>
        <w:pStyle w:val="BodyText"/>
      </w:pPr>
    </w:p>
    <w:p w:rsidR="00000000" w:rsidRPr="00A26723" w:rsidP="00A26723">
      <w:pPr>
        <w:pStyle w:val="AllowPageBreak"/>
      </w:pPr>
    </w:p>
    <w:p w:rsidR="00000000" w:rsidRPr="00A26723" w:rsidP="00A26723">
      <w:pPr>
        <w:pStyle w:val="Heading1"/>
      </w:pPr>
      <w:bookmarkStart w:id="5" w:name="O_1165232"/>
      <w:bookmarkEnd w:id="5"/>
      <w:r w:rsidRPr="00A26723">
        <w:t>Foundation Skills</w:t>
      </w:r>
    </w:p>
    <w:p w:rsidR="00000000" w:rsidRPr="00716929" w:rsidP="00716929">
      <w:pPr>
        <w:pStyle w:val="BodyText"/>
        <w:rPr>
          <w:i/>
        </w:rPr>
      </w:pPr>
      <w:r w:rsidRPr="00716929">
        <w:rPr>
          <w:rStyle w:val="Emphasis"/>
        </w:rPr>
        <w:t>This section descr</w:t>
      </w:r>
      <w:r w:rsidRPr="00716929">
        <w:rPr>
          <w:rStyle w:val="Emphasis"/>
        </w:rPr>
        <w:t>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723" w:rsidP="00A26723">
            <w:pPr>
              <w:pStyle w:val="BodyText"/>
            </w:pPr>
            <w:r w:rsidRPr="00A2672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rPr>
                <w:rStyle w:val="SpecialBold"/>
              </w:rPr>
              <w:t>DESCRIPTION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Identifies and interprets textual information from various sources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Develops different documents using applicable vocabulary, context and formatting for different audiences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723" w:rsidP="00A26723">
            <w:pPr>
              <w:pStyle w:val="ListBullet"/>
            </w:pPr>
            <w:r w:rsidRPr="00A26723">
              <w:t xml:space="preserve">Participates in discussions and elicits views of others using questions and listening techniques </w:t>
            </w:r>
          </w:p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Presents ideas and seeks feedback from others using applicable tone, vocabulary and language structures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Interprets and applies numeric information applicable to design brief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Identifies and adheres to organisational policies and</w:t>
            </w:r>
            <w:r w:rsidRPr="00A26723">
              <w:t xml:space="preserve"> procedures, industry standards and legislative requirements during planning and </w:t>
            </w:r>
            <w:r w:rsidRPr="00A26723">
              <w:t xml:space="preserve">design of design solution 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723" w:rsidP="00A26723">
            <w:pPr>
              <w:pStyle w:val="ListBullet"/>
            </w:pPr>
            <w:r w:rsidRPr="00A26723">
              <w:t>Seeks information from stakeholders using applicable communication conventions and protocols</w:t>
            </w:r>
          </w:p>
          <w:p w:rsidR="00000000" w:rsidRPr="00A26723" w:rsidP="00A26723">
            <w:pPr>
              <w:pStyle w:val="ListBullet"/>
            </w:pPr>
            <w:r w:rsidRPr="00A26723">
              <w:t xml:space="preserve">Uses a range of collaborative techniques to </w:t>
            </w:r>
            <w:r w:rsidRPr="00A26723">
              <w:t>clarify and refine ideas and negotiate agreeable outcomes with others</w:t>
            </w:r>
          </w:p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Clarifies and refines ideas and negotiates agreeable outcomes with others using different collaborative techniques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Sequences and schedules complex activities, monitors implementation, and manages required communication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6723">
            <w:pPr>
              <w:pStyle w:val="ListBullet"/>
              <w:rPr>
                <w:lang w:val="en-NZ"/>
              </w:rPr>
            </w:pPr>
            <w:r w:rsidRPr="00A26723">
              <w:t>Applies formal problem-solving processes when responding to unpredictable issues and challenges that arise during the testing process</w:t>
            </w:r>
          </w:p>
        </w:tc>
      </w:tr>
      <w:tr w:rsidTr="00716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723">
            <w:pPr>
              <w:pStyle w:val="BodyText"/>
              <w:rPr>
                <w:lang w:val="en-NZ"/>
              </w:rPr>
            </w:pPr>
            <w:r w:rsidRPr="00A2672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6723" w:rsidP="00A26723">
            <w:pPr>
              <w:pStyle w:val="ListBullet"/>
            </w:pPr>
            <w:r w:rsidRPr="00A26723">
              <w:t>Makes different critical and non-critical decisions in complex and non-complex situations, taking client and organisational requirements and possible constraints into account</w:t>
            </w:r>
          </w:p>
          <w:p w:rsidR="00000000" w:rsidRPr="00A26723" w:rsidP="00A26723">
            <w:pPr>
              <w:pStyle w:val="ListBullet"/>
            </w:pPr>
            <w:r w:rsidRPr="00A26723">
              <w:t>Generates new and innovative ideas and concepts throu</w:t>
            </w:r>
            <w:r w:rsidRPr="00A26723">
              <w:t>gh exploration, analysis and critical thinking</w:t>
            </w:r>
          </w:p>
        </w:tc>
      </w:tr>
    </w:tbl>
    <w:p w:rsidR="00000000" w:rsidRPr="00A26723" w:rsidP="00A26723">
      <w:pPr>
        <w:pStyle w:val="BodyText"/>
      </w:pPr>
    </w:p>
    <w:p w:rsidR="00000000" w:rsidRPr="00A26723" w:rsidP="00A26723">
      <w:pPr>
        <w:pStyle w:val="AllowPageBreak"/>
      </w:pPr>
    </w:p>
    <w:p w:rsidR="00000000" w:rsidRPr="00A26723" w:rsidP="00A26723">
      <w:pPr>
        <w:pStyle w:val="Heading1"/>
      </w:pPr>
      <w:bookmarkStart w:id="6" w:name="O_1165230"/>
      <w:bookmarkEnd w:id="6"/>
      <w:r w:rsidRPr="00A26723">
        <w:t>Unit Mapping Information</w:t>
      </w:r>
    </w:p>
    <w:p w:rsidR="00000000" w:rsidRPr="00A26723" w:rsidP="00716929">
      <w:pPr>
        <w:pStyle w:val="BodyText"/>
      </w:pPr>
      <w:r w:rsidRPr="00A26723">
        <w:t>Supersedes and is equivalent to BSBDES502 Establish, negotiate and refine a design brief.</w:t>
      </w:r>
    </w:p>
    <w:p w:rsidR="00000000" w:rsidRPr="00A26723" w:rsidP="00A26723">
      <w:pPr>
        <w:pStyle w:val="Heading1"/>
      </w:pPr>
      <w:bookmarkStart w:id="7" w:name="O_1165223"/>
      <w:bookmarkEnd w:id="7"/>
      <w:r w:rsidRPr="00A26723">
        <w:t>Links</w:t>
      </w:r>
    </w:p>
    <w:p w:rsidR="00000000" w:rsidRPr="00A26723" w:rsidP="00716929">
      <w:pPr>
        <w:pStyle w:val="BodyText"/>
      </w:pPr>
      <w:r w:rsidRPr="00A2672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0F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6723" w:rsidP="00A26723"/>
    <w:sectPr w:rsidSect="00A26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23" w:rsidRPr="00716929" w:rsidP="00716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29" w:rsidP="00A26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929" w:rsidP="00A26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16929" w:rsidP="00A26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723" w:rsidRPr="00716929" w:rsidP="00716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29" w:rsidRPr="002D2AF8" w:rsidP="00A26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CUADES512 Establish, negotiate and refine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6929" w:rsidP="00A26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F05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364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723"/>
  </w:style>
  <w:style w:type="character" w:customStyle="1" w:styleId="Heading1Char">
    <w:name w:val="Heading 1 Char"/>
    <w:basedOn w:val="DefaultParagraphFont"/>
    <w:link w:val="Heading1"/>
    <w:rsid w:val="00A26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7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6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7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723"/>
    <w:rPr>
      <w:b/>
      <w:spacing w:val="0"/>
    </w:rPr>
  </w:style>
  <w:style w:type="character" w:styleId="Emphasis">
    <w:name w:val="Emphasis"/>
    <w:basedOn w:val="DefaultParagraphFont"/>
    <w:qFormat/>
    <w:rsid w:val="00A26723"/>
    <w:rPr>
      <w:i/>
    </w:rPr>
  </w:style>
  <w:style w:type="paragraph" w:customStyle="1" w:styleId="SuperHeading">
    <w:name w:val="SuperHeading"/>
    <w:basedOn w:val="Normal"/>
    <w:rsid w:val="00A26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7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6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7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723"/>
  </w:style>
  <w:style w:type="paragraph" w:styleId="TableofFigures">
    <w:name w:val="table of figures"/>
    <w:basedOn w:val="Normal"/>
    <w:next w:val="Normal"/>
    <w:semiHidden/>
    <w:rsid w:val="00A26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7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723"/>
    <w:rPr>
      <w:rFonts w:ascii="Wingdings" w:hAnsi="Wingdings"/>
    </w:rPr>
  </w:style>
  <w:style w:type="paragraph" w:customStyle="1" w:styleId="TableHeading">
    <w:name w:val="Table Heading"/>
    <w:basedOn w:val="HeadingBase"/>
    <w:rsid w:val="00A26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723"/>
    <w:rPr>
      <w:color w:val="0033CC"/>
      <w:u w:val="none"/>
    </w:rPr>
  </w:style>
  <w:style w:type="paragraph" w:customStyle="1" w:styleId="BodyTextRight">
    <w:name w:val="Body Text Right"/>
    <w:basedOn w:val="BodyText"/>
    <w:rsid w:val="00A26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723"/>
    <w:rPr>
      <w:sz w:val="32"/>
    </w:rPr>
  </w:style>
  <w:style w:type="paragraph" w:customStyle="1" w:styleId="HeadingProcedure">
    <w:name w:val="Heading Procedure"/>
    <w:basedOn w:val="HeadingBase"/>
    <w:next w:val="Normal"/>
    <w:rsid w:val="00A26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723"/>
    <w:pPr>
      <w:spacing w:before="60" w:after="60"/>
    </w:pPr>
  </w:style>
  <w:style w:type="paragraph" w:styleId="ListContinue">
    <w:name w:val="List Continue"/>
    <w:basedOn w:val="List"/>
    <w:rsid w:val="00A26723"/>
    <w:pPr>
      <w:ind w:firstLine="0"/>
    </w:pPr>
  </w:style>
  <w:style w:type="paragraph" w:customStyle="1" w:styleId="ListNote">
    <w:name w:val="List Note"/>
    <w:basedOn w:val="List"/>
    <w:rsid w:val="00A26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723"/>
    <w:rPr>
      <w:rFonts w:ascii="Courier New" w:hAnsi="Courier New"/>
    </w:rPr>
  </w:style>
  <w:style w:type="paragraph" w:customStyle="1" w:styleId="NoteBullet">
    <w:name w:val="Note Bullet"/>
    <w:basedOn w:val="Note"/>
    <w:rsid w:val="00A26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723"/>
    <w:rPr>
      <w:b/>
      <w:smallCaps/>
    </w:rPr>
  </w:style>
  <w:style w:type="paragraph" w:customStyle="1" w:styleId="TableListNumber">
    <w:name w:val="Table List Number"/>
    <w:basedOn w:val="ListNumber"/>
    <w:rsid w:val="00A26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723"/>
    <w:pPr>
      <w:numPr>
        <w:numId w:val="8"/>
      </w:numPr>
    </w:pPr>
  </w:style>
  <w:style w:type="paragraph" w:customStyle="1" w:styleId="ListAlpha2">
    <w:name w:val="List Alpha 2"/>
    <w:basedOn w:val="List2"/>
    <w:rsid w:val="00A26723"/>
    <w:pPr>
      <w:numPr>
        <w:numId w:val="7"/>
      </w:numPr>
    </w:pPr>
  </w:style>
  <w:style w:type="paragraph" w:styleId="List2">
    <w:name w:val="List 2"/>
    <w:basedOn w:val="BodyText"/>
    <w:rsid w:val="00A26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723"/>
    <w:pPr>
      <w:numPr>
        <w:numId w:val="3"/>
      </w:numPr>
    </w:pPr>
  </w:style>
  <w:style w:type="paragraph" w:styleId="ListContinue2">
    <w:name w:val="List Continue 2"/>
    <w:basedOn w:val="List2"/>
    <w:rsid w:val="00A26723"/>
    <w:pPr>
      <w:ind w:firstLine="0"/>
    </w:pPr>
  </w:style>
  <w:style w:type="paragraph" w:styleId="ListContinue3">
    <w:name w:val="List Continue 3"/>
    <w:basedOn w:val="List3"/>
    <w:rsid w:val="00A26723"/>
    <w:pPr>
      <w:ind w:left="1021" w:firstLine="0"/>
    </w:pPr>
  </w:style>
  <w:style w:type="paragraph" w:styleId="ListContinue4">
    <w:name w:val="List Continue 4"/>
    <w:basedOn w:val="List4"/>
    <w:rsid w:val="00A26723"/>
    <w:pPr>
      <w:ind w:firstLine="0"/>
    </w:pPr>
  </w:style>
  <w:style w:type="paragraph" w:styleId="ListContinue5">
    <w:name w:val="List Continue 5"/>
    <w:basedOn w:val="List5"/>
    <w:rsid w:val="00A26723"/>
    <w:pPr>
      <w:ind w:firstLine="0"/>
    </w:pPr>
  </w:style>
  <w:style w:type="paragraph" w:styleId="ListNumber3">
    <w:name w:val="List Number 3"/>
    <w:basedOn w:val="List3"/>
    <w:rsid w:val="00A26723"/>
    <w:pPr>
      <w:numPr>
        <w:numId w:val="4"/>
      </w:numPr>
    </w:pPr>
  </w:style>
  <w:style w:type="paragraph" w:styleId="ListNumber4">
    <w:name w:val="List Number 4"/>
    <w:basedOn w:val="List4"/>
    <w:rsid w:val="00A26723"/>
    <w:pPr>
      <w:numPr>
        <w:numId w:val="5"/>
      </w:numPr>
    </w:pPr>
  </w:style>
  <w:style w:type="paragraph" w:styleId="ListNumber5">
    <w:name w:val="List Number 5"/>
    <w:basedOn w:val="List5"/>
    <w:rsid w:val="00A26723"/>
    <w:pPr>
      <w:numPr>
        <w:numId w:val="6"/>
      </w:numPr>
    </w:pPr>
  </w:style>
  <w:style w:type="paragraph" w:styleId="BlockText">
    <w:name w:val="Block Text"/>
    <w:basedOn w:val="Normal"/>
    <w:rsid w:val="00A26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723"/>
    <w:rPr>
      <w:sz w:val="16"/>
      <w:vertAlign w:val="superscript"/>
    </w:rPr>
  </w:style>
  <w:style w:type="character" w:customStyle="1" w:styleId="Symbols">
    <w:name w:val="Symbols"/>
    <w:basedOn w:val="DefaultParagraphFont"/>
    <w:rsid w:val="00A26723"/>
    <w:rPr>
      <w:rFonts w:ascii="Symbol" w:hAnsi="Symbol"/>
    </w:rPr>
  </w:style>
  <w:style w:type="character" w:customStyle="1" w:styleId="MenuOptions">
    <w:name w:val="Menu Options"/>
    <w:basedOn w:val="DefaultParagraphFont"/>
    <w:rsid w:val="00A26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723"/>
    <w:rPr>
      <w:b/>
    </w:rPr>
  </w:style>
  <w:style w:type="character" w:customStyle="1" w:styleId="Underlined">
    <w:name w:val="Underlined"/>
    <w:basedOn w:val="DefaultParagraphFont"/>
    <w:rsid w:val="00A26723"/>
    <w:rPr>
      <w:u w:val="single"/>
    </w:rPr>
  </w:style>
  <w:style w:type="paragraph" w:customStyle="1" w:styleId="TableBodyTextRight">
    <w:name w:val="Table Body Text Right"/>
    <w:basedOn w:val="TableBodyText"/>
    <w:rsid w:val="00A26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723"/>
    <w:rPr>
      <w:sz w:val="18"/>
    </w:rPr>
  </w:style>
  <w:style w:type="paragraph" w:customStyle="1" w:styleId="BodySmallRight">
    <w:name w:val="Body Small Right"/>
    <w:basedOn w:val="BodyTextRight"/>
    <w:rsid w:val="00A26723"/>
    <w:rPr>
      <w:sz w:val="18"/>
      <w:szCs w:val="18"/>
    </w:rPr>
  </w:style>
  <w:style w:type="paragraph" w:customStyle="1" w:styleId="MarginEdition">
    <w:name w:val="Margin Edition"/>
    <w:basedOn w:val="MarginNote"/>
    <w:rsid w:val="00A26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723"/>
    <w:rPr>
      <w:sz w:val="2"/>
      <w:szCs w:val="2"/>
    </w:rPr>
  </w:style>
  <w:style w:type="character" w:customStyle="1" w:styleId="Small">
    <w:name w:val="Small"/>
    <w:basedOn w:val="DefaultParagraphFont"/>
    <w:rsid w:val="00A26723"/>
    <w:rPr>
      <w:sz w:val="16"/>
    </w:rPr>
  </w:style>
  <w:style w:type="paragraph" w:customStyle="1" w:styleId="WideTable">
    <w:name w:val="Wide Table"/>
    <w:basedOn w:val="Normal"/>
    <w:rsid w:val="00A26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723"/>
  </w:style>
  <w:style w:type="paragraph" w:styleId="Quote">
    <w:name w:val="Quote"/>
    <w:basedOn w:val="Heading1"/>
    <w:link w:val="QuoteChar"/>
    <w:qFormat/>
    <w:rsid w:val="00A26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723"/>
    <w:pPr>
      <w:pageBreakBefore/>
    </w:pPr>
  </w:style>
  <w:style w:type="paragraph" w:customStyle="1" w:styleId="Border">
    <w:name w:val="Border"/>
    <w:basedOn w:val="Normal"/>
    <w:qFormat/>
    <w:rsid w:val="00A26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723"/>
    <w:rPr>
      <w:u w:val="single"/>
    </w:rPr>
  </w:style>
  <w:style w:type="character" w:customStyle="1" w:styleId="BoldandItalics">
    <w:name w:val="Bold and Italics"/>
    <w:qFormat/>
    <w:rsid w:val="00A26723"/>
    <w:rPr>
      <w:b/>
      <w:i/>
      <w:u w:val="none"/>
    </w:rPr>
  </w:style>
  <w:style w:type="paragraph" w:styleId="BalloonText">
    <w:name w:val="Balloon Text"/>
    <w:basedOn w:val="Normal"/>
    <w:link w:val="BalloonTextChar"/>
    <w:rsid w:val="00A26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723"/>
    <w:pPr>
      <w:spacing w:before="0" w:after="0"/>
    </w:pPr>
  </w:style>
  <w:style w:type="paragraph" w:customStyle="1" w:styleId="BodyTextBold">
    <w:name w:val="Body Text Bold"/>
    <w:basedOn w:val="BodyText"/>
    <w:qFormat/>
    <w:rsid w:val="00A26723"/>
    <w:rPr>
      <w:b/>
    </w:rPr>
  </w:style>
  <w:style w:type="character" w:styleId="Hyperlink">
    <w:name w:val="Hyperlink"/>
    <w:basedOn w:val="DefaultParagraphFont"/>
    <w:uiPriority w:val="99"/>
    <w:unhideWhenUsed/>
    <w:rsid w:val="00716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4469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5083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CUADES512 Establish, negotiate and refine a design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