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807" w:rsidP="000F68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CUADES502 Realise production designs</w:t>
      </w:r>
      <w:r>
        <w:fldChar w:fldCharType="end"/>
      </w:r>
    </w:p>
    <w:p w:rsidR="000F6807" w:rsidP="000F6807">
      <w:pPr>
        <w:pStyle w:val="Version"/>
        <w:sectPr w:rsidSect="007E2A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2A54" w:rsidP="007E2A54">
      <w:pPr>
        <w:pStyle w:val="SuperHeading"/>
      </w:pPr>
      <w:r w:rsidRPr="007E2A54">
        <w:t>CUADES502 Realise production designs</w:t>
      </w:r>
    </w:p>
    <w:p w:rsidR="00000000" w:rsidRPr="007E2A54" w:rsidP="007E2A54">
      <w:pPr>
        <w:pStyle w:val="Heading1"/>
      </w:pPr>
      <w:bookmarkStart w:id="1" w:name="O_805066"/>
      <w:bookmarkEnd w:id="1"/>
      <w:r w:rsidRPr="007E2A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E2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4" w:rsidP="007E2A54">
            <w:pPr>
              <w:pStyle w:val="BodyText"/>
            </w:pPr>
            <w:r w:rsidRPr="007E2A5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rPr>
                <w:rStyle w:val="SpecialBold"/>
              </w:rPr>
              <w:t>Comments</w:t>
            </w:r>
          </w:p>
        </w:tc>
      </w:tr>
      <w:tr w:rsidTr="007E2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E2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4" w:rsidP="007E2A54">
            <w:pPr>
              <w:pStyle w:val="BodyText"/>
            </w:pPr>
            <w:r w:rsidRPr="007E2A54">
              <w:t>This version first released with CUA Creative Arts and Culture Training Package version 1.0.</w:t>
            </w:r>
          </w:p>
        </w:tc>
      </w:tr>
    </w:tbl>
    <w:p w:rsidR="00000000" w:rsidRPr="007E2A54" w:rsidP="007E2A54">
      <w:pPr>
        <w:pStyle w:val="BodyText"/>
      </w:pPr>
    </w:p>
    <w:p w:rsidR="00000000" w:rsidRPr="007E2A54" w:rsidP="007E2A54">
      <w:pPr>
        <w:pStyle w:val="AllowPageBreak"/>
      </w:pPr>
    </w:p>
    <w:p w:rsidR="00000000" w:rsidRPr="007E2A54" w:rsidP="007E2A54">
      <w:pPr>
        <w:pStyle w:val="Heading1"/>
      </w:pPr>
      <w:bookmarkStart w:id="2" w:name="O_805065"/>
      <w:bookmarkEnd w:id="2"/>
      <w:r w:rsidRPr="007E2A54">
        <w:t>Application</w:t>
      </w:r>
    </w:p>
    <w:p w:rsidR="00000000" w:rsidRPr="007E2A54" w:rsidP="000F6807">
      <w:pPr>
        <w:pStyle w:val="BodyText"/>
      </w:pPr>
      <w:r w:rsidRPr="007E2A54">
        <w:t>This unit describes the performance outcomes, skills and knowledge required to interpret designs for sets, props or scen</w:t>
      </w:r>
      <w:r w:rsidRPr="007E2A54">
        <w:t>ic art and manage the realisation of those designs for productions in the screen, media, entertainment and events industries.</w:t>
      </w:r>
    </w:p>
    <w:p w:rsidR="00000000" w:rsidRPr="007E2A54" w:rsidP="000F6807">
      <w:pPr>
        <w:pStyle w:val="BodyText"/>
      </w:pPr>
      <w:r w:rsidRPr="007E2A54">
        <w:t>Individuals who apply these skills are expected to display a high level of initiative and judgement as they take responsibility f</w:t>
      </w:r>
      <w:r w:rsidRPr="007E2A54">
        <w:t>or managing the realisation of production designs in their area of production expertise.</w:t>
      </w:r>
    </w:p>
    <w:p w:rsidR="00000000" w:rsidRPr="007E2A54" w:rsidP="000F6807">
      <w:pPr>
        <w:pStyle w:val="BodyText"/>
      </w:pPr>
      <w:r w:rsidRPr="007E2A54">
        <w:t>No licensing, legislative or certification requirements apply to this unit at the time of publication.</w:t>
      </w:r>
    </w:p>
    <w:p w:rsidR="00000000" w:rsidRPr="007E2A54" w:rsidP="007E2A54">
      <w:pPr>
        <w:pStyle w:val="Heading1"/>
      </w:pPr>
      <w:bookmarkStart w:id="3" w:name="O_805064"/>
      <w:bookmarkEnd w:id="3"/>
      <w:r w:rsidRPr="007E2A54">
        <w:t>Unit Sector</w:t>
      </w:r>
    </w:p>
    <w:p w:rsidR="00000000" w:rsidRPr="007E2A54" w:rsidP="000F6807">
      <w:pPr>
        <w:pStyle w:val="BodyText"/>
      </w:pPr>
      <w:r w:rsidRPr="007E2A54">
        <w:t>Design</w:t>
      </w:r>
    </w:p>
    <w:p w:rsidR="00000000" w:rsidRPr="007E2A54" w:rsidP="007E2A54">
      <w:pPr>
        <w:pStyle w:val="Heading1"/>
      </w:pPr>
      <w:bookmarkStart w:id="4" w:name="O_805063"/>
      <w:bookmarkEnd w:id="4"/>
      <w:r w:rsidRPr="007E2A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506"/>
      </w:tblGrid>
      <w:tr w:rsidTr="007E2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4" w:rsidP="007E2A54">
            <w:pPr>
              <w:pStyle w:val="BodyText"/>
            </w:pPr>
            <w:r w:rsidRPr="007E2A54">
              <w:rPr>
                <w:rStyle w:val="SpecialBold"/>
              </w:rPr>
              <w:t>Elements</w:t>
            </w:r>
          </w:p>
          <w:p w:rsidR="00000000" w:rsidRPr="007E2A54" w:rsidP="007E2A54">
            <w:pPr>
              <w:pStyle w:val="BodyText"/>
            </w:pPr>
            <w:r w:rsidRPr="007E2A54">
              <w:rPr>
                <w:rStyle w:val="Emphasis"/>
              </w:rPr>
              <w:t>Elements describe the essential outcomes.</w:t>
            </w:r>
          </w:p>
        </w:tc>
        <w:tc>
          <w:tcPr>
            <w:tcW w:w="6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4" w:rsidP="007E2A54">
            <w:pPr>
              <w:pStyle w:val="BodyText"/>
            </w:pPr>
            <w:r w:rsidRPr="007E2A54">
              <w:rPr>
                <w:rStyle w:val="SpecialBold"/>
              </w:rPr>
              <w:t>Performance Criteria</w:t>
            </w:r>
          </w:p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2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1. Plan implementation of production designs</w:t>
            </w:r>
          </w:p>
        </w:tc>
        <w:tc>
          <w:tcPr>
            <w:tcW w:w="6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4" w:rsidP="007E2A54">
            <w:pPr>
              <w:pStyle w:val="BodyText"/>
            </w:pPr>
            <w:r w:rsidRPr="007E2A54">
              <w:t>1.1 Anal</w:t>
            </w:r>
            <w:r w:rsidRPr="007E2A54">
              <w:t>yse designs and production schedules to determine overall requirements</w:t>
            </w:r>
          </w:p>
          <w:p w:rsidR="00000000" w:rsidRPr="007E2A54" w:rsidP="007E2A54">
            <w:pPr>
              <w:pStyle w:val="BodyText"/>
            </w:pPr>
            <w:r w:rsidRPr="007E2A54">
              <w:t xml:space="preserve">1.2 In consultation with relevant personnel, identify factors to be </w:t>
            </w:r>
            <w:r w:rsidRPr="007E2A54">
              <w:t>taken into account when planning the implementation of designs</w:t>
            </w:r>
          </w:p>
          <w:p w:rsidR="00000000" w:rsidRPr="007E2A54" w:rsidP="007E2A54">
            <w:pPr>
              <w:pStyle w:val="BodyText"/>
            </w:pPr>
            <w:r w:rsidRPr="007E2A54">
              <w:t xml:space="preserve">1.3 Reflect on methods, techniques and materials that </w:t>
            </w:r>
            <w:r w:rsidRPr="007E2A54">
              <w:t>could be used to produce an effective visual interpretation of designs that take account of the effects of lighting</w:t>
            </w:r>
          </w:p>
          <w:p w:rsidR="00000000" w:rsidRPr="007E2A54" w:rsidP="007E2A54">
            <w:pPr>
              <w:pStyle w:val="BodyText"/>
            </w:pPr>
            <w:r w:rsidRPr="007E2A54">
              <w:t>1.4 Develop contingency plans to minimise the impact of unexpected events on the realisation of production designs</w:t>
            </w:r>
          </w:p>
          <w:p w:rsidR="00000000" w:rsidRPr="007E2A54" w:rsidP="007E2A54">
            <w:pPr>
              <w:pStyle w:val="BodyText"/>
            </w:pPr>
            <w:r w:rsidRPr="007E2A54">
              <w:t>1.5 Reach agreement on ev</w:t>
            </w:r>
            <w:r w:rsidRPr="007E2A54">
              <w:t>aluation methods for monitoring progress</w:t>
            </w:r>
          </w:p>
          <w:p w:rsidR="00000000" w:rsidRPr="007E2A54" w:rsidP="007E2A54">
            <w:pPr>
              <w:pStyle w:val="BodyText"/>
            </w:pPr>
            <w:r w:rsidRPr="007E2A54">
              <w:t>1.6 Incorporate work health and safety procedures and environmental factors into planning processes</w:t>
            </w:r>
          </w:p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1.7 Develop and document, in an agreed format, work plans for realising production designs</w:t>
            </w:r>
          </w:p>
        </w:tc>
      </w:tr>
      <w:tr w:rsidTr="007E2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2. Organise resources</w:t>
            </w:r>
          </w:p>
        </w:tc>
        <w:tc>
          <w:tcPr>
            <w:tcW w:w="6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4" w:rsidP="007E2A54">
            <w:pPr>
              <w:pStyle w:val="BodyText"/>
            </w:pPr>
            <w:r w:rsidRPr="007E2A54">
              <w:t>2</w:t>
            </w:r>
            <w:r w:rsidRPr="007E2A54">
              <w:t>.1 Develop realistic expenditure estimates that conform to budget allocations</w:t>
            </w:r>
          </w:p>
          <w:p w:rsidR="00000000" w:rsidRPr="007E2A54" w:rsidP="007E2A54">
            <w:pPr>
              <w:pStyle w:val="BodyText"/>
            </w:pPr>
            <w:r w:rsidRPr="007E2A54">
              <w:t>2.2 Hire or purchase required resources according to organisational procedures</w:t>
            </w:r>
          </w:p>
          <w:p w:rsidR="00000000" w:rsidRPr="007E2A54" w:rsidP="007E2A54">
            <w:pPr>
              <w:pStyle w:val="BodyText"/>
            </w:pPr>
            <w:r w:rsidRPr="007E2A54">
              <w:t>2.3 Identify potential budget overruns and resolve or recommend alternatives to relevant personnel</w:t>
            </w:r>
          </w:p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2.4 Organise staff and contractors to complete work in line with industry award guidelines and production deadlines</w:t>
            </w:r>
          </w:p>
        </w:tc>
      </w:tr>
      <w:tr w:rsidTr="007E2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3. Supervise pre-production operations</w:t>
            </w:r>
          </w:p>
        </w:tc>
        <w:tc>
          <w:tcPr>
            <w:tcW w:w="6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4" w:rsidP="007E2A54">
            <w:pPr>
              <w:pStyle w:val="BodyText"/>
            </w:pPr>
            <w:r w:rsidRPr="007E2A54">
              <w:t>3.1 Brief team members on work plans and allocate responsibilities</w:t>
            </w:r>
          </w:p>
          <w:p w:rsidR="00000000" w:rsidRPr="007E2A54" w:rsidP="007E2A54">
            <w:pPr>
              <w:pStyle w:val="BodyText"/>
            </w:pPr>
            <w:r w:rsidRPr="007E2A54">
              <w:t>3.2 Identify and respond to problems promptly in consultation with relevant personnel</w:t>
            </w:r>
          </w:p>
          <w:p w:rsidR="00000000" w:rsidRPr="007E2A54" w:rsidP="007E2A54">
            <w:pPr>
              <w:pStyle w:val="BodyText"/>
            </w:pPr>
            <w:r w:rsidRPr="007E2A54">
              <w:t>3.3 Monitor work progress and implement contingency plans as required to ensure that production deadlines are met</w:t>
            </w:r>
          </w:p>
          <w:p w:rsidR="00000000" w:rsidRPr="007E2A54" w:rsidP="007E2A54">
            <w:pPr>
              <w:pStyle w:val="BodyText"/>
            </w:pPr>
            <w:r w:rsidRPr="007E2A54">
              <w:t>3.4 Participate in rehearsals and trials to establish th</w:t>
            </w:r>
            <w:r w:rsidRPr="007E2A54">
              <w:t>e best way to achieve the required effects and adjust work methods accordingly</w:t>
            </w:r>
          </w:p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3.5 Update documentation to reflect agreed adjustments and distribute to relevant personnel promptly</w:t>
            </w:r>
          </w:p>
        </w:tc>
      </w:tr>
      <w:tr w:rsidTr="007E2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4. Finalise work operations</w:t>
            </w:r>
          </w:p>
        </w:tc>
        <w:tc>
          <w:tcPr>
            <w:tcW w:w="6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4" w:rsidP="007E2A54">
            <w:pPr>
              <w:pStyle w:val="BodyText"/>
            </w:pPr>
            <w:r w:rsidRPr="007E2A54">
              <w:t>4.1 Check that production elements have been fi</w:t>
            </w:r>
            <w:r w:rsidRPr="007E2A54">
              <w:t>re-proofed according to safety requirements</w:t>
            </w:r>
          </w:p>
          <w:p w:rsidR="00000000" w:rsidRPr="007E2A54" w:rsidP="007E2A54">
            <w:pPr>
              <w:pStyle w:val="BodyText"/>
            </w:pPr>
            <w:r w:rsidRPr="007E2A54">
              <w:t>4.2 Label production elements correctly to facilitate their identification during productions</w:t>
            </w:r>
          </w:p>
          <w:p w:rsidR="00000000" w:rsidRPr="007E2A54" w:rsidP="007E2A54">
            <w:pPr>
              <w:pStyle w:val="BodyText"/>
            </w:pPr>
            <w:r w:rsidRPr="007E2A54">
              <w:t>4.3 Supervise the transport and storage of production elements as required</w:t>
            </w:r>
          </w:p>
          <w:p w:rsidR="00000000" w:rsidRPr="007E2A54" w:rsidP="007E2A54">
            <w:pPr>
              <w:pStyle w:val="BodyText"/>
            </w:pPr>
            <w:r w:rsidRPr="007E2A54">
              <w:t xml:space="preserve">4.4 Involve team members in evaluations of </w:t>
            </w:r>
            <w:r w:rsidRPr="007E2A54">
              <w:t>pre-production operations and modify procedures as required</w:t>
            </w:r>
          </w:p>
          <w:p w:rsidR="00000000" w:rsidRPr="007E2A54" w:rsidP="007E2A54">
            <w:pPr>
              <w:pStyle w:val="BodyText"/>
            </w:pPr>
            <w:r w:rsidRPr="007E2A54">
              <w:t>4.5 Contribute to evaluation of productions and implement recommendations aimed at improving overall effectiveness of the process for realising production designs</w:t>
            </w:r>
          </w:p>
        </w:tc>
      </w:tr>
    </w:tbl>
    <w:p w:rsidR="00000000" w:rsidRPr="007E2A54" w:rsidP="007E2A54">
      <w:pPr>
        <w:pStyle w:val="BodyText"/>
      </w:pPr>
    </w:p>
    <w:p w:rsidR="00000000" w:rsidRPr="007E2A54" w:rsidP="007E2A54">
      <w:pPr>
        <w:pStyle w:val="AllowPageBreak"/>
      </w:pPr>
    </w:p>
    <w:p w:rsidR="00000000" w:rsidRPr="007E2A54" w:rsidP="007E2A54">
      <w:pPr>
        <w:pStyle w:val="Heading1"/>
      </w:pPr>
      <w:bookmarkStart w:id="5" w:name="O_805062"/>
      <w:bookmarkEnd w:id="5"/>
      <w:r w:rsidRPr="007E2A54">
        <w:t>Foundation Ski</w:t>
      </w:r>
      <w:r w:rsidRPr="007E2A54">
        <w:t>lls</w:t>
      </w:r>
    </w:p>
    <w:p w:rsidR="00000000" w:rsidRPr="000F6807" w:rsidP="000F6807">
      <w:pPr>
        <w:pStyle w:val="BodyText"/>
        <w:rPr>
          <w:i/>
        </w:rPr>
      </w:pPr>
      <w:r w:rsidRPr="000F680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1390"/>
        <w:gridCol w:w="5796"/>
      </w:tblGrid>
      <w:tr w:rsidTr="007E2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Description</w:t>
            </w:r>
          </w:p>
        </w:tc>
      </w:tr>
      <w:tr w:rsidTr="007E2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1.1, 1.6, 2.2, 2.4, 4.2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ListBullet"/>
              <w:rPr>
                <w:lang w:val="en-NZ"/>
              </w:rPr>
            </w:pPr>
            <w:r w:rsidRPr="007E2A54">
              <w:t>Interprets production documentation in relation to own duties</w:t>
            </w:r>
          </w:p>
        </w:tc>
      </w:tr>
      <w:tr w:rsidTr="007E2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Writing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1.4, 1.7, 2.1, 2.2, 2.4, 3.5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ListBullet"/>
              <w:rPr>
                <w:lang w:val="en-NZ"/>
              </w:rPr>
            </w:pPr>
            <w:r w:rsidRPr="007E2A54">
              <w:t>Prepares and updates workplace documentation</w:t>
            </w:r>
          </w:p>
        </w:tc>
      </w:tr>
      <w:tr w:rsidTr="007E2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1.2, 1.5, 2.4, 3.1, 3.2, 3.4, 4.3, 4.4, 4.5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4" w:rsidP="007E2A54">
            <w:pPr>
              <w:pStyle w:val="ListBullet"/>
            </w:pPr>
            <w:r w:rsidRPr="007E2A54">
              <w:t>Seeks the views and opinions of others</w:t>
            </w:r>
          </w:p>
          <w:p w:rsidR="00000000" w:rsidRPr="007E2A54" w:rsidP="007E2A54">
            <w:pPr>
              <w:pStyle w:val="ListBullet"/>
            </w:pPr>
            <w:r w:rsidRPr="007E2A54">
              <w:t>Obtain</w:t>
            </w:r>
            <w:r w:rsidRPr="007E2A54">
              <w:t>s information by listening and questioning</w:t>
            </w:r>
          </w:p>
          <w:p w:rsidR="00000000" w:rsidRPr="007E2A54" w:rsidP="007E2A54">
            <w:pPr>
              <w:pStyle w:val="ListBullet"/>
            </w:pPr>
            <w:r w:rsidRPr="007E2A54">
              <w:t>Discusses ideas and solutions</w:t>
            </w:r>
          </w:p>
          <w:p w:rsidR="00000000" w:rsidP="007E2A54">
            <w:pPr>
              <w:pStyle w:val="ListBullet"/>
              <w:rPr>
                <w:lang w:val="en-NZ"/>
              </w:rPr>
            </w:pPr>
            <w:r w:rsidRPr="007E2A54">
              <w:t>Uses clear language to contribute information and express requirements</w:t>
            </w:r>
          </w:p>
        </w:tc>
      </w:tr>
      <w:tr w:rsidTr="007E2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Numeracy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1.1, 1.7, 2.1, 2.3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4" w:rsidP="007E2A54">
            <w:pPr>
              <w:pStyle w:val="ListBullet"/>
            </w:pPr>
            <w:r w:rsidRPr="007E2A54">
              <w:t xml:space="preserve">Interprets budgets </w:t>
            </w:r>
          </w:p>
          <w:p w:rsidR="00000000" w:rsidRPr="007E2A54" w:rsidP="007E2A54">
            <w:pPr>
              <w:pStyle w:val="ListBullet"/>
            </w:pPr>
            <w:r w:rsidRPr="007E2A54">
              <w:t>Provides cost estimates</w:t>
            </w:r>
          </w:p>
          <w:p w:rsidR="00000000" w:rsidP="007E2A54">
            <w:pPr>
              <w:pStyle w:val="ListBullet"/>
              <w:rPr>
                <w:lang w:val="en-NZ"/>
              </w:rPr>
            </w:pPr>
            <w:r w:rsidRPr="007E2A54">
              <w:t>Performs calculations related to time and costs</w:t>
            </w:r>
          </w:p>
        </w:tc>
      </w:tr>
      <w:tr w:rsidTr="007E2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1.1, 1.6, 1.7, 2.1, 2.2, 2.3, 2.4, 3.3, 3.5, 4.1, 4.2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4" w:rsidP="007E2A54">
            <w:pPr>
              <w:pStyle w:val="ListBullet"/>
            </w:pPr>
            <w:r w:rsidRPr="007E2A54">
              <w:t xml:space="preserve">Works independently and collectively with a strong sense of responsibility for goals, plans, decisions and outcomes </w:t>
            </w:r>
          </w:p>
          <w:p w:rsidR="00000000" w:rsidRPr="007E2A54" w:rsidP="007E2A54">
            <w:pPr>
              <w:pStyle w:val="ListBullet"/>
            </w:pPr>
            <w:r w:rsidRPr="007E2A54">
              <w:t>Takes re</w:t>
            </w:r>
            <w:r w:rsidRPr="007E2A54">
              <w:t>sponsibility for meeting legal and regulatory requirements within scope of own role</w:t>
            </w:r>
          </w:p>
          <w:p w:rsidR="00000000" w:rsidP="007E2A54">
            <w:pPr>
              <w:pStyle w:val="ListBullet"/>
              <w:rPr>
                <w:lang w:val="en-NZ"/>
              </w:rPr>
            </w:pPr>
            <w:r w:rsidRPr="007E2A54">
              <w:t>Applies organisational procedures when realising production designs</w:t>
            </w:r>
          </w:p>
        </w:tc>
      </w:tr>
      <w:tr w:rsidTr="007E2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1.2, 1.5, 2.2, 2.4, 3.1, 3.2, 3.4, 4.3, 4.4, 4.5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ListBullet"/>
              <w:rPr>
                <w:lang w:val="en-NZ"/>
              </w:rPr>
            </w:pPr>
            <w:r w:rsidRPr="007E2A54">
              <w:t>Collaborates to achieve joint outcomes and takes a leadership role to help facilitate effective group interaction and direction</w:t>
            </w:r>
          </w:p>
        </w:tc>
      </w:tr>
      <w:tr w:rsidTr="007E2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1.1, 1.2, 1.3, 1.4, 1.5, 1.6, 1.7, 2.1, 2.2, 2.3, 2.4, 3.1, 3.2, 3.3, 3.4, 3.5, 4.1, 4.2, 4.3, 4.4, 4.5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4" w:rsidP="007E2A54">
            <w:pPr>
              <w:pStyle w:val="ListBullet"/>
            </w:pPr>
            <w:r w:rsidRPr="007E2A54">
              <w:t>Sequ</w:t>
            </w:r>
            <w:r w:rsidRPr="007E2A54">
              <w:t xml:space="preserve">ences and schedules complex activities, monitors implementation and manages relevant communication </w:t>
            </w:r>
          </w:p>
          <w:p w:rsidR="00000000" w:rsidRPr="007E2A54" w:rsidP="007E2A54">
            <w:pPr>
              <w:pStyle w:val="ListBullet"/>
            </w:pPr>
            <w:r w:rsidRPr="007E2A54">
              <w:t xml:space="preserve">Reviews progress against goals, adjusting plans and resources to cope with contingencies </w:t>
            </w:r>
          </w:p>
          <w:p w:rsidR="00000000" w:rsidRPr="007E2A54" w:rsidP="007E2A54">
            <w:pPr>
              <w:pStyle w:val="ListBullet"/>
            </w:pPr>
            <w:r w:rsidRPr="007E2A54">
              <w:t>Looks for new ideas and ways of realising production designs</w:t>
            </w:r>
          </w:p>
          <w:p w:rsidR="00000000" w:rsidRPr="007E2A54" w:rsidP="007E2A54">
            <w:pPr>
              <w:pStyle w:val="ListBullet"/>
            </w:pPr>
            <w:r w:rsidRPr="007E2A54">
              <w:t>Antic</w:t>
            </w:r>
            <w:r w:rsidRPr="007E2A54">
              <w:t xml:space="preserve">ipates problems that might arise when realising production designs and takes action to minimise their impact </w:t>
            </w:r>
          </w:p>
          <w:p w:rsidR="00000000" w:rsidRPr="007E2A54" w:rsidP="007E2A54">
            <w:pPr>
              <w:pStyle w:val="ListBullet"/>
            </w:pPr>
            <w:r w:rsidRPr="007E2A54">
              <w:t>Implements improvements to pre-production operations based on outcome of evaluations</w:t>
            </w:r>
          </w:p>
          <w:p w:rsidR="00000000" w:rsidRPr="007E2A54" w:rsidP="007E2A54">
            <w:pPr>
              <w:pStyle w:val="ListBullet"/>
            </w:pPr>
            <w:r w:rsidRPr="007E2A54">
              <w:t>Distributes information electronically</w:t>
            </w:r>
          </w:p>
          <w:p w:rsidR="00000000" w:rsidRPr="007E2A54" w:rsidP="007E2A54">
            <w:pPr>
              <w:pStyle w:val="ListBullet"/>
            </w:pPr>
            <w:r w:rsidRPr="007E2A54">
              <w:t>Uses standard word pro</w:t>
            </w:r>
            <w:r w:rsidRPr="007E2A54">
              <w:t>cessing and spreadsheet applications to prepare workplace documentation</w:t>
            </w:r>
          </w:p>
        </w:tc>
      </w:tr>
    </w:tbl>
    <w:p w:rsidR="000F6807" w:rsidP="007E2A54">
      <w:pPr>
        <w:pStyle w:val="BodyText"/>
      </w:pPr>
    </w:p>
    <w:p w:rsidR="000F6807" w:rsidP="007E2A54">
      <w:pPr>
        <w:pStyle w:val="BodyText"/>
      </w:pPr>
    </w:p>
    <w:p w:rsidR="00000000" w:rsidRPr="007E2A54" w:rsidP="007E2A54">
      <w:pPr>
        <w:pStyle w:val="Heading1"/>
      </w:pPr>
      <w:bookmarkStart w:id="6" w:name="O_805061"/>
      <w:bookmarkEnd w:id="6"/>
      <w:r w:rsidRPr="007E2A5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7E2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4" w:rsidP="007E2A54">
            <w:pPr>
              <w:pStyle w:val="BodyText"/>
            </w:pPr>
            <w:r w:rsidRPr="007E2A54">
              <w:rPr>
                <w:rStyle w:val="SpecialBold"/>
              </w:rPr>
              <w:t xml:space="preserve">Code and title </w:t>
            </w:r>
          </w:p>
          <w:p w:rsidR="00000000" w:rsidRPr="007E2A54" w:rsidP="007E2A54">
            <w:pPr>
              <w:pStyle w:val="BodyText"/>
            </w:pPr>
            <w:r w:rsidRPr="007E2A5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4" w:rsidP="007E2A54">
            <w:pPr>
              <w:pStyle w:val="BodyText"/>
            </w:pPr>
            <w:r w:rsidRPr="007E2A54">
              <w:rPr>
                <w:rStyle w:val="SpecialBold"/>
              </w:rPr>
              <w:t>Code and title</w:t>
            </w:r>
          </w:p>
          <w:p w:rsidR="00000000" w:rsidRPr="007E2A54" w:rsidP="007E2A54">
            <w:pPr>
              <w:pStyle w:val="BodyText"/>
            </w:pPr>
            <w:r w:rsidRPr="007E2A5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4" w:rsidP="007E2A54">
            <w:pPr>
              <w:pStyle w:val="BodyText"/>
            </w:pPr>
            <w:r w:rsidRPr="007E2A54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rPr>
                <w:rStyle w:val="SpecialBold"/>
              </w:rPr>
              <w:t>Equivalence status</w:t>
            </w:r>
          </w:p>
        </w:tc>
      </w:tr>
      <w:tr w:rsidTr="007E2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CUADES502 Realise production designs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CUADES502 Realise production designs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A54">
            <w:pPr>
              <w:pStyle w:val="BodyText"/>
              <w:rPr>
                <w:lang w:val="en-NZ"/>
              </w:rPr>
            </w:pPr>
            <w:r w:rsidRPr="007E2A54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A54" w:rsidP="007E2A54">
            <w:pPr>
              <w:pStyle w:val="BodyText"/>
            </w:pPr>
            <w:r w:rsidRPr="007E2A54">
              <w:t>Equivalent unit</w:t>
            </w:r>
          </w:p>
        </w:tc>
      </w:tr>
    </w:tbl>
    <w:p w:rsidR="00000000" w:rsidRPr="007E2A54" w:rsidP="007E2A54">
      <w:pPr>
        <w:pStyle w:val="BodyText"/>
      </w:pPr>
    </w:p>
    <w:p w:rsidR="00000000" w:rsidRPr="007E2A54" w:rsidP="007E2A54">
      <w:pPr>
        <w:pStyle w:val="AllowPageBreak"/>
      </w:pPr>
    </w:p>
    <w:p w:rsidR="00000000" w:rsidRPr="007E2A54" w:rsidP="007E2A54">
      <w:pPr>
        <w:pStyle w:val="Heading1"/>
      </w:pPr>
      <w:bookmarkStart w:id="7" w:name="O_805067"/>
      <w:bookmarkEnd w:id="7"/>
      <w:r w:rsidRPr="007E2A54">
        <w:t>Links</w:t>
      </w:r>
    </w:p>
    <w:p w:rsidR="00000000" w:rsidRPr="007E2A54" w:rsidP="000F6807">
      <w:pPr>
        <w:pStyle w:val="BodyText"/>
      </w:pPr>
      <w:r w:rsidRPr="007E2A5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76B7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E2A54" w:rsidP="007E2A54"/>
    <w:sectPr w:rsidSect="007E2A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A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A54" w:rsidRPr="000F6807" w:rsidP="000F68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A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07" w:rsidP="007E2A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6807" w:rsidP="007E2A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6807" w:rsidP="007E2A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A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A54" w:rsidRPr="000F6807" w:rsidP="000F68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A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07" w:rsidRPr="002D2AF8" w:rsidP="007E2A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CUADES502 Realise production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F6807" w:rsidP="007E2A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E20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0637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A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A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A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A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A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A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A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A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A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A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A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A54"/>
  </w:style>
  <w:style w:type="character" w:customStyle="1" w:styleId="Heading1Char">
    <w:name w:val="Heading 1 Char"/>
    <w:basedOn w:val="DefaultParagraphFont"/>
    <w:link w:val="Heading1"/>
    <w:rsid w:val="007E2A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A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A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A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2A54"/>
    <w:rPr>
      <w:b/>
      <w:spacing w:val="0"/>
    </w:rPr>
  </w:style>
  <w:style w:type="character" w:styleId="Emphasis">
    <w:name w:val="Emphasis"/>
    <w:basedOn w:val="DefaultParagraphFont"/>
    <w:qFormat/>
    <w:rsid w:val="007E2A54"/>
    <w:rPr>
      <w:i/>
    </w:rPr>
  </w:style>
  <w:style w:type="paragraph" w:customStyle="1" w:styleId="SuperHeading">
    <w:name w:val="SuperHeading"/>
    <w:basedOn w:val="Normal"/>
    <w:rsid w:val="007E2A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A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A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A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A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A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A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A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A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A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A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A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A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A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A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A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A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A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2A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A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A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2A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2A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A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A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A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A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A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A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A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A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2A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A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A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A54"/>
  </w:style>
  <w:style w:type="paragraph" w:styleId="TableofFigures">
    <w:name w:val="table of figures"/>
    <w:basedOn w:val="Normal"/>
    <w:next w:val="Normal"/>
    <w:semiHidden/>
    <w:rsid w:val="007E2A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A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2A54"/>
    <w:rPr>
      <w:rFonts w:ascii="Wingdings" w:hAnsi="Wingdings"/>
    </w:rPr>
  </w:style>
  <w:style w:type="paragraph" w:customStyle="1" w:styleId="TableHeading">
    <w:name w:val="Table Heading"/>
    <w:basedOn w:val="HeadingBase"/>
    <w:rsid w:val="007E2A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A54"/>
    <w:rPr>
      <w:color w:val="0033CC"/>
      <w:u w:val="none"/>
    </w:rPr>
  </w:style>
  <w:style w:type="paragraph" w:customStyle="1" w:styleId="BodyTextRight">
    <w:name w:val="Body Text Right"/>
    <w:basedOn w:val="BodyText"/>
    <w:rsid w:val="007E2A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A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A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A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A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A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A54"/>
    <w:rPr>
      <w:sz w:val="32"/>
    </w:rPr>
  </w:style>
  <w:style w:type="paragraph" w:customStyle="1" w:styleId="HeadingProcedure">
    <w:name w:val="Heading Procedure"/>
    <w:basedOn w:val="HeadingBase"/>
    <w:next w:val="Normal"/>
    <w:rsid w:val="007E2A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A54"/>
    <w:pPr>
      <w:spacing w:before="60" w:after="60"/>
    </w:pPr>
  </w:style>
  <w:style w:type="paragraph" w:styleId="ListContinue">
    <w:name w:val="List Continue"/>
    <w:basedOn w:val="List"/>
    <w:rsid w:val="007E2A54"/>
    <w:pPr>
      <w:ind w:firstLine="0"/>
    </w:pPr>
  </w:style>
  <w:style w:type="paragraph" w:customStyle="1" w:styleId="ListNote">
    <w:name w:val="List Note"/>
    <w:basedOn w:val="List"/>
    <w:rsid w:val="007E2A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A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A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A54"/>
    <w:rPr>
      <w:rFonts w:ascii="Courier New" w:hAnsi="Courier New"/>
    </w:rPr>
  </w:style>
  <w:style w:type="paragraph" w:customStyle="1" w:styleId="NoteBullet">
    <w:name w:val="Note Bullet"/>
    <w:basedOn w:val="Note"/>
    <w:rsid w:val="007E2A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A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A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A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A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2A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A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A54"/>
    <w:rPr>
      <w:b/>
      <w:smallCaps/>
    </w:rPr>
  </w:style>
  <w:style w:type="paragraph" w:customStyle="1" w:styleId="TableListNumber">
    <w:name w:val="Table List Number"/>
    <w:basedOn w:val="ListNumber"/>
    <w:rsid w:val="007E2A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A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A54"/>
    <w:pPr>
      <w:numPr>
        <w:numId w:val="8"/>
      </w:numPr>
    </w:pPr>
  </w:style>
  <w:style w:type="paragraph" w:customStyle="1" w:styleId="ListAlpha2">
    <w:name w:val="List Alpha 2"/>
    <w:basedOn w:val="List2"/>
    <w:rsid w:val="007E2A54"/>
    <w:pPr>
      <w:numPr>
        <w:numId w:val="7"/>
      </w:numPr>
    </w:pPr>
  </w:style>
  <w:style w:type="paragraph" w:styleId="List2">
    <w:name w:val="List 2"/>
    <w:basedOn w:val="BodyText"/>
    <w:rsid w:val="007E2A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A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A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A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A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A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2A54"/>
    <w:pPr>
      <w:numPr>
        <w:numId w:val="3"/>
      </w:numPr>
    </w:pPr>
  </w:style>
  <w:style w:type="paragraph" w:styleId="ListContinue2">
    <w:name w:val="List Continue 2"/>
    <w:basedOn w:val="List2"/>
    <w:rsid w:val="007E2A54"/>
    <w:pPr>
      <w:ind w:firstLine="0"/>
    </w:pPr>
  </w:style>
  <w:style w:type="paragraph" w:styleId="ListContinue3">
    <w:name w:val="List Continue 3"/>
    <w:basedOn w:val="List3"/>
    <w:rsid w:val="007E2A54"/>
    <w:pPr>
      <w:ind w:left="1021" w:firstLine="0"/>
    </w:pPr>
  </w:style>
  <w:style w:type="paragraph" w:styleId="ListContinue4">
    <w:name w:val="List Continue 4"/>
    <w:basedOn w:val="List4"/>
    <w:rsid w:val="007E2A54"/>
    <w:pPr>
      <w:ind w:firstLine="0"/>
    </w:pPr>
  </w:style>
  <w:style w:type="paragraph" w:styleId="ListContinue5">
    <w:name w:val="List Continue 5"/>
    <w:basedOn w:val="List5"/>
    <w:rsid w:val="007E2A54"/>
    <w:pPr>
      <w:ind w:firstLine="0"/>
    </w:pPr>
  </w:style>
  <w:style w:type="paragraph" w:styleId="ListNumber3">
    <w:name w:val="List Number 3"/>
    <w:basedOn w:val="List3"/>
    <w:rsid w:val="007E2A54"/>
    <w:pPr>
      <w:numPr>
        <w:numId w:val="4"/>
      </w:numPr>
    </w:pPr>
  </w:style>
  <w:style w:type="paragraph" w:styleId="ListNumber4">
    <w:name w:val="List Number 4"/>
    <w:basedOn w:val="List4"/>
    <w:rsid w:val="007E2A54"/>
    <w:pPr>
      <w:numPr>
        <w:numId w:val="5"/>
      </w:numPr>
    </w:pPr>
  </w:style>
  <w:style w:type="paragraph" w:styleId="ListNumber5">
    <w:name w:val="List Number 5"/>
    <w:basedOn w:val="List5"/>
    <w:rsid w:val="007E2A54"/>
    <w:pPr>
      <w:numPr>
        <w:numId w:val="6"/>
      </w:numPr>
    </w:pPr>
  </w:style>
  <w:style w:type="paragraph" w:styleId="BlockText">
    <w:name w:val="Block Text"/>
    <w:basedOn w:val="Normal"/>
    <w:rsid w:val="007E2A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A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A54"/>
    <w:rPr>
      <w:sz w:val="16"/>
      <w:vertAlign w:val="superscript"/>
    </w:rPr>
  </w:style>
  <w:style w:type="character" w:customStyle="1" w:styleId="Symbols">
    <w:name w:val="Symbols"/>
    <w:basedOn w:val="DefaultParagraphFont"/>
    <w:rsid w:val="007E2A54"/>
    <w:rPr>
      <w:rFonts w:ascii="Symbol" w:hAnsi="Symbol"/>
    </w:rPr>
  </w:style>
  <w:style w:type="character" w:customStyle="1" w:styleId="MenuOptions">
    <w:name w:val="Menu Options"/>
    <w:basedOn w:val="DefaultParagraphFont"/>
    <w:rsid w:val="007E2A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A54"/>
    <w:rPr>
      <w:b/>
    </w:rPr>
  </w:style>
  <w:style w:type="character" w:customStyle="1" w:styleId="Underlined">
    <w:name w:val="Underlined"/>
    <w:basedOn w:val="DefaultParagraphFont"/>
    <w:rsid w:val="007E2A54"/>
    <w:rPr>
      <w:u w:val="single"/>
    </w:rPr>
  </w:style>
  <w:style w:type="paragraph" w:customStyle="1" w:styleId="TableBodyTextRight">
    <w:name w:val="Table Body Text Right"/>
    <w:basedOn w:val="TableBodyText"/>
    <w:rsid w:val="007E2A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A54"/>
    <w:rPr>
      <w:sz w:val="18"/>
    </w:rPr>
  </w:style>
  <w:style w:type="paragraph" w:customStyle="1" w:styleId="BodySmallRight">
    <w:name w:val="Body Small Right"/>
    <w:basedOn w:val="BodyTextRight"/>
    <w:rsid w:val="007E2A54"/>
    <w:rPr>
      <w:sz w:val="18"/>
      <w:szCs w:val="18"/>
    </w:rPr>
  </w:style>
  <w:style w:type="paragraph" w:customStyle="1" w:styleId="MarginEdition">
    <w:name w:val="Margin Edition"/>
    <w:basedOn w:val="MarginNote"/>
    <w:rsid w:val="007E2A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A54"/>
    <w:rPr>
      <w:sz w:val="2"/>
      <w:szCs w:val="2"/>
    </w:rPr>
  </w:style>
  <w:style w:type="character" w:customStyle="1" w:styleId="Small">
    <w:name w:val="Small"/>
    <w:basedOn w:val="DefaultParagraphFont"/>
    <w:rsid w:val="007E2A54"/>
    <w:rPr>
      <w:sz w:val="16"/>
    </w:rPr>
  </w:style>
  <w:style w:type="paragraph" w:customStyle="1" w:styleId="WideTable">
    <w:name w:val="Wide Table"/>
    <w:basedOn w:val="Normal"/>
    <w:rsid w:val="007E2A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A54"/>
  </w:style>
  <w:style w:type="paragraph" w:styleId="Quote">
    <w:name w:val="Quote"/>
    <w:basedOn w:val="Heading1"/>
    <w:link w:val="QuoteChar"/>
    <w:qFormat/>
    <w:rsid w:val="007E2A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A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A54"/>
    <w:pPr>
      <w:pageBreakBefore/>
    </w:pPr>
  </w:style>
  <w:style w:type="paragraph" w:customStyle="1" w:styleId="Border">
    <w:name w:val="Border"/>
    <w:basedOn w:val="Normal"/>
    <w:qFormat/>
    <w:rsid w:val="007E2A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A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A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A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A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A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A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A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A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A54"/>
    <w:rPr>
      <w:u w:val="single"/>
    </w:rPr>
  </w:style>
  <w:style w:type="character" w:customStyle="1" w:styleId="BoldandItalics">
    <w:name w:val="Bold and Italics"/>
    <w:qFormat/>
    <w:rsid w:val="007E2A54"/>
    <w:rPr>
      <w:b/>
      <w:i/>
      <w:u w:val="none"/>
    </w:rPr>
  </w:style>
  <w:style w:type="paragraph" w:styleId="BalloonText">
    <w:name w:val="Balloon Text"/>
    <w:basedOn w:val="Normal"/>
    <w:link w:val="BalloonTextChar"/>
    <w:rsid w:val="007E2A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A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A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A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A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A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A54"/>
    <w:pPr>
      <w:spacing w:before="0" w:after="0"/>
    </w:pPr>
  </w:style>
  <w:style w:type="paragraph" w:customStyle="1" w:styleId="BodyTextBold">
    <w:name w:val="Body Text Bold"/>
    <w:basedOn w:val="BodyText"/>
    <w:qFormat/>
    <w:rsid w:val="007E2A54"/>
    <w:rPr>
      <w:b/>
    </w:rPr>
  </w:style>
  <w:style w:type="character" w:styleId="Hyperlink">
    <w:name w:val="Hyperlink"/>
    <w:basedOn w:val="DefaultParagraphFont"/>
    <w:uiPriority w:val="99"/>
    <w:unhideWhenUsed/>
    <w:rsid w:val="000F68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859</Words>
  <Characters>5425</Characters>
  <Application>Microsoft Office Word</Application>
  <DocSecurity>0</DocSecurity>
  <Lines>208</Lines>
  <Paragraphs>116</Paragraphs>
  <ScaleCrop>false</ScaleCrop>
  <Company>Author-it Software Corporation Ltd.</Company>
  <LinksUpToDate>false</LinksUpToDate>
  <CharactersWithSpaces>6168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CUADES502 Realise production designs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2019-02-21T13:05:00Z</dcterms:created>
  <dcterms:modified xsi:type="dcterms:W3CDTF">2019-02-21T13:05:00Z</dcterms:modified>
</cp:coreProperties>
</file>