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C4C" w:rsidP="004C7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CUADES402 Research and apply techniques in product design</w:t>
      </w:r>
      <w:r>
        <w:fldChar w:fldCharType="end"/>
      </w:r>
    </w:p>
    <w:p w:rsidR="004C7C4C" w:rsidP="004C7C4C">
      <w:pPr>
        <w:pStyle w:val="Version"/>
        <w:sectPr w:rsidSect="004B3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C05" w:rsidP="004B3C05">
      <w:pPr>
        <w:pStyle w:val="SuperHeading"/>
      </w:pPr>
      <w:r w:rsidRPr="004B3C05">
        <w:t>CUADES402 Research and apply techniques in product design</w:t>
      </w:r>
    </w:p>
    <w:p w:rsidR="00000000" w:rsidRPr="004B3C05" w:rsidP="004B3C05">
      <w:pPr>
        <w:pStyle w:val="Heading1"/>
      </w:pPr>
      <w:bookmarkStart w:id="1" w:name="O_790524"/>
      <w:bookmarkEnd w:id="1"/>
      <w:r w:rsidRPr="004B3C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B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rPr>
                <w:rStyle w:val="SpecialBold"/>
              </w:rPr>
              <w:t>Comments</w:t>
            </w:r>
          </w:p>
        </w:tc>
      </w:tr>
      <w:tr w:rsidTr="004B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t>This version first released with CUA Creative Arts and Culture Training Package version 2.0.</w:t>
            </w:r>
          </w:p>
        </w:tc>
      </w:tr>
    </w:tbl>
    <w:p w:rsidR="00000000" w:rsidRPr="004B3C05" w:rsidP="004B3C05">
      <w:pPr>
        <w:pStyle w:val="BodyText"/>
      </w:pPr>
    </w:p>
    <w:p w:rsidR="00000000" w:rsidRPr="004B3C05" w:rsidP="004B3C05">
      <w:pPr>
        <w:pStyle w:val="AllowPageBreak"/>
      </w:pPr>
    </w:p>
    <w:p w:rsidR="00000000" w:rsidRPr="004B3C05" w:rsidP="004B3C05">
      <w:pPr>
        <w:pStyle w:val="Heading1"/>
      </w:pPr>
      <w:bookmarkStart w:id="2" w:name="O_790525"/>
      <w:bookmarkEnd w:id="2"/>
      <w:r w:rsidRPr="004B3C05">
        <w:t>Application</w:t>
      </w:r>
    </w:p>
    <w:p w:rsidR="00000000" w:rsidRPr="004B3C05" w:rsidP="004C7C4C">
      <w:pPr>
        <w:pStyle w:val="BodyText"/>
      </w:pPr>
      <w:r w:rsidRPr="004B3C05">
        <w:t>This unit describes the skills and knowledge required to test and a</w:t>
      </w:r>
      <w:r w:rsidRPr="004B3C05">
        <w:t>pply techniques for the design and construction of product design prototypes.</w:t>
      </w:r>
    </w:p>
    <w:p w:rsidR="00000000" w:rsidRPr="004B3C05" w:rsidP="004C7C4C">
      <w:pPr>
        <w:pStyle w:val="BodyText"/>
      </w:pPr>
      <w:r w:rsidRPr="004B3C05">
        <w:t>It applies to individuals who generate product designs as part of their working environment. Products may include soft furnishings, furniture, toys, decorative objects and kitch</w:t>
      </w:r>
      <w:r w:rsidRPr="004B3C05">
        <w:t>enware.</w:t>
      </w:r>
    </w:p>
    <w:p w:rsidR="00000000" w:rsidRPr="004B3C05" w:rsidP="004C7C4C">
      <w:pPr>
        <w:pStyle w:val="BodyText"/>
      </w:pPr>
      <w:r w:rsidRPr="004B3C05">
        <w:t>No licensing, legislative or certification requirements apply to this unit at the time of publication.</w:t>
      </w:r>
    </w:p>
    <w:p w:rsidR="00000000" w:rsidRPr="004B3C05" w:rsidP="004B3C05">
      <w:pPr>
        <w:pStyle w:val="Heading1"/>
      </w:pPr>
      <w:bookmarkStart w:id="3" w:name="O_790528"/>
      <w:bookmarkEnd w:id="3"/>
      <w:r w:rsidRPr="004B3C05">
        <w:t>Unit Sector</w:t>
      </w:r>
    </w:p>
    <w:p w:rsidR="00000000" w:rsidRPr="004B3C05" w:rsidP="004C7C4C">
      <w:pPr>
        <w:pStyle w:val="BodyText"/>
      </w:pPr>
      <w:r w:rsidRPr="004B3C05">
        <w:t>Design – design process</w:t>
      </w:r>
    </w:p>
    <w:p w:rsidR="00000000" w:rsidRPr="004B3C05" w:rsidP="004B3C05">
      <w:pPr>
        <w:pStyle w:val="Heading1"/>
      </w:pPr>
      <w:bookmarkStart w:id="4" w:name="O_790529"/>
      <w:bookmarkEnd w:id="4"/>
      <w:r w:rsidRPr="004B3C0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B3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rPr>
                <w:rStyle w:val="SpecialBold"/>
              </w:rPr>
              <w:t>PERFORMANCE CRITERIA</w:t>
            </w:r>
          </w:p>
        </w:tc>
      </w:tr>
      <w:tr w:rsidTr="004B3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3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1. Plan and organise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t>1.1 Interpret design briefs in consultation with clients or colleagues</w:t>
            </w:r>
          </w:p>
          <w:p w:rsidR="00000000" w:rsidRPr="004B3C05" w:rsidP="004B3C05">
            <w:pPr>
              <w:pStyle w:val="BodyText"/>
            </w:pPr>
            <w:r w:rsidRPr="004B3C05">
              <w:t>1.2 Research</w:t>
            </w:r>
            <w:r w:rsidRPr="004B3C05">
              <w:t xml:space="preserve"> financial, physical and human resources required for developing design concept to prototype stage</w:t>
            </w:r>
          </w:p>
          <w:p w:rsidR="00000000" w:rsidRPr="004B3C05" w:rsidP="004B3C05">
            <w:pPr>
              <w:pStyle w:val="BodyText"/>
            </w:pPr>
            <w:r w:rsidRPr="004B3C05">
              <w:t>1.3 Investigate environmental, ethical and technical factors that impact on selection and use of resources</w:t>
            </w:r>
          </w:p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1.4 Select and prepare resources based on research</w:t>
            </w:r>
            <w:r w:rsidRPr="004B3C05">
              <w:t xml:space="preserve"> into designs and approaches used for similar objects, and relevant standards or legislative requirements</w:t>
            </w:r>
          </w:p>
        </w:tc>
      </w:tr>
      <w:tr w:rsidTr="004B3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2. Test design approaches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t>2.1 Produce preliminary visuals</w:t>
            </w:r>
          </w:p>
          <w:p w:rsidR="00000000" w:rsidRPr="004B3C05" w:rsidP="004B3C05">
            <w:pPr>
              <w:pStyle w:val="BodyText"/>
            </w:pPr>
            <w:r w:rsidRPr="004B3C05">
              <w:t>2.2 Experiment with range of techniques and processes to test design approaches</w:t>
            </w:r>
          </w:p>
          <w:p w:rsidR="00000000" w:rsidRPr="004B3C05" w:rsidP="004B3C05">
            <w:pPr>
              <w:pStyle w:val="BodyText"/>
            </w:pPr>
            <w:r w:rsidRPr="004B3C05">
              <w:t>2.3 Evaluate, challenge and refine testing processes</w:t>
            </w:r>
          </w:p>
          <w:p w:rsidR="00000000" w:rsidRPr="004B3C05" w:rsidP="004B3C05">
            <w:pPr>
              <w:pStyle w:val="BodyText"/>
            </w:pPr>
            <w:r w:rsidRPr="004B3C05">
              <w:t>2.4 Critique own work and seek feedback as required</w:t>
            </w:r>
          </w:p>
          <w:p w:rsidR="00000000" w:rsidRPr="004B3C05" w:rsidP="004B3C05">
            <w:pPr>
              <w:pStyle w:val="BodyText"/>
            </w:pPr>
            <w:r w:rsidRPr="004B3C05">
              <w:t>2.5 Document outcomes of testing</w:t>
            </w:r>
          </w:p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2.6 Select final design approach based on outcomes of testing and input from others</w:t>
            </w:r>
          </w:p>
        </w:tc>
      </w:tr>
      <w:tr w:rsidTr="004B3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3. Make prototypes of products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t>3.</w:t>
            </w:r>
            <w:r w:rsidRPr="004B3C05">
              <w:t xml:space="preserve">1 Scope work and determine requirements for object fabrication </w:t>
            </w:r>
          </w:p>
          <w:p w:rsidR="00000000" w:rsidRPr="004B3C05" w:rsidP="004B3C05">
            <w:pPr>
              <w:pStyle w:val="BodyText"/>
            </w:pPr>
            <w:r w:rsidRPr="004B3C05">
              <w:t>3.2 Select and organise materials, tools and equipment for fabrication according to design approach</w:t>
            </w:r>
          </w:p>
          <w:p w:rsidR="00000000" w:rsidRPr="004B3C05" w:rsidP="004B3C05">
            <w:pPr>
              <w:pStyle w:val="BodyText"/>
            </w:pPr>
            <w:r w:rsidRPr="004B3C05">
              <w:t>3.3 Make prototype or sample consistent with design concepts and briefs</w:t>
            </w:r>
          </w:p>
          <w:p w:rsidR="00000000" w:rsidRPr="004B3C05" w:rsidP="004B3C05">
            <w:pPr>
              <w:pStyle w:val="BodyText"/>
            </w:pPr>
            <w:r w:rsidRPr="004B3C05">
              <w:t>3.4 Respond to feedb</w:t>
            </w:r>
            <w:r w:rsidRPr="004B3C05">
              <w:t>ack and refine work as required</w:t>
            </w:r>
          </w:p>
          <w:p w:rsidR="00000000" w:rsidRPr="004B3C05" w:rsidP="004B3C05">
            <w:pPr>
              <w:pStyle w:val="BodyText"/>
            </w:pPr>
            <w:r w:rsidRPr="004B3C05">
              <w:t>3.5 Present prototypes within agreed timeframes</w:t>
            </w:r>
          </w:p>
        </w:tc>
      </w:tr>
    </w:tbl>
    <w:p w:rsidR="00000000" w:rsidRPr="004B3C05" w:rsidP="004B3C05">
      <w:pPr>
        <w:pStyle w:val="BodyText"/>
      </w:pPr>
    </w:p>
    <w:p w:rsidR="00000000" w:rsidRPr="004B3C05" w:rsidP="004B3C05">
      <w:pPr>
        <w:pStyle w:val="AllowPageBreak"/>
      </w:pPr>
    </w:p>
    <w:p w:rsidR="00000000" w:rsidRPr="004B3C05" w:rsidP="004B3C05">
      <w:pPr>
        <w:pStyle w:val="Heading1"/>
      </w:pPr>
      <w:bookmarkStart w:id="5" w:name="O_790530"/>
      <w:bookmarkEnd w:id="5"/>
      <w:r w:rsidRPr="004B3C05">
        <w:t>Foundation Skills</w:t>
      </w:r>
    </w:p>
    <w:p w:rsidR="00000000" w:rsidRPr="004C7C4C" w:rsidP="004C7C4C">
      <w:pPr>
        <w:pStyle w:val="BodyText"/>
        <w:rPr>
          <w:i/>
        </w:rPr>
      </w:pPr>
      <w:r w:rsidRPr="004C7C4C">
        <w:rPr>
          <w:rStyle w:val="Emphasis"/>
        </w:rPr>
        <w:t>This section describes language, literacy, numeracy and employment skills incorporated in the performance criteria that are required for co</w:t>
      </w:r>
      <w:r w:rsidRPr="004C7C4C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B3C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>Performance</w:t>
            </w:r>
          </w:p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rPr>
                <w:rStyle w:val="SpecialBold"/>
              </w:rPr>
              <w:t>Description</w:t>
            </w:r>
          </w:p>
        </w:tc>
      </w:tr>
      <w:tr w:rsidTr="004B3C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ListBullet"/>
              <w:rPr>
                <w:lang w:val="en-NZ"/>
              </w:rPr>
            </w:pPr>
            <w:r w:rsidRPr="004B3C05">
              <w:t>Evaluates detailed textual and visual information to determine conceptual and production requirements, including relevant legislation and standards</w:t>
            </w:r>
          </w:p>
        </w:tc>
      </w:tr>
      <w:tr w:rsidTr="004B3C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1.2, 1.4, 2.5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ListBullet"/>
              <w:rPr>
                <w:lang w:val="en-NZ"/>
              </w:rPr>
            </w:pPr>
            <w:r w:rsidRPr="004B3C05">
              <w:t>Uses clear, specific language and industry-related terminology to document resources information and outcomes from the idea development and testing process</w:t>
            </w:r>
          </w:p>
        </w:tc>
      </w:tr>
      <w:tr w:rsidTr="004B3C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ListBullet"/>
            </w:pPr>
            <w:r w:rsidRPr="004B3C05">
              <w:t>Uses questioning and active listening techniques to eli</w:t>
            </w:r>
            <w:r w:rsidRPr="004B3C05">
              <w:t>cit feedback and confirm understanding</w:t>
            </w:r>
          </w:p>
          <w:p w:rsidR="00000000" w:rsidP="004B3C05">
            <w:pPr>
              <w:pStyle w:val="ListBullet"/>
              <w:rPr>
                <w:lang w:val="en-NZ"/>
              </w:rPr>
            </w:pPr>
            <w:r w:rsidRPr="004B3C05">
              <w:t>Participates in discussions using  language and non-verbal features appropriate to audience and context</w:t>
            </w:r>
          </w:p>
        </w:tc>
      </w:tr>
      <w:tr w:rsidTr="004B3C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ListBullet"/>
              <w:rPr>
                <w:lang w:val="en-NZ"/>
              </w:rPr>
            </w:pPr>
            <w:r w:rsidRPr="004B3C05">
              <w:t xml:space="preserve">Identifies financial needs and calculates resource </w:t>
            </w:r>
            <w:r w:rsidRPr="004B3C05">
              <w:t>requirements for prototype production</w:t>
            </w:r>
          </w:p>
        </w:tc>
      </w:tr>
      <w:tr w:rsidTr="004B3C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ListBullet"/>
              <w:rPr>
                <w:lang w:val="en-NZ"/>
              </w:rPr>
            </w:pPr>
            <w:r w:rsidRPr="004B3C05">
              <w:t>Understands purpose of own role, and related responsibility for compliance with legal and ethical requirements and design standards</w:t>
            </w:r>
          </w:p>
        </w:tc>
      </w:tr>
      <w:tr w:rsidTr="004B3C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ListBullet"/>
            </w:pPr>
            <w:r w:rsidRPr="004B3C05">
              <w:t>Collaborates with others to discuss work</w:t>
            </w:r>
            <w:r w:rsidRPr="004B3C05">
              <w:t xml:space="preserve"> process and outcomes, elicit feedback and identify improvements</w:t>
            </w:r>
          </w:p>
          <w:p w:rsidR="00000000" w:rsidP="004B3C05">
            <w:pPr>
              <w:pStyle w:val="ListBullet"/>
              <w:rPr>
                <w:lang w:val="en-NZ"/>
              </w:rPr>
            </w:pPr>
            <w:r w:rsidRPr="004B3C05">
              <w:t>Selects and uses appropriate communication conventions and techniques to respond to feedback and present prototypes to others</w:t>
            </w:r>
          </w:p>
        </w:tc>
      </w:tr>
      <w:tr w:rsidTr="004B3C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 xml:space="preserve">1.2, 1.4, 2.1-2.3, 2.6, 3.1-3.4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ListBullet"/>
            </w:pPr>
            <w:r w:rsidRPr="004B3C05">
              <w:t xml:space="preserve">Plans, organises and completes tasks required to meet project and time requirements </w:t>
            </w:r>
          </w:p>
          <w:p w:rsidR="00000000" w:rsidRPr="004B3C05" w:rsidP="004B3C05">
            <w:pPr>
              <w:pStyle w:val="ListBullet"/>
            </w:pPr>
            <w:r w:rsidRPr="004B3C05">
              <w:t>Makes a series of analytical decisions about design options and appropriate resources required for a range of design outcomes and their representation, using input from ot</w:t>
            </w:r>
            <w:r w:rsidRPr="004B3C05">
              <w:t>hers when required</w:t>
            </w:r>
          </w:p>
          <w:p w:rsidR="00000000" w:rsidRPr="004B3C05" w:rsidP="004B3C05">
            <w:pPr>
              <w:pStyle w:val="ListBullet"/>
            </w:pPr>
            <w:r w:rsidRPr="004B3C05">
              <w:t xml:space="preserve">Directs own exploration of techniques and processes, and critically evaluates effectiveness of test samples </w:t>
            </w:r>
          </w:p>
        </w:tc>
      </w:tr>
    </w:tbl>
    <w:p w:rsidR="00000000" w:rsidRPr="004B3C05" w:rsidP="004B3C05">
      <w:pPr>
        <w:pStyle w:val="BodyText"/>
      </w:pPr>
    </w:p>
    <w:p w:rsidR="00000000" w:rsidRPr="004B3C05" w:rsidP="004B3C05">
      <w:pPr>
        <w:pStyle w:val="AllowPageBreak"/>
      </w:pPr>
    </w:p>
    <w:p w:rsidR="00000000" w:rsidRPr="004B3C05" w:rsidP="004B3C05">
      <w:pPr>
        <w:pStyle w:val="Heading1"/>
      </w:pPr>
      <w:bookmarkStart w:id="6" w:name="O_790532"/>
      <w:bookmarkEnd w:id="6"/>
      <w:r w:rsidRPr="004B3C0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B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 xml:space="preserve">Code and title </w:t>
            </w:r>
          </w:p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>Code and title</w:t>
            </w:r>
          </w:p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rPr>
                <w:rStyle w:val="SpecialBold"/>
              </w:rPr>
              <w:t>Equivalence</w:t>
            </w:r>
            <w:r w:rsidRPr="004B3C05">
              <w:rPr>
                <w:rStyle w:val="SpecialBold"/>
              </w:rPr>
              <w:t xml:space="preserve"> status</w:t>
            </w:r>
          </w:p>
        </w:tc>
      </w:tr>
      <w:tr w:rsidTr="004B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CUADES402 Research and apply techniques in product design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CUVDES404A Research and apply techniques in product design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05">
            <w:pPr>
              <w:pStyle w:val="BodyText"/>
              <w:rPr>
                <w:lang w:val="en-NZ"/>
              </w:rPr>
            </w:pPr>
            <w:r w:rsidRPr="004B3C05">
              <w:t>Updated to meet Standards for Training Packages. Minor edits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05" w:rsidP="004B3C05">
            <w:pPr>
              <w:pStyle w:val="BodyText"/>
            </w:pPr>
            <w:r w:rsidRPr="004B3C05">
              <w:t xml:space="preserve">Equivalent unit </w:t>
            </w:r>
          </w:p>
        </w:tc>
      </w:tr>
    </w:tbl>
    <w:p w:rsidR="00000000" w:rsidRPr="004B3C05" w:rsidP="004B3C05">
      <w:pPr>
        <w:pStyle w:val="BodyText"/>
      </w:pPr>
    </w:p>
    <w:p w:rsidR="00000000" w:rsidRPr="004B3C05" w:rsidP="004B3C05">
      <w:pPr>
        <w:pStyle w:val="AllowPageBreak"/>
      </w:pPr>
    </w:p>
    <w:p w:rsidR="00000000" w:rsidRPr="004B3C05" w:rsidP="004B3C05">
      <w:pPr>
        <w:pStyle w:val="Heading1"/>
      </w:pPr>
      <w:bookmarkStart w:id="7" w:name="O_790539"/>
      <w:bookmarkEnd w:id="7"/>
      <w:r w:rsidRPr="004B3C05">
        <w:t>Links</w:t>
      </w:r>
    </w:p>
    <w:p w:rsidR="00000000" w:rsidRPr="004B3C05" w:rsidP="004C7C4C">
      <w:pPr>
        <w:pStyle w:val="BodyText"/>
      </w:pPr>
      <w:r w:rsidRPr="004B3C0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53B6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B3C05" w:rsidP="004B3C05"/>
    <w:sectPr w:rsidSect="004B3C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05" w:rsidRPr="004C7C4C" w:rsidP="004C7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4C" w:rsidP="004B3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C4C" w:rsidP="004B3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7C4C" w:rsidP="004B3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C05" w:rsidRPr="004C7C4C" w:rsidP="004C7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4C" w:rsidRPr="002D2AF8" w:rsidP="004B3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CUADES402 Research and apply techniques in product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C7C4C" w:rsidP="004B3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40E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560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C05"/>
  </w:style>
  <w:style w:type="character" w:customStyle="1" w:styleId="Heading1Char">
    <w:name w:val="Heading 1 Char"/>
    <w:basedOn w:val="DefaultParagraphFont"/>
    <w:link w:val="Heading1"/>
    <w:rsid w:val="004B3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C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3C05"/>
    <w:rPr>
      <w:b/>
      <w:spacing w:val="0"/>
    </w:rPr>
  </w:style>
  <w:style w:type="character" w:styleId="Emphasis">
    <w:name w:val="Emphasis"/>
    <w:basedOn w:val="DefaultParagraphFont"/>
    <w:qFormat/>
    <w:rsid w:val="004B3C05"/>
    <w:rPr>
      <w:i/>
    </w:rPr>
  </w:style>
  <w:style w:type="paragraph" w:customStyle="1" w:styleId="SuperHeading">
    <w:name w:val="SuperHeading"/>
    <w:basedOn w:val="Normal"/>
    <w:rsid w:val="004B3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3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C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C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3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C05"/>
  </w:style>
  <w:style w:type="paragraph" w:styleId="TableofFigures">
    <w:name w:val="table of figures"/>
    <w:basedOn w:val="Normal"/>
    <w:next w:val="Normal"/>
    <w:semiHidden/>
    <w:rsid w:val="004B3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C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3C05"/>
    <w:rPr>
      <w:rFonts w:ascii="Wingdings" w:hAnsi="Wingdings"/>
    </w:rPr>
  </w:style>
  <w:style w:type="paragraph" w:customStyle="1" w:styleId="TableHeading">
    <w:name w:val="Table Heading"/>
    <w:basedOn w:val="HeadingBase"/>
    <w:rsid w:val="004B3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C05"/>
    <w:rPr>
      <w:color w:val="0033CC"/>
      <w:u w:val="none"/>
    </w:rPr>
  </w:style>
  <w:style w:type="paragraph" w:customStyle="1" w:styleId="BodyTextRight">
    <w:name w:val="Body Text Right"/>
    <w:basedOn w:val="BodyText"/>
    <w:rsid w:val="004B3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C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C05"/>
    <w:rPr>
      <w:sz w:val="32"/>
    </w:rPr>
  </w:style>
  <w:style w:type="paragraph" w:customStyle="1" w:styleId="HeadingProcedure">
    <w:name w:val="Heading Procedure"/>
    <w:basedOn w:val="HeadingBase"/>
    <w:next w:val="Normal"/>
    <w:rsid w:val="004B3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C05"/>
    <w:pPr>
      <w:spacing w:before="60" w:after="60"/>
    </w:pPr>
  </w:style>
  <w:style w:type="paragraph" w:styleId="ListContinue">
    <w:name w:val="List Continue"/>
    <w:basedOn w:val="List"/>
    <w:rsid w:val="004B3C05"/>
    <w:pPr>
      <w:ind w:firstLine="0"/>
    </w:pPr>
  </w:style>
  <w:style w:type="paragraph" w:customStyle="1" w:styleId="ListNote">
    <w:name w:val="List Note"/>
    <w:basedOn w:val="List"/>
    <w:rsid w:val="004B3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C05"/>
    <w:rPr>
      <w:rFonts w:ascii="Courier New" w:hAnsi="Courier New"/>
    </w:rPr>
  </w:style>
  <w:style w:type="paragraph" w:customStyle="1" w:styleId="NoteBullet">
    <w:name w:val="Note Bullet"/>
    <w:basedOn w:val="Note"/>
    <w:rsid w:val="004B3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C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3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C05"/>
    <w:rPr>
      <w:b/>
      <w:smallCaps/>
    </w:rPr>
  </w:style>
  <w:style w:type="paragraph" w:customStyle="1" w:styleId="TableListNumber">
    <w:name w:val="Table List Number"/>
    <w:basedOn w:val="ListNumber"/>
    <w:rsid w:val="004B3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C05"/>
    <w:pPr>
      <w:numPr>
        <w:numId w:val="8"/>
      </w:numPr>
    </w:pPr>
  </w:style>
  <w:style w:type="paragraph" w:customStyle="1" w:styleId="ListAlpha2">
    <w:name w:val="List Alpha 2"/>
    <w:basedOn w:val="List2"/>
    <w:rsid w:val="004B3C05"/>
    <w:pPr>
      <w:numPr>
        <w:numId w:val="7"/>
      </w:numPr>
    </w:pPr>
  </w:style>
  <w:style w:type="paragraph" w:styleId="List2">
    <w:name w:val="List 2"/>
    <w:basedOn w:val="BodyText"/>
    <w:rsid w:val="004B3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C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C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3C05"/>
    <w:pPr>
      <w:numPr>
        <w:numId w:val="3"/>
      </w:numPr>
    </w:pPr>
  </w:style>
  <w:style w:type="paragraph" w:styleId="ListContinue2">
    <w:name w:val="List Continue 2"/>
    <w:basedOn w:val="List2"/>
    <w:rsid w:val="004B3C05"/>
    <w:pPr>
      <w:ind w:firstLine="0"/>
    </w:pPr>
  </w:style>
  <w:style w:type="paragraph" w:styleId="ListContinue3">
    <w:name w:val="List Continue 3"/>
    <w:basedOn w:val="List3"/>
    <w:rsid w:val="004B3C05"/>
    <w:pPr>
      <w:ind w:left="1021" w:firstLine="0"/>
    </w:pPr>
  </w:style>
  <w:style w:type="paragraph" w:styleId="ListContinue4">
    <w:name w:val="List Continue 4"/>
    <w:basedOn w:val="List4"/>
    <w:rsid w:val="004B3C05"/>
    <w:pPr>
      <w:ind w:firstLine="0"/>
    </w:pPr>
  </w:style>
  <w:style w:type="paragraph" w:styleId="ListContinue5">
    <w:name w:val="List Continue 5"/>
    <w:basedOn w:val="List5"/>
    <w:rsid w:val="004B3C05"/>
    <w:pPr>
      <w:ind w:firstLine="0"/>
    </w:pPr>
  </w:style>
  <w:style w:type="paragraph" w:styleId="ListNumber3">
    <w:name w:val="List Number 3"/>
    <w:basedOn w:val="List3"/>
    <w:rsid w:val="004B3C05"/>
    <w:pPr>
      <w:numPr>
        <w:numId w:val="4"/>
      </w:numPr>
    </w:pPr>
  </w:style>
  <w:style w:type="paragraph" w:styleId="ListNumber4">
    <w:name w:val="List Number 4"/>
    <w:basedOn w:val="List4"/>
    <w:rsid w:val="004B3C05"/>
    <w:pPr>
      <w:numPr>
        <w:numId w:val="5"/>
      </w:numPr>
    </w:pPr>
  </w:style>
  <w:style w:type="paragraph" w:styleId="ListNumber5">
    <w:name w:val="List Number 5"/>
    <w:basedOn w:val="List5"/>
    <w:rsid w:val="004B3C05"/>
    <w:pPr>
      <w:numPr>
        <w:numId w:val="6"/>
      </w:numPr>
    </w:pPr>
  </w:style>
  <w:style w:type="paragraph" w:styleId="BlockText">
    <w:name w:val="Block Text"/>
    <w:basedOn w:val="Normal"/>
    <w:rsid w:val="004B3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C05"/>
    <w:rPr>
      <w:sz w:val="16"/>
      <w:vertAlign w:val="superscript"/>
    </w:rPr>
  </w:style>
  <w:style w:type="character" w:customStyle="1" w:styleId="Symbols">
    <w:name w:val="Symbols"/>
    <w:basedOn w:val="DefaultParagraphFont"/>
    <w:rsid w:val="004B3C05"/>
    <w:rPr>
      <w:rFonts w:ascii="Symbol" w:hAnsi="Symbol"/>
    </w:rPr>
  </w:style>
  <w:style w:type="character" w:customStyle="1" w:styleId="MenuOptions">
    <w:name w:val="Menu Options"/>
    <w:basedOn w:val="DefaultParagraphFont"/>
    <w:rsid w:val="004B3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C05"/>
    <w:rPr>
      <w:b/>
    </w:rPr>
  </w:style>
  <w:style w:type="character" w:customStyle="1" w:styleId="Underlined">
    <w:name w:val="Underlined"/>
    <w:basedOn w:val="DefaultParagraphFont"/>
    <w:rsid w:val="004B3C05"/>
    <w:rPr>
      <w:u w:val="single"/>
    </w:rPr>
  </w:style>
  <w:style w:type="paragraph" w:customStyle="1" w:styleId="TableBodyTextRight">
    <w:name w:val="Table Body Text Right"/>
    <w:basedOn w:val="TableBodyText"/>
    <w:rsid w:val="004B3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C05"/>
    <w:rPr>
      <w:sz w:val="18"/>
    </w:rPr>
  </w:style>
  <w:style w:type="paragraph" w:customStyle="1" w:styleId="BodySmallRight">
    <w:name w:val="Body Small Right"/>
    <w:basedOn w:val="BodyTextRight"/>
    <w:rsid w:val="004B3C05"/>
    <w:rPr>
      <w:sz w:val="18"/>
      <w:szCs w:val="18"/>
    </w:rPr>
  </w:style>
  <w:style w:type="paragraph" w:customStyle="1" w:styleId="MarginEdition">
    <w:name w:val="Margin Edition"/>
    <w:basedOn w:val="MarginNote"/>
    <w:rsid w:val="004B3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C05"/>
    <w:rPr>
      <w:sz w:val="2"/>
      <w:szCs w:val="2"/>
    </w:rPr>
  </w:style>
  <w:style w:type="character" w:customStyle="1" w:styleId="Small">
    <w:name w:val="Small"/>
    <w:basedOn w:val="DefaultParagraphFont"/>
    <w:rsid w:val="004B3C05"/>
    <w:rPr>
      <w:sz w:val="16"/>
    </w:rPr>
  </w:style>
  <w:style w:type="paragraph" w:customStyle="1" w:styleId="WideTable">
    <w:name w:val="Wide Table"/>
    <w:basedOn w:val="Normal"/>
    <w:rsid w:val="004B3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C05"/>
  </w:style>
  <w:style w:type="paragraph" w:styleId="Quote">
    <w:name w:val="Quote"/>
    <w:basedOn w:val="Heading1"/>
    <w:link w:val="QuoteChar"/>
    <w:qFormat/>
    <w:rsid w:val="004B3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C05"/>
    <w:pPr>
      <w:pageBreakBefore/>
    </w:pPr>
  </w:style>
  <w:style w:type="paragraph" w:customStyle="1" w:styleId="Border">
    <w:name w:val="Border"/>
    <w:basedOn w:val="Normal"/>
    <w:qFormat/>
    <w:rsid w:val="004B3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C05"/>
    <w:rPr>
      <w:u w:val="single"/>
    </w:rPr>
  </w:style>
  <w:style w:type="character" w:customStyle="1" w:styleId="BoldandItalics">
    <w:name w:val="Bold and Italics"/>
    <w:qFormat/>
    <w:rsid w:val="004B3C05"/>
    <w:rPr>
      <w:b/>
      <w:i/>
      <w:u w:val="none"/>
    </w:rPr>
  </w:style>
  <w:style w:type="paragraph" w:styleId="BalloonText">
    <w:name w:val="Balloon Text"/>
    <w:basedOn w:val="Normal"/>
    <w:link w:val="BalloonTextChar"/>
    <w:rsid w:val="004B3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C05"/>
    <w:pPr>
      <w:spacing w:before="0" w:after="0"/>
    </w:pPr>
  </w:style>
  <w:style w:type="paragraph" w:customStyle="1" w:styleId="BodyTextBold">
    <w:name w:val="Body Text Bold"/>
    <w:basedOn w:val="BodyText"/>
    <w:qFormat/>
    <w:rsid w:val="004B3C05"/>
    <w:rPr>
      <w:b/>
    </w:rPr>
  </w:style>
  <w:style w:type="character" w:styleId="Hyperlink">
    <w:name w:val="Hyperlink"/>
    <w:basedOn w:val="DefaultParagraphFont"/>
    <w:uiPriority w:val="99"/>
    <w:unhideWhenUsed/>
    <w:rsid w:val="004C7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4044</Characters>
  <Application>Microsoft Office Word</Application>
  <DocSecurity>0</DocSecurity>
  <Lines>161</Lines>
  <Paragraphs>97</Paragraphs>
  <ScaleCrop>false</ScaleCrop>
  <Company>Author-it Software Corporation Ltd.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CUADES402 Research and apply techniques in product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2019-02-21T09:47:00Z</dcterms:created>
  <dcterms:modified xsi:type="dcterms:W3CDTF">2019-02-21T09:47:00Z</dcterms:modified>
</cp:coreProperties>
</file>