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4DAB" w:rsidP="000C4D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CUADES303 Explore and apply the creative design process to 3D forms</w:t>
      </w:r>
      <w:r>
        <w:fldChar w:fldCharType="end"/>
      </w:r>
    </w:p>
    <w:p w:rsidR="000C4DAB" w:rsidP="000C4DAB">
      <w:pPr>
        <w:pStyle w:val="Version"/>
        <w:sectPr w:rsidSect="006B1D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1D20" w:rsidP="006B1D20">
      <w:pPr>
        <w:pStyle w:val="SuperHeading"/>
      </w:pPr>
      <w:r w:rsidRPr="006B1D20">
        <w:t>CUADES303 Explore and apply the creative design process to 3D forms</w:t>
      </w:r>
    </w:p>
    <w:p w:rsidR="00000000" w:rsidRPr="006B1D20" w:rsidP="006B1D20">
      <w:pPr>
        <w:pStyle w:val="Heading1"/>
      </w:pPr>
      <w:bookmarkStart w:id="1" w:name="O_1164985"/>
      <w:bookmarkEnd w:id="1"/>
      <w:r w:rsidRPr="006B1D2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B1D2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D20" w:rsidP="006B1D20">
            <w:pPr>
              <w:pStyle w:val="BodyText"/>
            </w:pPr>
            <w:r w:rsidRPr="006B1D2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D20">
            <w:pPr>
              <w:pStyle w:val="BodyText"/>
              <w:rPr>
                <w:lang w:val="en-NZ"/>
              </w:rPr>
            </w:pPr>
            <w:r w:rsidRPr="006B1D20">
              <w:rPr>
                <w:rStyle w:val="SpecialBold"/>
              </w:rPr>
              <w:t>Comments</w:t>
            </w:r>
          </w:p>
        </w:tc>
      </w:tr>
      <w:tr w:rsidTr="006B1D2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D20">
            <w:pPr>
              <w:pStyle w:val="BodyText"/>
              <w:rPr>
                <w:lang w:val="en-NZ"/>
              </w:rPr>
            </w:pPr>
            <w:r w:rsidRPr="006B1D2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D20" w:rsidP="006B1D20">
            <w:pPr>
              <w:pStyle w:val="BodyText"/>
            </w:pPr>
            <w:r w:rsidRPr="006B1D20">
              <w:t>This version first released with CUA Creative Arts and Culture Training Package Version 5.0.</w:t>
            </w:r>
          </w:p>
        </w:tc>
      </w:tr>
    </w:tbl>
    <w:p w:rsidR="00000000" w:rsidRPr="006B1D20" w:rsidP="006B1D20">
      <w:pPr>
        <w:pStyle w:val="BodyText"/>
      </w:pPr>
    </w:p>
    <w:p w:rsidR="00000000" w:rsidRPr="006B1D20" w:rsidP="006B1D20">
      <w:pPr>
        <w:pStyle w:val="AllowPageBreak"/>
      </w:pPr>
    </w:p>
    <w:p w:rsidR="00000000" w:rsidRPr="006B1D20" w:rsidP="006B1D20">
      <w:pPr>
        <w:pStyle w:val="Heading1"/>
      </w:pPr>
      <w:bookmarkStart w:id="2" w:name="O_1164990"/>
      <w:bookmarkEnd w:id="2"/>
      <w:r w:rsidRPr="006B1D20">
        <w:t>Application</w:t>
      </w:r>
    </w:p>
    <w:p w:rsidR="00000000" w:rsidRPr="006B1D20" w:rsidP="000C4DAB">
      <w:pPr>
        <w:pStyle w:val="BodyText"/>
      </w:pPr>
      <w:r w:rsidRPr="006B1D20">
        <w:t>This unit describes the skills and knowledge required to explore and creatively apply the design process to the development of three-dimensional (3D) forms. It involves exploring ideas and the creative design process, and communicating differen</w:t>
      </w:r>
      <w:r w:rsidRPr="006B1D20">
        <w:t>t ideas through application of design processes to 3D forms.</w:t>
      </w:r>
    </w:p>
    <w:p w:rsidR="00000000" w:rsidRPr="006B1D20" w:rsidP="000C4DAB">
      <w:pPr>
        <w:pStyle w:val="BodyText"/>
      </w:pPr>
      <w:r w:rsidRPr="006B1D20">
        <w:t xml:space="preserve">The unit applies to those who work under supervision and apply an understanding of the design process using discretion and judgement. </w:t>
      </w:r>
    </w:p>
    <w:p w:rsidR="00000000" w:rsidRPr="006B1D20" w:rsidP="000C4DAB">
      <w:pPr>
        <w:pStyle w:val="BodyText"/>
      </w:pPr>
      <w:r w:rsidRPr="006B1D20">
        <w:t>No licensing, legislative or certification requirements appl</w:t>
      </w:r>
      <w:r w:rsidRPr="006B1D20">
        <w:t>y to this unit at the time of publication.</w:t>
      </w:r>
    </w:p>
    <w:p w:rsidR="00000000" w:rsidRPr="006B1D20" w:rsidP="006B1D20">
      <w:pPr>
        <w:pStyle w:val="Heading1"/>
      </w:pPr>
      <w:bookmarkStart w:id="3" w:name="O_1164989"/>
      <w:bookmarkEnd w:id="3"/>
      <w:r w:rsidRPr="006B1D20">
        <w:t>Unit Sector</w:t>
      </w:r>
    </w:p>
    <w:p w:rsidR="00000000" w:rsidRPr="006B1D20" w:rsidP="000C4DAB">
      <w:pPr>
        <w:pStyle w:val="BodyText"/>
      </w:pPr>
      <w:r w:rsidRPr="006B1D20">
        <w:t>Design – Design Process</w:t>
      </w:r>
    </w:p>
    <w:p w:rsidR="00000000" w:rsidRPr="006B1D20" w:rsidP="006B1D20">
      <w:pPr>
        <w:pStyle w:val="Heading1"/>
      </w:pPr>
      <w:bookmarkStart w:id="4" w:name="O_1164988"/>
      <w:bookmarkEnd w:id="4"/>
      <w:r w:rsidRPr="006B1D2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0C4DA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D20" w:rsidP="006B1D20">
            <w:pPr>
              <w:pStyle w:val="BodyText"/>
            </w:pPr>
            <w:r w:rsidRPr="006B1D20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D20">
            <w:pPr>
              <w:pStyle w:val="BodyText"/>
              <w:rPr>
                <w:lang w:val="en-NZ"/>
              </w:rPr>
            </w:pPr>
            <w:r w:rsidRPr="006B1D20">
              <w:rPr>
                <w:rStyle w:val="SpecialBold"/>
              </w:rPr>
              <w:t>PERFORMANCE CRITERIA</w:t>
            </w:r>
          </w:p>
        </w:tc>
      </w:tr>
      <w:tr w:rsidTr="000C4D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D20" w:rsidP="006B1D20">
            <w:pPr>
              <w:pStyle w:val="BodyText"/>
            </w:pPr>
            <w:r w:rsidRPr="006B1D2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D20">
            <w:pPr>
              <w:pStyle w:val="BodyText"/>
              <w:rPr>
                <w:lang w:val="en-NZ"/>
              </w:rPr>
            </w:pPr>
            <w:r w:rsidRPr="006B1D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4D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D20">
            <w:pPr>
              <w:pStyle w:val="List"/>
              <w:rPr>
                <w:lang w:val="en-NZ"/>
              </w:rPr>
            </w:pPr>
            <w:r w:rsidRPr="006B1D20">
              <w:t>1. Source information on 3D design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D20" w:rsidP="006B1D20">
            <w:pPr>
              <w:pStyle w:val="List"/>
            </w:pPr>
            <w:r w:rsidRPr="006B1D20">
              <w:t xml:space="preserve">1.1 Identify and access applicable sources of information on 3D design </w:t>
            </w:r>
          </w:p>
          <w:p w:rsidR="00000000" w:rsidP="006B1D20">
            <w:pPr>
              <w:pStyle w:val="List"/>
              <w:rPr>
                <w:lang w:val="en-NZ"/>
              </w:rPr>
            </w:pPr>
            <w:r w:rsidRPr="006B1D20">
              <w:t xml:space="preserve">1.2 Evaluate and collate information on features of </w:t>
            </w:r>
            <w:r w:rsidRPr="006B1D20">
              <w:t xml:space="preserve">3D design </w:t>
            </w:r>
          </w:p>
        </w:tc>
      </w:tr>
      <w:tr w:rsidTr="000C4D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D20">
            <w:pPr>
              <w:pStyle w:val="List"/>
              <w:rPr>
                <w:lang w:val="en-NZ"/>
              </w:rPr>
            </w:pPr>
            <w:r w:rsidRPr="006B1D20">
              <w:t>2. Explore the creative design process for 3D forms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D20" w:rsidP="006B1D20">
            <w:pPr>
              <w:pStyle w:val="List"/>
            </w:pPr>
            <w:r w:rsidRPr="006B1D20">
              <w:t>2.1 Generate different ideas and options for use of 3D design using creative thinking techniques</w:t>
            </w:r>
          </w:p>
          <w:p w:rsidR="00000000" w:rsidRPr="006B1D20" w:rsidP="006B1D20">
            <w:pPr>
              <w:pStyle w:val="List"/>
            </w:pPr>
            <w:r w:rsidRPr="006B1D20">
              <w:t>2.2 Explore and challenge different ideas using experimentation of 3D designs</w:t>
            </w:r>
          </w:p>
          <w:p w:rsidR="00000000" w:rsidRPr="006B1D20" w:rsidP="006B1D20">
            <w:pPr>
              <w:pStyle w:val="List"/>
            </w:pPr>
            <w:r w:rsidRPr="006B1D20">
              <w:t>2.3 Challenge ass</w:t>
            </w:r>
            <w:r w:rsidRPr="006B1D20">
              <w:t xml:space="preserve">umptions, evaluate on ideas and refine approaches </w:t>
            </w:r>
          </w:p>
          <w:p w:rsidR="00000000" w:rsidP="006B1D20">
            <w:pPr>
              <w:pStyle w:val="List"/>
              <w:rPr>
                <w:lang w:val="en-NZ"/>
              </w:rPr>
            </w:pPr>
            <w:r w:rsidRPr="006B1D20">
              <w:t xml:space="preserve">2.4 Consciously change perspective, and evaluate ideas and situations </w:t>
            </w:r>
            <w:r w:rsidRPr="006B1D20">
              <w:t xml:space="preserve">in new ways </w:t>
            </w:r>
          </w:p>
        </w:tc>
      </w:tr>
      <w:tr w:rsidTr="000C4D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D20">
            <w:pPr>
              <w:pStyle w:val="List"/>
              <w:rPr>
                <w:lang w:val="en-NZ"/>
              </w:rPr>
            </w:pPr>
            <w:r w:rsidRPr="006B1D20">
              <w:t>3. Communicate ideas through application of design processes to 3D forms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D20" w:rsidP="006B1D20">
            <w:pPr>
              <w:pStyle w:val="List"/>
            </w:pPr>
            <w:r w:rsidRPr="006B1D20">
              <w:t>3.1 Investigate and examine how a particular ide</w:t>
            </w:r>
            <w:r w:rsidRPr="006B1D20">
              <w:t xml:space="preserve">a might be communicated in 3D form </w:t>
            </w:r>
          </w:p>
          <w:p w:rsidR="00000000" w:rsidRPr="006B1D20" w:rsidP="006B1D20">
            <w:pPr>
              <w:pStyle w:val="List"/>
            </w:pPr>
            <w:r w:rsidRPr="006B1D20">
              <w:t xml:space="preserve">3.2 Select materials, tools and equipment applicable to the realisation of the idea </w:t>
            </w:r>
          </w:p>
          <w:p w:rsidR="00000000" w:rsidRPr="006B1D20" w:rsidP="006B1D20">
            <w:pPr>
              <w:pStyle w:val="List"/>
            </w:pPr>
            <w:r w:rsidRPr="006B1D20">
              <w:t xml:space="preserve">3.3 Apply a creative design process to produce different 3D idea realisations </w:t>
            </w:r>
          </w:p>
          <w:p w:rsidR="00000000" w:rsidRPr="006B1D20" w:rsidP="006B1D20">
            <w:pPr>
              <w:pStyle w:val="List"/>
            </w:pPr>
            <w:r w:rsidRPr="006B1D20">
              <w:t>3.4 Examine own app</w:t>
            </w:r>
            <w:r w:rsidRPr="006B1D20">
              <w:t xml:space="preserve">lication of design process and success in communicating the idea </w:t>
            </w:r>
          </w:p>
          <w:p w:rsidR="00000000" w:rsidRPr="006B1D20" w:rsidP="006B1D20">
            <w:pPr>
              <w:pStyle w:val="List"/>
            </w:pPr>
            <w:r w:rsidRPr="006B1D20">
              <w:t xml:space="preserve">3.5 Seek and obtain feedback from others about the 3D form and its success in communicating idea </w:t>
            </w:r>
          </w:p>
          <w:p w:rsidR="00000000" w:rsidRPr="006B1D20" w:rsidP="006B1D20">
            <w:pPr>
              <w:pStyle w:val="List"/>
            </w:pPr>
            <w:r w:rsidRPr="006B1D20">
              <w:t>3.6 Present and store concept realisations or work samples as required</w:t>
            </w:r>
          </w:p>
        </w:tc>
      </w:tr>
    </w:tbl>
    <w:p w:rsidR="00000000" w:rsidRPr="006B1D20" w:rsidP="006B1D20">
      <w:pPr>
        <w:pStyle w:val="BodyText"/>
      </w:pPr>
    </w:p>
    <w:p w:rsidR="00000000" w:rsidRPr="006B1D20" w:rsidP="006B1D20">
      <w:pPr>
        <w:pStyle w:val="AllowPageBreak"/>
      </w:pPr>
    </w:p>
    <w:p w:rsidR="00000000" w:rsidRPr="006B1D20" w:rsidP="006B1D20">
      <w:pPr>
        <w:pStyle w:val="Heading1"/>
      </w:pPr>
      <w:bookmarkStart w:id="5" w:name="O_1164987"/>
      <w:bookmarkEnd w:id="5"/>
      <w:r w:rsidRPr="006B1D20">
        <w:t>Foundation Skills</w:t>
      </w:r>
    </w:p>
    <w:p w:rsidR="00000000" w:rsidRPr="000C4DAB" w:rsidP="000C4DAB">
      <w:pPr>
        <w:pStyle w:val="BodyText"/>
        <w:rPr>
          <w:i/>
        </w:rPr>
      </w:pPr>
      <w:r w:rsidRPr="000C4DA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0C4DA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D20" w:rsidP="006B1D20">
            <w:pPr>
              <w:pStyle w:val="BodyText"/>
            </w:pPr>
            <w:r w:rsidRPr="006B1D2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D20">
            <w:pPr>
              <w:pStyle w:val="BodyText"/>
              <w:rPr>
                <w:lang w:val="en-NZ"/>
              </w:rPr>
            </w:pPr>
            <w:r w:rsidRPr="006B1D20">
              <w:rPr>
                <w:rStyle w:val="SpecialBold"/>
              </w:rPr>
              <w:t>DESCRIPTION</w:t>
            </w:r>
          </w:p>
        </w:tc>
      </w:tr>
      <w:tr w:rsidTr="000C4D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D20">
            <w:pPr>
              <w:pStyle w:val="BodyText"/>
              <w:rPr>
                <w:lang w:val="en-NZ"/>
              </w:rPr>
            </w:pPr>
            <w:r w:rsidRPr="006B1D20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1D20">
            <w:pPr>
              <w:pStyle w:val="ListBullet"/>
              <w:rPr>
                <w:lang w:val="en-NZ"/>
              </w:rPr>
            </w:pPr>
            <w:r w:rsidRPr="006B1D20">
              <w:t>Interprets textual information from applicable sou</w:t>
            </w:r>
            <w:r w:rsidRPr="006B1D20">
              <w:t>rces to determine and adhere to requirements</w:t>
            </w:r>
          </w:p>
        </w:tc>
      </w:tr>
      <w:tr w:rsidTr="000C4D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D20">
            <w:pPr>
              <w:pStyle w:val="BodyText"/>
              <w:rPr>
                <w:lang w:val="en-NZ"/>
              </w:rPr>
            </w:pPr>
            <w:r w:rsidRPr="006B1D20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1D20">
            <w:pPr>
              <w:pStyle w:val="ListBullet"/>
              <w:rPr>
                <w:lang w:val="en-NZ"/>
              </w:rPr>
            </w:pPr>
            <w:r w:rsidRPr="006B1D20">
              <w:t xml:space="preserve">Produces different text types using applicable vocabulary, grammatical structure and referencing conventions </w:t>
            </w:r>
          </w:p>
        </w:tc>
      </w:tr>
      <w:tr w:rsidTr="000C4D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D20">
            <w:pPr>
              <w:pStyle w:val="BodyText"/>
              <w:rPr>
                <w:lang w:val="en-NZ"/>
              </w:rPr>
            </w:pPr>
            <w:r w:rsidRPr="006B1D20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1D20" w:rsidP="006B1D20">
            <w:pPr>
              <w:pStyle w:val="ListBullet"/>
            </w:pPr>
            <w:r w:rsidRPr="006B1D20">
              <w:t xml:space="preserve">Participates in verbal exchanges using vocabulary, style and tone applicable to audience </w:t>
            </w:r>
          </w:p>
          <w:p w:rsidR="00000000" w:rsidP="006B1D20">
            <w:pPr>
              <w:pStyle w:val="ListBullet"/>
              <w:rPr>
                <w:lang w:val="en-NZ"/>
              </w:rPr>
            </w:pPr>
            <w:r w:rsidRPr="006B1D20">
              <w:t>Clarifies understanding using listening techniques</w:t>
            </w:r>
          </w:p>
        </w:tc>
      </w:tr>
      <w:tr w:rsidTr="000C4D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D20">
            <w:pPr>
              <w:pStyle w:val="BodyText"/>
              <w:rPr>
                <w:lang w:val="en-NZ"/>
              </w:rPr>
            </w:pPr>
            <w:r w:rsidRPr="006B1D20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1D20">
            <w:pPr>
              <w:pStyle w:val="ListBullet"/>
              <w:rPr>
                <w:lang w:val="en-NZ"/>
              </w:rPr>
            </w:pPr>
            <w:r w:rsidRPr="006B1D20">
              <w:t>Performs mathematical calculations required to produce 3D concept designs</w:t>
            </w:r>
          </w:p>
        </w:tc>
      </w:tr>
      <w:tr w:rsidTr="000C4D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D20">
            <w:pPr>
              <w:pStyle w:val="BodyText"/>
              <w:rPr>
                <w:lang w:val="en-NZ"/>
              </w:rPr>
            </w:pPr>
            <w:r w:rsidRPr="006B1D20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1D20">
            <w:pPr>
              <w:pStyle w:val="ListBullet"/>
              <w:rPr>
                <w:lang w:val="en-NZ"/>
              </w:rPr>
            </w:pPr>
            <w:r w:rsidRPr="006B1D20">
              <w:t xml:space="preserve">Plans and </w:t>
            </w:r>
            <w:r w:rsidRPr="006B1D20">
              <w:t>organises required tasks</w:t>
            </w:r>
          </w:p>
        </w:tc>
      </w:tr>
      <w:tr w:rsidTr="000C4D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D20">
            <w:pPr>
              <w:pStyle w:val="BodyText"/>
              <w:rPr>
                <w:lang w:val="en-NZ"/>
              </w:rPr>
            </w:pPr>
            <w:r w:rsidRPr="006B1D20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1D20" w:rsidP="006B1D20">
            <w:pPr>
              <w:pStyle w:val="ListBullet"/>
            </w:pPr>
            <w:r w:rsidRPr="006B1D20">
              <w:t>Identifies ideas in use in other contexts and considers how they might be applied in own context</w:t>
            </w:r>
          </w:p>
          <w:p w:rsidR="00000000" w:rsidRPr="006B1D20" w:rsidP="006B1D20">
            <w:pPr>
              <w:pStyle w:val="ListBullet"/>
            </w:pPr>
            <w:r w:rsidRPr="006B1D20">
              <w:t>Selects and adopts new ideas to improve a process in immediate work context</w:t>
            </w:r>
          </w:p>
          <w:p w:rsidR="00000000" w:rsidP="006B1D20">
            <w:pPr>
              <w:pStyle w:val="ListBullet"/>
              <w:rPr>
                <w:lang w:val="en-NZ"/>
              </w:rPr>
            </w:pPr>
            <w:r w:rsidRPr="006B1D20">
              <w:t>Evaluates decisions on how well they meet stated goals</w:t>
            </w:r>
          </w:p>
        </w:tc>
      </w:tr>
      <w:tr w:rsidTr="000C4D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D20">
            <w:pPr>
              <w:pStyle w:val="BodyText"/>
              <w:rPr>
                <w:lang w:val="en-NZ"/>
              </w:rPr>
            </w:pPr>
            <w:r w:rsidRPr="006B1D20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1D20" w:rsidP="006B1D20">
            <w:pPr>
              <w:pStyle w:val="ListBullet"/>
            </w:pPr>
            <w:r w:rsidRPr="006B1D20">
              <w:t>Takes responsibility for routine low-impact decisions within familiar situations</w:t>
            </w:r>
          </w:p>
        </w:tc>
      </w:tr>
    </w:tbl>
    <w:p w:rsidR="00000000" w:rsidRPr="006B1D20" w:rsidP="006B1D20">
      <w:pPr>
        <w:pStyle w:val="BodyText"/>
      </w:pPr>
    </w:p>
    <w:p w:rsidR="00000000" w:rsidRPr="006B1D20" w:rsidP="006B1D20">
      <w:pPr>
        <w:pStyle w:val="AllowPageBreak"/>
      </w:pPr>
    </w:p>
    <w:p w:rsidR="00000000" w:rsidRPr="006B1D20" w:rsidP="006B1D20">
      <w:pPr>
        <w:pStyle w:val="Heading1"/>
      </w:pPr>
      <w:bookmarkStart w:id="6" w:name="O_1164986"/>
      <w:bookmarkEnd w:id="6"/>
      <w:r w:rsidRPr="006B1D20">
        <w:t>Unit Mapping Information</w:t>
      </w:r>
    </w:p>
    <w:p w:rsidR="00000000" w:rsidRPr="006B1D20" w:rsidP="000C4DAB">
      <w:pPr>
        <w:pStyle w:val="BodyText"/>
      </w:pPr>
      <w:r w:rsidRPr="006B1D20">
        <w:t>Supersedes and is equivalent to BSBDES303 Explore and ap</w:t>
      </w:r>
      <w:r w:rsidRPr="006B1D20">
        <w:t>ply the creative design process to 3D forms.</w:t>
      </w:r>
    </w:p>
    <w:p w:rsidR="00000000" w:rsidRPr="006B1D20" w:rsidP="006B1D20">
      <w:pPr>
        <w:pStyle w:val="Heading1"/>
      </w:pPr>
      <w:bookmarkStart w:id="7" w:name="O_1164979"/>
      <w:bookmarkEnd w:id="7"/>
      <w:r w:rsidRPr="006B1D20">
        <w:t>Links</w:t>
      </w:r>
    </w:p>
    <w:p w:rsidR="00000000" w:rsidRPr="006B1D20" w:rsidP="000C4DAB">
      <w:pPr>
        <w:pStyle w:val="BodyText"/>
      </w:pPr>
      <w:r w:rsidRPr="006B1D2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16E1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B1D20" w:rsidP="006B1D20"/>
    <w:sectPr w:rsidSect="006B1D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D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D20" w:rsidRPr="000C4DAB" w:rsidP="000C4D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D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DAB" w:rsidP="006B1D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4DAB" w:rsidP="006B1D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4DAB" w:rsidP="006B1D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D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D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1D20" w:rsidRPr="000C4DAB" w:rsidP="000C4D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D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DAB" w:rsidRPr="002D2AF8" w:rsidP="006B1D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CUADES303 Explore and apply the creative design process to 3D forms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0C4DAB" w:rsidP="006B1D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AE8F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3062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D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1D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1D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1D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1D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1D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1D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1D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1D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1D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1D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1D20"/>
  </w:style>
  <w:style w:type="character" w:customStyle="1" w:styleId="Heading1Char">
    <w:name w:val="Heading 1 Char"/>
    <w:basedOn w:val="DefaultParagraphFont"/>
    <w:link w:val="Heading1"/>
    <w:rsid w:val="006B1D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1D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1D2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B1D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1D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1D20"/>
    <w:rPr>
      <w:b/>
      <w:spacing w:val="0"/>
    </w:rPr>
  </w:style>
  <w:style w:type="character" w:styleId="Emphasis">
    <w:name w:val="Emphasis"/>
    <w:basedOn w:val="DefaultParagraphFont"/>
    <w:qFormat/>
    <w:rsid w:val="006B1D20"/>
    <w:rPr>
      <w:i/>
    </w:rPr>
  </w:style>
  <w:style w:type="paragraph" w:customStyle="1" w:styleId="SuperHeading">
    <w:name w:val="SuperHeading"/>
    <w:basedOn w:val="Normal"/>
    <w:rsid w:val="006B1D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1D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1D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1D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1D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1D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1D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1D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1D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1D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1D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1D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1D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1D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1D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1D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1D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1D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1D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1D2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B1D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1D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1D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1D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1D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1D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1D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1D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1D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1D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1D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1D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1D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1D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1D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1D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1D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1D20"/>
  </w:style>
  <w:style w:type="paragraph" w:styleId="TableofFigures">
    <w:name w:val="table of figures"/>
    <w:basedOn w:val="Normal"/>
    <w:next w:val="Normal"/>
    <w:semiHidden/>
    <w:rsid w:val="006B1D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1D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1D20"/>
    <w:rPr>
      <w:rFonts w:ascii="Wingdings" w:hAnsi="Wingdings"/>
    </w:rPr>
  </w:style>
  <w:style w:type="paragraph" w:customStyle="1" w:styleId="TableHeading">
    <w:name w:val="Table Heading"/>
    <w:basedOn w:val="HeadingBase"/>
    <w:rsid w:val="006B1D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1D20"/>
    <w:rPr>
      <w:color w:val="0033CC"/>
      <w:u w:val="none"/>
    </w:rPr>
  </w:style>
  <w:style w:type="paragraph" w:customStyle="1" w:styleId="BodyTextRight">
    <w:name w:val="Body Text Right"/>
    <w:basedOn w:val="BodyText"/>
    <w:rsid w:val="006B1D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1D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1D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1D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1D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1D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1D20"/>
    <w:rPr>
      <w:sz w:val="32"/>
    </w:rPr>
  </w:style>
  <w:style w:type="paragraph" w:customStyle="1" w:styleId="HeadingProcedure">
    <w:name w:val="Heading Procedure"/>
    <w:basedOn w:val="HeadingBase"/>
    <w:next w:val="Normal"/>
    <w:rsid w:val="006B1D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1D20"/>
    <w:pPr>
      <w:spacing w:before="60" w:after="60"/>
    </w:pPr>
  </w:style>
  <w:style w:type="paragraph" w:styleId="ListContinue">
    <w:name w:val="List Continue"/>
    <w:basedOn w:val="List"/>
    <w:rsid w:val="006B1D20"/>
    <w:pPr>
      <w:ind w:firstLine="0"/>
    </w:pPr>
  </w:style>
  <w:style w:type="paragraph" w:customStyle="1" w:styleId="ListNote">
    <w:name w:val="List Note"/>
    <w:basedOn w:val="List"/>
    <w:rsid w:val="006B1D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1D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1D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1D20"/>
    <w:rPr>
      <w:rFonts w:ascii="Courier New" w:hAnsi="Courier New"/>
    </w:rPr>
  </w:style>
  <w:style w:type="paragraph" w:customStyle="1" w:styleId="NoteBullet">
    <w:name w:val="Note Bullet"/>
    <w:basedOn w:val="Note"/>
    <w:rsid w:val="006B1D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1D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1D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1D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1D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1D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1D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1D20"/>
    <w:rPr>
      <w:b/>
      <w:smallCaps/>
    </w:rPr>
  </w:style>
  <w:style w:type="paragraph" w:customStyle="1" w:styleId="TableListNumber">
    <w:name w:val="Table List Number"/>
    <w:basedOn w:val="ListNumber"/>
    <w:rsid w:val="006B1D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1D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1D20"/>
    <w:pPr>
      <w:numPr>
        <w:numId w:val="8"/>
      </w:numPr>
    </w:pPr>
  </w:style>
  <w:style w:type="paragraph" w:customStyle="1" w:styleId="ListAlpha2">
    <w:name w:val="List Alpha 2"/>
    <w:basedOn w:val="List2"/>
    <w:rsid w:val="006B1D20"/>
    <w:pPr>
      <w:numPr>
        <w:numId w:val="7"/>
      </w:numPr>
    </w:pPr>
  </w:style>
  <w:style w:type="paragraph" w:styleId="List2">
    <w:name w:val="List 2"/>
    <w:basedOn w:val="BodyText"/>
    <w:rsid w:val="006B1D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1D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1D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1D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1D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1D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1D20"/>
    <w:pPr>
      <w:numPr>
        <w:numId w:val="3"/>
      </w:numPr>
    </w:pPr>
  </w:style>
  <w:style w:type="paragraph" w:styleId="ListContinue2">
    <w:name w:val="List Continue 2"/>
    <w:basedOn w:val="List2"/>
    <w:rsid w:val="006B1D20"/>
    <w:pPr>
      <w:ind w:firstLine="0"/>
    </w:pPr>
  </w:style>
  <w:style w:type="paragraph" w:styleId="ListContinue3">
    <w:name w:val="List Continue 3"/>
    <w:basedOn w:val="List3"/>
    <w:rsid w:val="006B1D20"/>
    <w:pPr>
      <w:ind w:left="1021" w:firstLine="0"/>
    </w:pPr>
  </w:style>
  <w:style w:type="paragraph" w:styleId="ListContinue4">
    <w:name w:val="List Continue 4"/>
    <w:basedOn w:val="List4"/>
    <w:rsid w:val="006B1D20"/>
    <w:pPr>
      <w:ind w:firstLine="0"/>
    </w:pPr>
  </w:style>
  <w:style w:type="paragraph" w:styleId="ListContinue5">
    <w:name w:val="List Continue 5"/>
    <w:basedOn w:val="List5"/>
    <w:rsid w:val="006B1D20"/>
    <w:pPr>
      <w:ind w:firstLine="0"/>
    </w:pPr>
  </w:style>
  <w:style w:type="paragraph" w:styleId="ListNumber3">
    <w:name w:val="List Number 3"/>
    <w:basedOn w:val="List3"/>
    <w:rsid w:val="006B1D20"/>
    <w:pPr>
      <w:numPr>
        <w:numId w:val="4"/>
      </w:numPr>
    </w:pPr>
  </w:style>
  <w:style w:type="paragraph" w:styleId="ListNumber4">
    <w:name w:val="List Number 4"/>
    <w:basedOn w:val="List4"/>
    <w:rsid w:val="006B1D20"/>
    <w:pPr>
      <w:numPr>
        <w:numId w:val="5"/>
      </w:numPr>
    </w:pPr>
  </w:style>
  <w:style w:type="paragraph" w:styleId="ListNumber5">
    <w:name w:val="List Number 5"/>
    <w:basedOn w:val="List5"/>
    <w:rsid w:val="006B1D20"/>
    <w:pPr>
      <w:numPr>
        <w:numId w:val="6"/>
      </w:numPr>
    </w:pPr>
  </w:style>
  <w:style w:type="paragraph" w:styleId="BlockText">
    <w:name w:val="Block Text"/>
    <w:basedOn w:val="Normal"/>
    <w:rsid w:val="006B1D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1D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1D20"/>
    <w:rPr>
      <w:sz w:val="16"/>
      <w:vertAlign w:val="superscript"/>
    </w:rPr>
  </w:style>
  <w:style w:type="character" w:customStyle="1" w:styleId="Symbols">
    <w:name w:val="Symbols"/>
    <w:basedOn w:val="DefaultParagraphFont"/>
    <w:rsid w:val="006B1D20"/>
    <w:rPr>
      <w:rFonts w:ascii="Symbol" w:hAnsi="Symbol"/>
    </w:rPr>
  </w:style>
  <w:style w:type="character" w:customStyle="1" w:styleId="MenuOptions">
    <w:name w:val="Menu Options"/>
    <w:basedOn w:val="DefaultParagraphFont"/>
    <w:rsid w:val="006B1D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1D20"/>
    <w:rPr>
      <w:b/>
    </w:rPr>
  </w:style>
  <w:style w:type="character" w:customStyle="1" w:styleId="Underlined">
    <w:name w:val="Underlined"/>
    <w:basedOn w:val="DefaultParagraphFont"/>
    <w:rsid w:val="006B1D20"/>
    <w:rPr>
      <w:u w:val="single"/>
    </w:rPr>
  </w:style>
  <w:style w:type="paragraph" w:customStyle="1" w:styleId="TableBodyTextRight">
    <w:name w:val="Table Body Text Right"/>
    <w:basedOn w:val="TableBodyText"/>
    <w:rsid w:val="006B1D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1D20"/>
    <w:rPr>
      <w:sz w:val="18"/>
    </w:rPr>
  </w:style>
  <w:style w:type="paragraph" w:customStyle="1" w:styleId="BodySmallRight">
    <w:name w:val="Body Small Right"/>
    <w:basedOn w:val="BodyTextRight"/>
    <w:rsid w:val="006B1D20"/>
    <w:rPr>
      <w:sz w:val="18"/>
      <w:szCs w:val="18"/>
    </w:rPr>
  </w:style>
  <w:style w:type="paragraph" w:customStyle="1" w:styleId="MarginEdition">
    <w:name w:val="Margin Edition"/>
    <w:basedOn w:val="MarginNote"/>
    <w:rsid w:val="006B1D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1D20"/>
    <w:rPr>
      <w:sz w:val="2"/>
      <w:szCs w:val="2"/>
    </w:rPr>
  </w:style>
  <w:style w:type="character" w:customStyle="1" w:styleId="Small">
    <w:name w:val="Small"/>
    <w:basedOn w:val="DefaultParagraphFont"/>
    <w:rsid w:val="006B1D20"/>
    <w:rPr>
      <w:sz w:val="16"/>
    </w:rPr>
  </w:style>
  <w:style w:type="paragraph" w:customStyle="1" w:styleId="WideTable">
    <w:name w:val="Wide Table"/>
    <w:basedOn w:val="Normal"/>
    <w:rsid w:val="006B1D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1D20"/>
  </w:style>
  <w:style w:type="paragraph" w:styleId="Quote">
    <w:name w:val="Quote"/>
    <w:basedOn w:val="Heading1"/>
    <w:link w:val="QuoteChar"/>
    <w:qFormat/>
    <w:rsid w:val="006B1D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1D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1D20"/>
    <w:pPr>
      <w:pageBreakBefore/>
    </w:pPr>
  </w:style>
  <w:style w:type="paragraph" w:customStyle="1" w:styleId="Border">
    <w:name w:val="Border"/>
    <w:basedOn w:val="Normal"/>
    <w:qFormat/>
    <w:rsid w:val="006B1D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1D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D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D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1D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1D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1D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1D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1D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1D20"/>
    <w:rPr>
      <w:u w:val="single"/>
    </w:rPr>
  </w:style>
  <w:style w:type="character" w:customStyle="1" w:styleId="BoldandItalics">
    <w:name w:val="Bold and Italics"/>
    <w:qFormat/>
    <w:rsid w:val="006B1D20"/>
    <w:rPr>
      <w:b/>
      <w:i/>
      <w:u w:val="none"/>
    </w:rPr>
  </w:style>
  <w:style w:type="paragraph" w:styleId="BalloonText">
    <w:name w:val="Balloon Text"/>
    <w:basedOn w:val="Normal"/>
    <w:link w:val="BalloonTextChar"/>
    <w:rsid w:val="006B1D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1D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1D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1D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1D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1D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1D20"/>
    <w:pPr>
      <w:spacing w:before="0" w:after="0"/>
    </w:pPr>
  </w:style>
  <w:style w:type="paragraph" w:customStyle="1" w:styleId="BodyTextBold">
    <w:name w:val="Body Text Bold"/>
    <w:basedOn w:val="BodyText"/>
    <w:qFormat/>
    <w:rsid w:val="006B1D20"/>
    <w:rPr>
      <w:b/>
    </w:rPr>
  </w:style>
  <w:style w:type="character" w:styleId="Hyperlink">
    <w:name w:val="Hyperlink"/>
    <w:basedOn w:val="DefaultParagraphFont"/>
    <w:uiPriority w:val="99"/>
    <w:unhideWhenUsed/>
    <w:rsid w:val="000C4D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3208</Characters>
  <Application>Microsoft Office Word</Application>
  <DocSecurity>0</DocSecurity>
  <Lines>110</Lines>
  <Paragraphs>71</Paragraphs>
  <ScaleCrop>false</ScaleCrop>
  <Company>Author-it Software Corporation Ltd.</Company>
  <LinksUpToDate>false</LinksUpToDate>
  <CharactersWithSpaces>3664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CUADES303 Explore and apply the creative design process to 3D forms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2022-12-21T05:55:00Z</dcterms:created>
  <dcterms:modified xsi:type="dcterms:W3CDTF">2022-12-21T05:55:00Z</dcterms:modified>
</cp:coreProperties>
</file>