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048" w:rsidP="009B0048">
      <w:pPr>
        <w:pStyle w:val="Title"/>
      </w:pPr>
      <w:r>
        <w:fldChar w:fldCharType="begin"/>
      </w:r>
      <w:r>
        <w:instrText xml:space="preserve"> TITLE   \* MERGEFORMAT </w:instrText>
      </w:r>
      <w:r>
        <w:fldChar w:fldCharType="separate"/>
      </w:r>
      <w:r>
        <w:t>CUADAN631 Perform dance repertoire at a professional level</w:t>
      </w:r>
      <w:r>
        <w:fldChar w:fldCharType="end"/>
      </w:r>
    </w:p>
    <w:p w:rsidR="009B0048" w:rsidP="009B0048">
      <w:pPr>
        <w:pStyle w:val="Version"/>
        <w:sectPr w:rsidSect="00287B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BB1" w:rsidP="00287BB1">
      <w:pPr>
        <w:pStyle w:val="SuperHeading"/>
      </w:pPr>
      <w:r w:rsidRPr="00287BB1">
        <w:t>CUADAN631 Perform dance repertoire at a professional level</w:t>
      </w:r>
    </w:p>
    <w:p w:rsidR="00000000" w:rsidRPr="00287BB1" w:rsidP="00287BB1">
      <w:pPr>
        <w:pStyle w:val="Heading1"/>
      </w:pPr>
      <w:bookmarkStart w:id="1" w:name="O_1140981"/>
      <w:bookmarkEnd w:id="1"/>
      <w:r w:rsidRPr="00287BB1">
        <w:t>Modification History</w:t>
      </w:r>
    </w:p>
    <w:tbl>
      <w:tblPr>
        <w:tblW w:w="9522" w:type="dxa"/>
        <w:tblLayout w:type="fixed"/>
        <w:tblCellMar>
          <w:left w:w="62" w:type="dxa"/>
          <w:right w:w="62" w:type="dxa"/>
        </w:tblCellMar>
        <w:tblLook w:val="0000"/>
      </w:tblPr>
      <w:tblGrid>
        <w:gridCol w:w="2864"/>
        <w:gridCol w:w="6658"/>
      </w:tblGrid>
      <w:tr w:rsidTr="00287BB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B1" w:rsidP="00287BB1">
            <w:pPr>
              <w:pStyle w:val="BodyText"/>
            </w:pPr>
            <w:r w:rsidRPr="00287BB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rPr>
                <w:rStyle w:val="SpecialBold"/>
              </w:rPr>
              <w:t>Comments</w:t>
            </w:r>
          </w:p>
        </w:tc>
      </w:tr>
      <w:tr w:rsidTr="00287BB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B1" w:rsidP="00287BB1">
            <w:pPr>
              <w:pStyle w:val="BodyText"/>
            </w:pPr>
            <w:r w:rsidRPr="00287BB1">
              <w:t>This version first released with CUA Creative Arts and Culture Training Package Version 5.0.</w:t>
            </w:r>
          </w:p>
        </w:tc>
      </w:tr>
    </w:tbl>
    <w:p w:rsidR="00000000" w:rsidRPr="00287BB1" w:rsidP="00287BB1">
      <w:pPr>
        <w:pStyle w:val="BodyText"/>
      </w:pPr>
    </w:p>
    <w:p w:rsidR="00000000" w:rsidRPr="00287BB1" w:rsidP="00287BB1">
      <w:pPr>
        <w:pStyle w:val="AllowPageBreak"/>
      </w:pPr>
    </w:p>
    <w:p w:rsidR="00000000" w:rsidRPr="00287BB1" w:rsidP="00287BB1">
      <w:pPr>
        <w:pStyle w:val="Heading1"/>
      </w:pPr>
      <w:bookmarkStart w:id="2" w:name="O_1140986"/>
      <w:bookmarkEnd w:id="2"/>
      <w:r w:rsidRPr="00287BB1">
        <w:t>Application</w:t>
      </w:r>
    </w:p>
    <w:p w:rsidR="00000000" w:rsidRPr="00287BB1" w:rsidP="009B0048">
      <w:pPr>
        <w:pStyle w:val="BodyText"/>
      </w:pPr>
      <w:r w:rsidRPr="00287BB1">
        <w:t>This unit describes the skills and knowledge required to perfor</w:t>
      </w:r>
      <w:r w:rsidRPr="00287BB1">
        <w:t>m complex dance technique demonstrating range, depth, precision and artistry in traditional ballet and contemporary works at a professional level for rehearsals and productions of established or original works.</w:t>
      </w:r>
    </w:p>
    <w:p w:rsidR="00000000" w:rsidRPr="00287BB1" w:rsidP="009B0048">
      <w:pPr>
        <w:pStyle w:val="BodyText"/>
      </w:pPr>
      <w:r w:rsidRPr="00287BB1">
        <w:t>The unit applies to those who are moving towa</w:t>
      </w:r>
      <w:r w:rsidRPr="00287BB1">
        <w:t>rds professional careers in contexts where complex dance technique and versatility are required. Dancers may be employed by professional companies where they perform advanced repertoire from traditional ballets and contemporary works as part of ensemble, d</w:t>
      </w:r>
      <w:r w:rsidRPr="00287BB1">
        <w:t>uo or soloist roles. While some supervision and guidance are provided in practice sessions and rehearsals, dancers are expected to display a high level of motivation and responsibility for themselves and others during practice sessions, rehearsals and live</w:t>
      </w:r>
      <w:r w:rsidRPr="00287BB1">
        <w:t xml:space="preserve"> performances.</w:t>
      </w:r>
    </w:p>
    <w:p w:rsidR="00000000" w:rsidRPr="00287BB1" w:rsidP="009B0048">
      <w:pPr>
        <w:pStyle w:val="BodyText"/>
      </w:pPr>
      <w:r w:rsidRPr="00287BB1">
        <w:t>No licensing, legislative or certification requirements apply to this unit at the time of publication.</w:t>
      </w:r>
    </w:p>
    <w:p w:rsidR="00000000" w:rsidRPr="00287BB1" w:rsidP="00287BB1">
      <w:pPr>
        <w:pStyle w:val="Heading1"/>
      </w:pPr>
      <w:bookmarkStart w:id="3" w:name="O_1140985"/>
      <w:bookmarkEnd w:id="3"/>
      <w:r w:rsidRPr="00287BB1">
        <w:t>Unit Sector</w:t>
      </w:r>
    </w:p>
    <w:p w:rsidR="00000000" w:rsidRPr="00287BB1" w:rsidP="009B0048">
      <w:pPr>
        <w:pStyle w:val="BodyText"/>
      </w:pPr>
      <w:r w:rsidRPr="00287BB1">
        <w:t>Performing arts – Dance</w:t>
      </w:r>
    </w:p>
    <w:p w:rsidR="00000000" w:rsidRPr="00287BB1" w:rsidP="00287BB1">
      <w:pPr>
        <w:pStyle w:val="Heading1"/>
      </w:pPr>
      <w:bookmarkStart w:id="4" w:name="O_1140984"/>
      <w:bookmarkEnd w:id="4"/>
      <w:r w:rsidRPr="00287BB1">
        <w:t>Elements and Performance Criteria</w:t>
      </w:r>
    </w:p>
    <w:tbl>
      <w:tblPr>
        <w:tblW w:w="9568" w:type="dxa"/>
        <w:tblLayout w:type="fixed"/>
        <w:tblCellMar>
          <w:left w:w="62" w:type="dxa"/>
          <w:right w:w="62" w:type="dxa"/>
        </w:tblCellMar>
        <w:tblLook w:val="0000"/>
      </w:tblPr>
      <w:tblGrid>
        <w:gridCol w:w="2534"/>
        <w:gridCol w:w="7034"/>
      </w:tblGrid>
      <w:tr w:rsidTr="00287BB1">
        <w:tblPrEx>
          <w:tblW w:w="9568" w:type="dxa"/>
          <w:tblLayout w:type="fixed"/>
          <w:tblCellMar>
            <w:left w:w="62" w:type="dxa"/>
            <w:right w:w="62" w:type="dxa"/>
          </w:tblCellMar>
          <w:tblLook w:val="0000"/>
        </w:tblPrEx>
        <w:trPr>
          <w:trHeight w:val="543"/>
          <w:tblHeader/>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B1" w:rsidP="00287BB1">
            <w:pPr>
              <w:pStyle w:val="BodyText"/>
            </w:pPr>
            <w:r w:rsidRPr="00287BB1">
              <w:rPr>
                <w:rStyle w:val="SpecialBold"/>
              </w:rPr>
              <w:t>ELEMENTS</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rPr>
                <w:rStyle w:val="SpecialBold"/>
              </w:rPr>
              <w:t>PERFORMANCE CRITERIA</w:t>
            </w:r>
          </w:p>
        </w:tc>
      </w:tr>
      <w:tr w:rsidTr="00287BB1">
        <w:tblPrEx>
          <w:tblW w:w="9568" w:type="dxa"/>
          <w:tblLayout w:type="fixed"/>
          <w:tblCellMar>
            <w:left w:w="62" w:type="dxa"/>
            <w:right w:w="62" w:type="dxa"/>
          </w:tblCellMar>
          <w:tblLook w:val="0000"/>
        </w:tblPrEx>
        <w:trPr>
          <w:trHeight w:val="542"/>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B1" w:rsidP="00287BB1">
            <w:pPr>
              <w:pStyle w:val="BodyText"/>
            </w:pPr>
            <w:r w:rsidRPr="00287BB1">
              <w:rPr>
                <w:rStyle w:val="Emphasis"/>
              </w:rPr>
              <w:t>Elements describe the essential outcomes.</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rPr>
                <w:rStyle w:val="Emphasis"/>
              </w:rPr>
              <w:t>Performance criteria describe the performance needed to demonstrate achievement of the element.</w:t>
            </w:r>
          </w:p>
        </w:tc>
      </w:tr>
      <w:tr w:rsidTr="00287BB1">
        <w:tblPrEx>
          <w:tblW w:w="9568" w:type="dxa"/>
          <w:tblLayout w:type="fixed"/>
          <w:tblCellMar>
            <w:left w:w="62" w:type="dxa"/>
            <w:right w:w="62" w:type="dxa"/>
          </w:tblCellMar>
          <w:tblLook w:val="0000"/>
        </w:tblPrEx>
        <w:trPr>
          <w:trHeight w:val="542"/>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List"/>
              <w:rPr>
                <w:lang w:val="en-NZ"/>
              </w:rPr>
            </w:pPr>
            <w:r w:rsidRPr="00287BB1">
              <w:t>1. Rehearse performances</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B1" w:rsidP="00287BB1">
            <w:pPr>
              <w:pStyle w:val="List"/>
            </w:pPr>
            <w:r w:rsidRPr="00287BB1">
              <w:t>1.1 Prepare for rehearsals without supervision</w:t>
            </w:r>
          </w:p>
          <w:p w:rsidR="00000000" w:rsidRPr="00287BB1" w:rsidP="00287BB1">
            <w:pPr>
              <w:pStyle w:val="List"/>
            </w:pPr>
            <w:r w:rsidRPr="00287BB1">
              <w:t>1.2 Contribute to the creative process of rehearsals with a high level of initiative, confidence and understanding of the historical and stylistic background to repertoire</w:t>
            </w:r>
          </w:p>
          <w:p w:rsidR="00000000" w:rsidRPr="00287BB1" w:rsidP="00287BB1">
            <w:pPr>
              <w:pStyle w:val="List"/>
            </w:pPr>
            <w:r w:rsidRPr="00287BB1">
              <w:t>1.3 Respond promptly to direction from required personnel</w:t>
            </w:r>
          </w:p>
          <w:p w:rsidR="00000000" w:rsidRPr="00287BB1" w:rsidP="00287BB1">
            <w:pPr>
              <w:pStyle w:val="List"/>
            </w:pPr>
            <w:r w:rsidRPr="00287BB1">
              <w:t>1.4 Show detailed interpre</w:t>
            </w:r>
            <w:r w:rsidRPr="00287BB1">
              <w:t xml:space="preserve">tation of dance sequences as required by the </w:t>
            </w:r>
            <w:r w:rsidRPr="00287BB1">
              <w:t>choreographer</w:t>
            </w:r>
          </w:p>
          <w:p w:rsidR="00000000" w:rsidRPr="00287BB1" w:rsidP="00287BB1">
            <w:pPr>
              <w:pStyle w:val="List"/>
            </w:pPr>
            <w:r w:rsidRPr="00287BB1">
              <w:t>1.5 Refine professional skills and develop performance using feedback and notes from choreographer or director</w:t>
            </w:r>
          </w:p>
          <w:p w:rsidR="00000000" w:rsidRPr="00287BB1" w:rsidP="00287BB1">
            <w:pPr>
              <w:pStyle w:val="List"/>
            </w:pPr>
            <w:r w:rsidRPr="00287BB1">
              <w:t>1.6 Practise and rehearse sequences until performance standard is reached</w:t>
            </w:r>
          </w:p>
          <w:p w:rsidR="00000000" w:rsidP="00287BB1">
            <w:pPr>
              <w:pStyle w:val="List"/>
              <w:rPr>
                <w:lang w:val="en-NZ"/>
              </w:rPr>
            </w:pPr>
            <w:r w:rsidRPr="00287BB1">
              <w:t xml:space="preserve">1.7 Perform </w:t>
            </w:r>
            <w:r w:rsidRPr="00287BB1">
              <w:t>warm-up and cool-down activities in conjunction with dance activities according to safe dance practices</w:t>
            </w:r>
          </w:p>
        </w:tc>
      </w:tr>
      <w:tr w:rsidTr="00287BB1">
        <w:tblPrEx>
          <w:tblW w:w="9568" w:type="dxa"/>
          <w:tblLayout w:type="fixed"/>
          <w:tblCellMar>
            <w:left w:w="62" w:type="dxa"/>
            <w:right w:w="62" w:type="dxa"/>
          </w:tblCellMar>
          <w:tblLook w:val="0000"/>
        </w:tblPrEx>
        <w:trPr>
          <w:trHeight w:val="542"/>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List"/>
              <w:rPr>
                <w:lang w:val="en-NZ"/>
              </w:rPr>
            </w:pPr>
            <w:r w:rsidRPr="00287BB1">
              <w:t xml:space="preserve">2. Perform roles in professional level performances </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B1" w:rsidP="00287BB1">
            <w:pPr>
              <w:pStyle w:val="List"/>
            </w:pPr>
            <w:r w:rsidRPr="00287BB1">
              <w:t>2.1 Undertake physical and mental preparations required for performance context</w:t>
            </w:r>
          </w:p>
          <w:p w:rsidR="00000000" w:rsidRPr="00287BB1" w:rsidP="00287BB1">
            <w:pPr>
              <w:pStyle w:val="List"/>
            </w:pPr>
            <w:r w:rsidRPr="00287BB1">
              <w:t>2.2 Confirm person</w:t>
            </w:r>
            <w:r w:rsidRPr="00287BB1">
              <w:t>al presentation is appropriate for performance context</w:t>
            </w:r>
          </w:p>
          <w:p w:rsidR="00000000" w:rsidRPr="00287BB1" w:rsidP="00287BB1">
            <w:pPr>
              <w:pStyle w:val="List"/>
            </w:pPr>
            <w:r w:rsidRPr="00287BB1">
              <w:t>2.3 Convey choreographic intent and mood of dances through artistry, rhythm and musicality</w:t>
            </w:r>
          </w:p>
          <w:p w:rsidR="00000000" w:rsidRPr="00287BB1" w:rsidP="00287BB1">
            <w:pPr>
              <w:pStyle w:val="List"/>
            </w:pPr>
            <w:r w:rsidRPr="00287BB1">
              <w:t>2.4 Demonstrate a professional level of performance presence and partnering techniques when presenting variations and repertoire</w:t>
            </w:r>
          </w:p>
          <w:p w:rsidR="00000000" w:rsidRPr="00287BB1" w:rsidP="00287BB1">
            <w:pPr>
              <w:pStyle w:val="List"/>
            </w:pPr>
            <w:r w:rsidRPr="00287BB1">
              <w:t>2.5 Execute complex variations and repertoire with a high level of technical precision and following safe dance practices</w:t>
            </w:r>
          </w:p>
          <w:p w:rsidR="00000000" w:rsidRPr="00287BB1" w:rsidP="00287BB1">
            <w:pPr>
              <w:pStyle w:val="List"/>
            </w:pPr>
            <w:r w:rsidRPr="00287BB1">
              <w:t>2.6 C</w:t>
            </w:r>
            <w:r w:rsidRPr="00287BB1">
              <w:t>onvey a high level of spatial awareness required for solo, group and partnering work</w:t>
            </w:r>
          </w:p>
          <w:p w:rsidR="00000000" w:rsidP="00287BB1">
            <w:pPr>
              <w:pStyle w:val="List"/>
              <w:rPr>
                <w:lang w:val="en-NZ"/>
              </w:rPr>
            </w:pPr>
            <w:r w:rsidRPr="00287BB1">
              <w:t>2.7 Demonstrate strong cohesion in group and partnering work as required</w:t>
            </w:r>
          </w:p>
        </w:tc>
      </w:tr>
      <w:tr w:rsidTr="00287BB1">
        <w:tblPrEx>
          <w:tblW w:w="9568" w:type="dxa"/>
          <w:tblLayout w:type="fixed"/>
          <w:tblCellMar>
            <w:left w:w="62" w:type="dxa"/>
            <w:right w:w="62" w:type="dxa"/>
          </w:tblCellMar>
          <w:tblLook w:val="0000"/>
        </w:tblPrEx>
        <w:trPr>
          <w:trHeight w:val="542"/>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List"/>
              <w:rPr>
                <w:lang w:val="en-NZ"/>
              </w:rPr>
            </w:pPr>
            <w:r w:rsidRPr="00287BB1">
              <w:t>3. Review and identify ways to develop professional practice</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B1" w:rsidP="00287BB1">
            <w:pPr>
              <w:pStyle w:val="List"/>
            </w:pPr>
            <w:r w:rsidRPr="00287BB1">
              <w:t>3.1 Evaluate quality of performances</w:t>
            </w:r>
            <w:r w:rsidRPr="00287BB1">
              <w:t xml:space="preserve"> and discuss improving individual and ensemble technique during debriefing sessions</w:t>
            </w:r>
          </w:p>
          <w:p w:rsidR="00000000" w:rsidRPr="00287BB1" w:rsidP="00287BB1">
            <w:pPr>
              <w:pStyle w:val="List"/>
            </w:pPr>
            <w:r w:rsidRPr="00287BB1">
              <w:t>3.2 Refine professional work ethic and knowledge of dance and staging terminology</w:t>
            </w:r>
          </w:p>
          <w:p w:rsidR="00000000" w:rsidRPr="00287BB1" w:rsidP="00287BB1">
            <w:pPr>
              <w:pStyle w:val="List"/>
            </w:pPr>
            <w:r w:rsidRPr="00287BB1">
              <w:t>3.3 Develop realistic parameters for extending scope of performance practice in consultati</w:t>
            </w:r>
            <w:r w:rsidRPr="00287BB1">
              <w:t>on with teachers and mentors</w:t>
            </w:r>
          </w:p>
          <w:p w:rsidR="00000000" w:rsidRPr="00287BB1" w:rsidP="00287BB1">
            <w:pPr>
              <w:pStyle w:val="List"/>
            </w:pPr>
            <w:r w:rsidRPr="00287BB1">
              <w:t>3.4 Identify regimes and artistic strategies for refining own performance technique</w:t>
            </w:r>
          </w:p>
        </w:tc>
      </w:tr>
    </w:tbl>
    <w:p w:rsidR="00000000" w:rsidRPr="00287BB1" w:rsidP="00287BB1">
      <w:pPr>
        <w:pStyle w:val="BodyText"/>
      </w:pPr>
    </w:p>
    <w:p w:rsidR="00000000" w:rsidRPr="00287BB1" w:rsidP="00287BB1">
      <w:pPr>
        <w:pStyle w:val="AllowPageBreak"/>
      </w:pPr>
    </w:p>
    <w:p w:rsidR="00000000" w:rsidRPr="00287BB1" w:rsidP="00287BB1">
      <w:pPr>
        <w:pStyle w:val="Heading1"/>
      </w:pPr>
      <w:bookmarkStart w:id="5" w:name="O_1140983"/>
      <w:bookmarkEnd w:id="5"/>
      <w:r w:rsidRPr="00287BB1">
        <w:t>Foundation Skills</w:t>
      </w:r>
    </w:p>
    <w:p w:rsidR="00000000" w:rsidRPr="009B0048" w:rsidP="009B0048">
      <w:pPr>
        <w:pStyle w:val="BodyText"/>
        <w:rPr>
          <w:i/>
        </w:rPr>
      </w:pPr>
      <w:r w:rsidRPr="009B0048">
        <w:rPr>
          <w:rStyle w:val="Emphasis"/>
        </w:rPr>
        <w:t>This section describes those language, literacy, numeracy and employment skills that are essential to pe</w:t>
      </w:r>
      <w:r w:rsidRPr="009B0048">
        <w:rPr>
          <w:rStyle w:val="Emphasis"/>
        </w:rPr>
        <w:t>rformance but not explicit in the performance criteria.</w:t>
      </w:r>
    </w:p>
    <w:tbl>
      <w:tblPr>
        <w:tblW w:w="9568" w:type="dxa"/>
        <w:tblLayout w:type="fixed"/>
        <w:tblCellMar>
          <w:left w:w="62" w:type="dxa"/>
          <w:right w:w="62" w:type="dxa"/>
        </w:tblCellMar>
        <w:tblLook w:val="0000"/>
      </w:tblPr>
      <w:tblGrid>
        <w:gridCol w:w="2376"/>
        <w:gridCol w:w="7192"/>
      </w:tblGrid>
      <w:tr w:rsidTr="00287BB1">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B1" w:rsidP="00287BB1">
            <w:pPr>
              <w:pStyle w:val="BodyText"/>
            </w:pPr>
            <w:r w:rsidRPr="00287BB1">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rPr>
                <w:rStyle w:val="SpecialBold"/>
              </w:rPr>
              <w:t>DESCRIPTION</w:t>
            </w:r>
          </w:p>
        </w:tc>
      </w:tr>
      <w:tr w:rsidTr="00287B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t>Learning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BB1">
            <w:pPr>
              <w:pStyle w:val="ListBullet"/>
              <w:rPr>
                <w:lang w:val="en-NZ"/>
              </w:rPr>
            </w:pPr>
            <w:r w:rsidRPr="00287BB1">
              <w:t xml:space="preserve">Identifies opportunities to develop performance by analysing feedback and reflecting on performance </w:t>
            </w:r>
          </w:p>
        </w:tc>
      </w:tr>
      <w:tr w:rsidTr="00287B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BB1" w:rsidP="00287BB1">
            <w:pPr>
              <w:pStyle w:val="ListBullet"/>
            </w:pPr>
            <w:r w:rsidRPr="00287BB1">
              <w:t>Obtains information by listening and questioning</w:t>
            </w:r>
          </w:p>
          <w:p w:rsidR="00000000" w:rsidP="00287BB1">
            <w:pPr>
              <w:pStyle w:val="ListBullet"/>
              <w:rPr>
                <w:lang w:val="en-NZ"/>
              </w:rPr>
            </w:pPr>
            <w:r w:rsidRPr="00287BB1">
              <w:t>Discusses ideas and solutions</w:t>
            </w:r>
          </w:p>
        </w:tc>
      </w:tr>
      <w:tr w:rsidTr="00287B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BB1">
            <w:pPr>
              <w:pStyle w:val="ListBullet"/>
              <w:rPr>
                <w:lang w:val="en-NZ"/>
              </w:rPr>
            </w:pPr>
            <w:r w:rsidRPr="00287BB1">
              <w:t>Interprets notes and documentation in relation to repertoire</w:t>
            </w:r>
          </w:p>
        </w:tc>
      </w:tr>
      <w:tr w:rsidTr="00287B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t>Planning and organising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BB1">
            <w:pPr>
              <w:pStyle w:val="ListBullet"/>
              <w:rPr>
                <w:lang w:val="en-NZ"/>
              </w:rPr>
            </w:pPr>
            <w:r w:rsidRPr="00287BB1">
              <w:t>Adopts a methodical, disciplined and positive approach to rehearsing and performing at a professional level</w:t>
            </w:r>
          </w:p>
        </w:tc>
      </w:tr>
      <w:tr w:rsidTr="00287B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t xml:space="preserve">Self-management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BB1" w:rsidP="00287BB1">
            <w:pPr>
              <w:pStyle w:val="ListBullet"/>
            </w:pPr>
            <w:r w:rsidRPr="00287BB1">
              <w:t xml:space="preserve">Follows accepted industry practices in relation to safe dance practices </w:t>
            </w:r>
          </w:p>
          <w:p w:rsidR="00000000" w:rsidRPr="00287BB1" w:rsidP="00287BB1">
            <w:pPr>
              <w:pStyle w:val="ListBullet"/>
            </w:pPr>
            <w:r w:rsidRPr="00287BB1">
              <w:t>Demonstrates general work ethic</w:t>
            </w:r>
          </w:p>
          <w:p w:rsidR="00000000" w:rsidRPr="00287BB1" w:rsidP="00287BB1">
            <w:pPr>
              <w:pStyle w:val="ListBullet"/>
            </w:pPr>
            <w:r w:rsidRPr="00287BB1">
              <w:t>Works independently and collectively within broad parameters, with a strong sense of responsibility for goals, decisions and outcomes</w:t>
            </w:r>
          </w:p>
          <w:p w:rsidR="00000000" w:rsidRPr="00287BB1" w:rsidP="00287BB1">
            <w:pPr>
              <w:pStyle w:val="ListBullet"/>
            </w:pPr>
            <w:r w:rsidRPr="00287BB1">
              <w:t>Follows protocols</w:t>
            </w:r>
            <w:r w:rsidRPr="00287BB1">
              <w:t xml:space="preserve"> for rehearsals and performances</w:t>
            </w:r>
          </w:p>
          <w:p w:rsidR="00000000" w:rsidP="00287BB1">
            <w:pPr>
              <w:pStyle w:val="ListBullet"/>
              <w:rPr>
                <w:lang w:val="en-NZ"/>
              </w:rPr>
            </w:pPr>
            <w:r w:rsidRPr="00287BB1">
              <w:t>Takes responsibility for own professional development</w:t>
            </w:r>
          </w:p>
        </w:tc>
      </w:tr>
      <w:tr w:rsidTr="00287B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B1">
            <w:pPr>
              <w:pStyle w:val="BodyText"/>
              <w:rPr>
                <w:lang w:val="en-NZ"/>
              </w:rPr>
            </w:pPr>
            <w:r w:rsidRPr="00287BB1">
              <w:t>Teamwork</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BB1" w:rsidP="00287BB1">
            <w:pPr>
              <w:pStyle w:val="ListBullet"/>
            </w:pPr>
            <w:r w:rsidRPr="00287BB1">
              <w:t>Collaborates with other dancers in a professional setting</w:t>
            </w:r>
          </w:p>
          <w:p w:rsidR="00000000" w:rsidRPr="00287BB1" w:rsidP="00287BB1">
            <w:pPr>
              <w:pStyle w:val="ListBullet"/>
            </w:pPr>
            <w:r w:rsidRPr="00287BB1">
              <w:t>Establishes effective work relationships</w:t>
            </w:r>
          </w:p>
        </w:tc>
      </w:tr>
    </w:tbl>
    <w:p w:rsidR="00000000" w:rsidRPr="00287BB1" w:rsidP="00287BB1">
      <w:pPr>
        <w:pStyle w:val="BodyText"/>
      </w:pPr>
    </w:p>
    <w:p w:rsidR="00000000" w:rsidRPr="00287BB1" w:rsidP="00287BB1">
      <w:pPr>
        <w:pStyle w:val="AllowPageBreak"/>
      </w:pPr>
    </w:p>
    <w:p w:rsidR="00000000" w:rsidRPr="00287BB1" w:rsidP="00287BB1">
      <w:pPr>
        <w:pStyle w:val="Heading1"/>
      </w:pPr>
      <w:bookmarkStart w:id="6" w:name="O_1140982"/>
      <w:bookmarkEnd w:id="6"/>
      <w:r w:rsidRPr="00287BB1">
        <w:t>Unit Mapping Information</w:t>
      </w:r>
    </w:p>
    <w:p w:rsidR="00000000" w:rsidRPr="00287BB1" w:rsidP="009B0048">
      <w:pPr>
        <w:pStyle w:val="BodyText"/>
      </w:pPr>
      <w:r w:rsidRPr="00287BB1">
        <w:t>Supersed</w:t>
      </w:r>
      <w:r w:rsidRPr="00287BB1">
        <w:t>es and is equivalent to CUADAN601 Perform dance repertoire at a professional level.</w:t>
      </w:r>
    </w:p>
    <w:p w:rsidR="00000000" w:rsidRPr="00287BB1" w:rsidP="00287BB1">
      <w:pPr>
        <w:pStyle w:val="Heading1"/>
      </w:pPr>
      <w:bookmarkStart w:id="7" w:name="O_1140975"/>
      <w:bookmarkEnd w:id="7"/>
      <w:r w:rsidRPr="00287BB1">
        <w:t>Links</w:t>
      </w:r>
    </w:p>
    <w:p w:rsidR="00000000" w:rsidRPr="00287BB1" w:rsidP="009B0048">
      <w:pPr>
        <w:pStyle w:val="BodyText"/>
      </w:pPr>
      <w:r w:rsidRPr="00287BB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56680">
        <w:rPr>
          <w:rStyle w:val="Hyperlink"/>
        </w:rPr>
        <w:t>https://vetnet.gov.au/Pages/TrainingDocs.aspx?q=1db201d9-4006-4430-839f-382ef6b803d5</w:t>
      </w:r>
      <w:r>
        <w:fldChar w:fldCharType="end"/>
      </w:r>
    </w:p>
    <w:p w:rsidR="00000000" w:rsidRPr="00287BB1" w:rsidP="00287BB1"/>
    <w:sectPr w:rsidSect="00287B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B1" w:rsidRPr="009B0048" w:rsidP="009B0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048" w:rsidP="00287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0048" w:rsidP="00287B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B0048" w:rsidP="00287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0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BB1" w:rsidRPr="009B0048" w:rsidP="009B00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048" w:rsidRPr="002D2AF8" w:rsidP="00287BB1">
    <w:pPr>
      <w:pStyle w:val="Header"/>
      <w:framePr w:wrap="around"/>
    </w:pPr>
    <w:r>
      <w:fldChar w:fldCharType="begin"/>
    </w:r>
    <w:r>
      <w:instrText xml:space="preserve"> TITLE   \* MERGEFORMAT </w:instrText>
    </w:r>
    <w:r>
      <w:fldChar w:fldCharType="separate"/>
    </w:r>
    <w:r>
      <w:t>CUADAN631 Perform dance repertoire at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B0048" w:rsidP="00287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86B4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0A8E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BB1"/>
    <w:pPr>
      <w:spacing w:before="360" w:after="60"/>
      <w:outlineLvl w:val="0"/>
    </w:pPr>
    <w:rPr>
      <w:sz w:val="32"/>
    </w:rPr>
  </w:style>
  <w:style w:type="paragraph" w:styleId="Heading2">
    <w:name w:val="heading 2"/>
    <w:basedOn w:val="HeadingBase"/>
    <w:next w:val="BodyText"/>
    <w:link w:val="Heading2Char"/>
    <w:qFormat/>
    <w:rsid w:val="00287BB1"/>
    <w:pPr>
      <w:keepLines/>
      <w:spacing w:before="240" w:after="120"/>
      <w:outlineLvl w:val="1"/>
    </w:pPr>
    <w:rPr>
      <w:sz w:val="28"/>
      <w:szCs w:val="40"/>
    </w:rPr>
  </w:style>
  <w:style w:type="paragraph" w:styleId="Heading3">
    <w:name w:val="heading 3"/>
    <w:basedOn w:val="HeadingBase"/>
    <w:next w:val="BodyText"/>
    <w:link w:val="Heading3Char"/>
    <w:qFormat/>
    <w:rsid w:val="00287BB1"/>
    <w:pPr>
      <w:spacing w:before="180" w:after="120"/>
      <w:outlineLvl w:val="2"/>
    </w:pPr>
    <w:rPr>
      <w:spacing w:val="-10"/>
      <w:kern w:val="32"/>
    </w:rPr>
  </w:style>
  <w:style w:type="paragraph" w:styleId="Heading4">
    <w:name w:val="heading 4"/>
    <w:basedOn w:val="HeadingBase"/>
    <w:next w:val="BodyText"/>
    <w:link w:val="Heading4Char"/>
    <w:qFormat/>
    <w:rsid w:val="00287BB1"/>
    <w:pPr>
      <w:spacing w:before="160" w:after="120"/>
      <w:outlineLvl w:val="3"/>
    </w:pPr>
    <w:rPr>
      <w:sz w:val="22"/>
    </w:rPr>
  </w:style>
  <w:style w:type="paragraph" w:styleId="Heading5">
    <w:name w:val="heading 5"/>
    <w:basedOn w:val="HeadingBase"/>
    <w:next w:val="Normal"/>
    <w:link w:val="Heading5Char"/>
    <w:qFormat/>
    <w:rsid w:val="00287BB1"/>
    <w:pPr>
      <w:spacing w:before="80"/>
      <w:outlineLvl w:val="4"/>
    </w:pPr>
    <w:rPr>
      <w:color w:val="918585"/>
      <w:sz w:val="20"/>
    </w:rPr>
  </w:style>
  <w:style w:type="paragraph" w:styleId="Heading6">
    <w:name w:val="heading 6"/>
    <w:basedOn w:val="HeadingBase"/>
    <w:next w:val="Normal"/>
    <w:link w:val="Heading6Char"/>
    <w:qFormat/>
    <w:rsid w:val="00287BB1"/>
    <w:pPr>
      <w:spacing w:before="60"/>
      <w:outlineLvl w:val="5"/>
    </w:pPr>
    <w:rPr>
      <w:color w:val="918585"/>
      <w:sz w:val="20"/>
    </w:rPr>
  </w:style>
  <w:style w:type="paragraph" w:styleId="Heading7">
    <w:name w:val="heading 7"/>
    <w:basedOn w:val="Normal"/>
    <w:next w:val="Normal"/>
    <w:link w:val="Heading7Char"/>
    <w:qFormat/>
    <w:rsid w:val="00287BB1"/>
    <w:pPr>
      <w:ind w:left="720"/>
      <w:outlineLvl w:val="6"/>
    </w:pPr>
    <w:rPr>
      <w:i/>
    </w:rPr>
  </w:style>
  <w:style w:type="paragraph" w:styleId="Heading8">
    <w:name w:val="heading 8"/>
    <w:basedOn w:val="Normal"/>
    <w:next w:val="Normal"/>
    <w:link w:val="Heading8Char"/>
    <w:qFormat/>
    <w:rsid w:val="00287BB1"/>
    <w:pPr>
      <w:ind w:left="720"/>
      <w:outlineLvl w:val="7"/>
    </w:pPr>
    <w:rPr>
      <w:i/>
    </w:rPr>
  </w:style>
  <w:style w:type="paragraph" w:styleId="Heading9">
    <w:name w:val="heading 9"/>
    <w:basedOn w:val="Normal"/>
    <w:next w:val="Normal"/>
    <w:link w:val="Heading9Char"/>
    <w:qFormat/>
    <w:rsid w:val="00287BB1"/>
    <w:pPr>
      <w:ind w:left="720"/>
      <w:outlineLvl w:val="8"/>
    </w:pPr>
    <w:rPr>
      <w:i/>
    </w:rPr>
  </w:style>
  <w:style w:type="character" w:default="1" w:styleId="DefaultParagraphFont">
    <w:name w:val="Default Paragraph Font"/>
    <w:uiPriority w:val="1"/>
    <w:unhideWhenUsed/>
    <w:rsid w:val="00287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BB1"/>
  </w:style>
  <w:style w:type="character" w:customStyle="1" w:styleId="Heading1Char">
    <w:name w:val="Heading 1 Char"/>
    <w:basedOn w:val="DefaultParagraphFont"/>
    <w:link w:val="Heading1"/>
    <w:rsid w:val="00287BB1"/>
    <w:rPr>
      <w:rFonts w:ascii="Times New Roman" w:eastAsia="Times New Roman" w:hAnsi="Times New Roman" w:cs="Times New Roman"/>
      <w:b/>
      <w:sz w:val="32"/>
      <w:szCs w:val="20"/>
      <w:lang w:eastAsia="en-US"/>
    </w:rPr>
  </w:style>
  <w:style w:type="paragraph" w:styleId="BodyText">
    <w:name w:val="Body Text"/>
    <w:basedOn w:val="Normal"/>
    <w:link w:val="BodyTextChar"/>
    <w:rsid w:val="00287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BB1"/>
    <w:rPr>
      <w:rFonts w:ascii="Times New Roman" w:eastAsia="Times New Roman" w:hAnsi="Times New Roman" w:cs="Times New Roman"/>
      <w:sz w:val="24"/>
      <w:lang w:eastAsia="en-US"/>
    </w:rPr>
  </w:style>
  <w:style w:type="paragraph" w:styleId="List">
    <w:name w:val="List"/>
    <w:basedOn w:val="BodyText"/>
    <w:next w:val="BodyText"/>
    <w:rsid w:val="00287BB1"/>
    <w:pPr>
      <w:tabs>
        <w:tab w:val="left" w:pos="340"/>
      </w:tabs>
      <w:spacing w:before="60" w:after="60"/>
      <w:ind w:left="340" w:hanging="340"/>
    </w:pPr>
  </w:style>
  <w:style w:type="paragraph" w:styleId="ListBullet">
    <w:name w:val="List Bullet"/>
    <w:basedOn w:val="List"/>
    <w:rsid w:val="00287BB1"/>
    <w:pPr>
      <w:numPr>
        <w:numId w:val="11"/>
      </w:numPr>
      <w:tabs>
        <w:tab w:val="clear" w:pos="340"/>
      </w:tabs>
      <w:spacing w:before="40" w:after="40"/>
    </w:pPr>
  </w:style>
  <w:style w:type="character" w:customStyle="1" w:styleId="SpecialBold">
    <w:name w:val="Special Bold"/>
    <w:basedOn w:val="DefaultParagraphFont"/>
    <w:rsid w:val="00287BB1"/>
    <w:rPr>
      <w:b/>
      <w:spacing w:val="0"/>
    </w:rPr>
  </w:style>
  <w:style w:type="character" w:styleId="Emphasis">
    <w:name w:val="Emphasis"/>
    <w:basedOn w:val="DefaultParagraphFont"/>
    <w:qFormat/>
    <w:rsid w:val="00287BB1"/>
    <w:rPr>
      <w:i/>
    </w:rPr>
  </w:style>
  <w:style w:type="paragraph" w:customStyle="1" w:styleId="SuperHeading">
    <w:name w:val="SuperHeading"/>
    <w:basedOn w:val="Normal"/>
    <w:rsid w:val="00287BB1"/>
    <w:pPr>
      <w:spacing w:before="240" w:after="120"/>
      <w:outlineLvl w:val="0"/>
    </w:pPr>
    <w:rPr>
      <w:rFonts w:ascii="Times New Roman" w:hAnsi="Times New Roman"/>
      <w:b/>
      <w:sz w:val="32"/>
    </w:rPr>
  </w:style>
  <w:style w:type="paragraph" w:customStyle="1" w:styleId="AllowPageBreak">
    <w:name w:val="AllowPageBreak"/>
    <w:rsid w:val="00287B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BB1"/>
    <w:rPr>
      <w:rFonts w:ascii="Courier New" w:eastAsia="Times New Roman" w:hAnsi="Courier New" w:cs="Times New Roman"/>
      <w:i/>
      <w:szCs w:val="20"/>
      <w:lang w:eastAsia="en-US"/>
    </w:rPr>
  </w:style>
  <w:style w:type="paragraph" w:customStyle="1" w:styleId="HeadingBase">
    <w:name w:val="Heading Base"/>
    <w:rsid w:val="00287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BB1"/>
    <w:pPr>
      <w:tabs>
        <w:tab w:val="right" w:leader="dot" w:pos="9072"/>
      </w:tabs>
      <w:ind w:left="567"/>
    </w:pPr>
    <w:rPr>
      <w:szCs w:val="22"/>
    </w:rPr>
  </w:style>
  <w:style w:type="paragraph" w:customStyle="1" w:styleId="TOCBase">
    <w:name w:val="TOC Base"/>
    <w:rsid w:val="00287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BB1"/>
    <w:pPr>
      <w:tabs>
        <w:tab w:val="right" w:leader="dot" w:pos="9072"/>
      </w:tabs>
      <w:spacing w:before="40" w:after="40"/>
      <w:ind w:left="284"/>
    </w:pPr>
    <w:rPr>
      <w:rFonts w:ascii="Times New Roman" w:hAnsi="Times New Roman"/>
    </w:rPr>
  </w:style>
  <w:style w:type="paragraph" w:styleId="TOC1">
    <w:name w:val="toc 1"/>
    <w:basedOn w:val="TOCBase"/>
    <w:next w:val="Normal"/>
    <w:rsid w:val="00287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BB1"/>
    <w:rPr>
      <w:rFonts w:ascii="Times New Roman" w:eastAsia="Times New Roman" w:hAnsi="Times New Roman" w:cs="Times New Roman"/>
      <w:sz w:val="16"/>
      <w:lang w:eastAsia="en-US"/>
    </w:rPr>
  </w:style>
  <w:style w:type="paragraph" w:styleId="Title">
    <w:name w:val="Title"/>
    <w:basedOn w:val="HeadingBase"/>
    <w:link w:val="TitleChar"/>
    <w:qFormat/>
    <w:rsid w:val="00287BB1"/>
    <w:pPr>
      <w:spacing w:before="5040"/>
      <w:jc w:val="center"/>
    </w:pPr>
    <w:rPr>
      <w:sz w:val="48"/>
      <w:szCs w:val="72"/>
      <w:lang w:val="en-US"/>
    </w:rPr>
  </w:style>
  <w:style w:type="character" w:customStyle="1" w:styleId="TitleChar">
    <w:name w:val="Title Char"/>
    <w:basedOn w:val="DefaultParagraphFont"/>
    <w:link w:val="Title"/>
    <w:rsid w:val="00287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BB1"/>
    <w:pPr>
      <w:tabs>
        <w:tab w:val="left" w:pos="3600"/>
        <w:tab w:val="left" w:pos="3958"/>
      </w:tabs>
    </w:pPr>
  </w:style>
  <w:style w:type="paragraph" w:customStyle="1" w:styleId="Note">
    <w:name w:val="Note"/>
    <w:basedOn w:val="BodyText"/>
    <w:rsid w:val="00287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BB1"/>
    <w:pPr>
      <w:framePr w:wrap="auto" w:hAnchor="text" w:y="6049"/>
    </w:pPr>
    <w:rPr>
      <w:color w:val="000000"/>
      <w:sz w:val="40"/>
    </w:rPr>
  </w:style>
  <w:style w:type="paragraph" w:customStyle="1" w:styleId="TOCTitle">
    <w:name w:val="TOCTitle"/>
    <w:basedOn w:val="Heading1"/>
    <w:rsid w:val="00287BB1"/>
    <w:pPr>
      <w:spacing w:after="240"/>
      <w:jc w:val="center"/>
      <w:outlineLvl w:val="9"/>
    </w:pPr>
    <w:rPr>
      <w:caps/>
    </w:rPr>
  </w:style>
  <w:style w:type="paragraph" w:customStyle="1" w:styleId="Version">
    <w:name w:val="Version"/>
    <w:rsid w:val="00287B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BB1"/>
    <w:pPr>
      <w:numPr>
        <w:numId w:val="12"/>
      </w:numPr>
      <w:tabs>
        <w:tab w:val="clear" w:pos="680"/>
      </w:tabs>
    </w:pPr>
  </w:style>
  <w:style w:type="paragraph" w:styleId="Index1">
    <w:name w:val="index 1"/>
    <w:basedOn w:val="Normal"/>
    <w:next w:val="Normal"/>
    <w:semiHidden/>
    <w:rsid w:val="00287BB1"/>
    <w:pPr>
      <w:keepNext w:val="0"/>
      <w:tabs>
        <w:tab w:val="right" w:pos="4176"/>
      </w:tabs>
      <w:ind w:left="198" w:hanging="198"/>
    </w:pPr>
    <w:rPr>
      <w:rFonts w:ascii="Garamond" w:hAnsi="Garamond"/>
    </w:rPr>
  </w:style>
  <w:style w:type="paragraph" w:styleId="IndexHeading">
    <w:name w:val="index heading"/>
    <w:basedOn w:val="Normal"/>
    <w:next w:val="Index1"/>
    <w:semiHidden/>
    <w:rsid w:val="00287BB1"/>
    <w:pPr>
      <w:spacing w:before="120" w:after="120"/>
    </w:pPr>
    <w:rPr>
      <w:rFonts w:ascii="Arial" w:hAnsi="Arial"/>
      <w:b/>
      <w:color w:val="918585"/>
      <w:sz w:val="24"/>
    </w:rPr>
  </w:style>
  <w:style w:type="paragraph" w:styleId="Header">
    <w:name w:val="header"/>
    <w:basedOn w:val="Normal"/>
    <w:link w:val="HeaderChar"/>
    <w:rsid w:val="00287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BB1"/>
    <w:rPr>
      <w:rFonts w:ascii="Times New Roman" w:eastAsia="Times New Roman" w:hAnsi="Times New Roman" w:cs="Times New Roman"/>
      <w:sz w:val="16"/>
      <w:szCs w:val="20"/>
      <w:lang w:val="en-GB" w:eastAsia="en-US"/>
    </w:rPr>
  </w:style>
  <w:style w:type="paragraph" w:customStyle="1" w:styleId="Chapter">
    <w:name w:val="Chapter"/>
    <w:basedOn w:val="Normal"/>
    <w:rsid w:val="00287BB1"/>
    <w:pPr>
      <w:spacing w:before="240"/>
    </w:pPr>
    <w:rPr>
      <w:rFonts w:ascii="Times New Roman" w:hAnsi="Times New Roman"/>
      <w:smallCaps/>
      <w:spacing w:val="80"/>
      <w:sz w:val="28"/>
    </w:rPr>
  </w:style>
  <w:style w:type="paragraph" w:customStyle="1" w:styleId="InChapter">
    <w:name w:val="InChapter"/>
    <w:basedOn w:val="Heading3"/>
    <w:rsid w:val="00287BB1"/>
    <w:pPr>
      <w:spacing w:after="240"/>
      <w:outlineLvl w:val="9"/>
    </w:pPr>
    <w:rPr>
      <w:noProof/>
    </w:rPr>
  </w:style>
  <w:style w:type="paragraph" w:styleId="Index2">
    <w:name w:val="index 2"/>
    <w:basedOn w:val="Normal"/>
    <w:next w:val="Normal"/>
    <w:semiHidden/>
    <w:rsid w:val="00287BB1"/>
    <w:pPr>
      <w:tabs>
        <w:tab w:val="right" w:pos="4176"/>
      </w:tabs>
      <w:ind w:left="568" w:hanging="284"/>
    </w:pPr>
    <w:rPr>
      <w:rFonts w:ascii="Garamond" w:hAnsi="Garamond"/>
    </w:rPr>
  </w:style>
  <w:style w:type="paragraph" w:customStyle="1" w:styleId="Byline">
    <w:name w:val="Byline"/>
    <w:rsid w:val="00287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BB1"/>
    <w:pPr>
      <w:tabs>
        <w:tab w:val="clear" w:pos="3600"/>
        <w:tab w:val="clear" w:pos="3958"/>
      </w:tabs>
      <w:jc w:val="right"/>
    </w:pPr>
  </w:style>
  <w:style w:type="paragraph" w:styleId="Caption">
    <w:name w:val="caption"/>
    <w:basedOn w:val="BodyText"/>
    <w:next w:val="Normal"/>
    <w:qFormat/>
    <w:rsid w:val="00287BB1"/>
    <w:pPr>
      <w:framePr w:w="2268" w:hSpace="181" w:vSpace="181" w:wrap="around" w:vAnchor="text" w:hAnchor="page" w:x="1135" w:y="285" w:anchorLock="1"/>
    </w:pPr>
    <w:rPr>
      <w:i/>
    </w:rPr>
  </w:style>
  <w:style w:type="paragraph" w:customStyle="1" w:styleId="MiniTOCTitle">
    <w:name w:val="MiniTOCTitle"/>
    <w:basedOn w:val="Heading4"/>
    <w:rsid w:val="00287BB1"/>
    <w:pPr>
      <w:spacing w:before="240"/>
      <w:outlineLvl w:val="9"/>
    </w:pPr>
    <w:rPr>
      <w:noProof/>
      <w:sz w:val="24"/>
    </w:rPr>
  </w:style>
  <w:style w:type="paragraph" w:customStyle="1" w:styleId="MiniTOCItem">
    <w:name w:val="MiniTOCItem"/>
    <w:basedOn w:val="ListBullet"/>
    <w:rsid w:val="00287BB1"/>
    <w:pPr>
      <w:numPr>
        <w:numId w:val="0"/>
      </w:numPr>
      <w:tabs>
        <w:tab w:val="right" w:leader="dot" w:pos="6521"/>
      </w:tabs>
      <w:spacing w:before="0" w:after="0"/>
    </w:pPr>
  </w:style>
  <w:style w:type="paragraph" w:customStyle="1" w:styleId="TOFTitle">
    <w:name w:val="TOFTitle"/>
    <w:basedOn w:val="TOCTitle"/>
    <w:rsid w:val="00287BB1"/>
  </w:style>
  <w:style w:type="paragraph" w:styleId="TableofFigures">
    <w:name w:val="table of figures"/>
    <w:basedOn w:val="Normal"/>
    <w:next w:val="Normal"/>
    <w:semiHidden/>
    <w:rsid w:val="00287BB1"/>
    <w:pPr>
      <w:tabs>
        <w:tab w:val="right" w:leader="dot" w:pos="9072"/>
      </w:tabs>
      <w:ind w:left="970" w:hanging="403"/>
    </w:pPr>
    <w:rPr>
      <w:rFonts w:ascii="Times New Roman" w:hAnsi="Times New Roman"/>
      <w:b/>
    </w:rPr>
  </w:style>
  <w:style w:type="paragraph" w:styleId="ListNumber">
    <w:name w:val="List Number"/>
    <w:basedOn w:val="List"/>
    <w:rsid w:val="00287BB1"/>
    <w:pPr>
      <w:numPr>
        <w:numId w:val="14"/>
      </w:numPr>
      <w:tabs>
        <w:tab w:val="clear" w:pos="340"/>
      </w:tabs>
    </w:pPr>
  </w:style>
  <w:style w:type="character" w:customStyle="1" w:styleId="WingdingSymbols">
    <w:name w:val="Wingding Symbols"/>
    <w:rsid w:val="00287BB1"/>
    <w:rPr>
      <w:rFonts w:ascii="Wingdings" w:hAnsi="Wingdings"/>
    </w:rPr>
  </w:style>
  <w:style w:type="paragraph" w:customStyle="1" w:styleId="TableHeading">
    <w:name w:val="Table Heading"/>
    <w:basedOn w:val="HeadingBase"/>
    <w:rsid w:val="00287BB1"/>
    <w:pPr>
      <w:keepLines/>
      <w:pBdr>
        <w:bottom w:val="single" w:sz="6" w:space="1" w:color="918585"/>
      </w:pBdr>
      <w:spacing w:before="240"/>
    </w:pPr>
  </w:style>
  <w:style w:type="character" w:customStyle="1" w:styleId="HotSpot">
    <w:name w:val="HotSpot"/>
    <w:rsid w:val="00287BB1"/>
    <w:rPr>
      <w:color w:val="0033CC"/>
      <w:u w:val="none"/>
    </w:rPr>
  </w:style>
  <w:style w:type="paragraph" w:customStyle="1" w:styleId="BodyTextRight">
    <w:name w:val="Body Text Right"/>
    <w:basedOn w:val="BodyText"/>
    <w:rsid w:val="00287BB1"/>
    <w:pPr>
      <w:spacing w:before="0" w:after="0"/>
      <w:jc w:val="right"/>
    </w:pPr>
  </w:style>
  <w:style w:type="paragraph" w:styleId="Index3">
    <w:name w:val="index 3"/>
    <w:basedOn w:val="ListNumber2"/>
    <w:next w:val="Normal"/>
    <w:semiHidden/>
    <w:rsid w:val="00287BB1"/>
    <w:pPr>
      <w:numPr>
        <w:numId w:val="0"/>
      </w:numPr>
      <w:tabs>
        <w:tab w:val="right" w:leader="dot" w:pos="4176"/>
      </w:tabs>
    </w:pPr>
  </w:style>
  <w:style w:type="paragraph" w:styleId="ListNumber2">
    <w:name w:val="List Number 2"/>
    <w:basedOn w:val="List2"/>
    <w:rsid w:val="00287BB1"/>
    <w:pPr>
      <w:numPr>
        <w:numId w:val="9"/>
      </w:numPr>
      <w:tabs>
        <w:tab w:val="clear" w:pos="1060"/>
      </w:tabs>
    </w:pPr>
  </w:style>
  <w:style w:type="paragraph" w:customStyle="1" w:styleId="MarginNote">
    <w:name w:val="Margin Note"/>
    <w:basedOn w:val="BodyText"/>
    <w:rsid w:val="00287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BB1"/>
    <w:rPr>
      <w:sz w:val="32"/>
    </w:rPr>
  </w:style>
  <w:style w:type="paragraph" w:customStyle="1" w:styleId="HeadingProcedure">
    <w:name w:val="Heading Procedure"/>
    <w:basedOn w:val="HeadingBase"/>
    <w:next w:val="Normal"/>
    <w:rsid w:val="00287BB1"/>
    <w:pPr>
      <w:tabs>
        <w:tab w:val="left" w:pos="0"/>
      </w:tabs>
      <w:spacing w:before="120" w:after="60"/>
    </w:pPr>
    <w:rPr>
      <w:i/>
      <w:color w:val="918585"/>
      <w:sz w:val="22"/>
    </w:rPr>
  </w:style>
  <w:style w:type="paragraph" w:customStyle="1" w:styleId="TableBodyText">
    <w:name w:val="Table Body Text"/>
    <w:basedOn w:val="BodyText"/>
    <w:rsid w:val="00287BB1"/>
    <w:pPr>
      <w:spacing w:before="60" w:after="60"/>
    </w:pPr>
  </w:style>
  <w:style w:type="paragraph" w:styleId="ListContinue">
    <w:name w:val="List Continue"/>
    <w:basedOn w:val="List"/>
    <w:rsid w:val="00287BB1"/>
    <w:pPr>
      <w:ind w:firstLine="0"/>
    </w:pPr>
  </w:style>
  <w:style w:type="paragraph" w:customStyle="1" w:styleId="ListNote">
    <w:name w:val="List Note"/>
    <w:basedOn w:val="List"/>
    <w:rsid w:val="00287BB1"/>
    <w:pPr>
      <w:pBdr>
        <w:top w:val="single" w:sz="6" w:space="2" w:color="918585"/>
        <w:bottom w:val="single" w:sz="6" w:space="2" w:color="918585"/>
      </w:pBdr>
      <w:tabs>
        <w:tab w:val="left" w:pos="1021"/>
      </w:tabs>
      <w:ind w:firstLine="0"/>
    </w:pPr>
  </w:style>
  <w:style w:type="paragraph" w:customStyle="1" w:styleId="Warning">
    <w:name w:val="Warning"/>
    <w:basedOn w:val="BodyText"/>
    <w:rsid w:val="00287BB1"/>
    <w:pPr>
      <w:shd w:val="clear" w:color="auto" w:fill="D9D9D9"/>
      <w:tabs>
        <w:tab w:val="left" w:pos="992"/>
      </w:tabs>
      <w:ind w:left="119" w:right="119"/>
    </w:pPr>
    <w:rPr>
      <w:sz w:val="20"/>
    </w:rPr>
  </w:style>
  <w:style w:type="paragraph" w:customStyle="1" w:styleId="MarginIcons">
    <w:name w:val="Margin Icons"/>
    <w:basedOn w:val="BodyText"/>
    <w:rsid w:val="00287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BB1"/>
    <w:rPr>
      <w:rFonts w:ascii="Courier New" w:hAnsi="Courier New"/>
    </w:rPr>
  </w:style>
  <w:style w:type="paragraph" w:customStyle="1" w:styleId="NoteBullet">
    <w:name w:val="Note Bullet"/>
    <w:basedOn w:val="Note"/>
    <w:rsid w:val="00287BB1"/>
    <w:pPr>
      <w:tabs>
        <w:tab w:val="clear" w:pos="680"/>
      </w:tabs>
      <w:spacing w:before="60" w:after="60"/>
    </w:pPr>
  </w:style>
  <w:style w:type="paragraph" w:customStyle="1" w:styleId="SubHeading2">
    <w:name w:val="SubHeading2"/>
    <w:basedOn w:val="HeadingBase"/>
    <w:rsid w:val="00287BB1"/>
    <w:pPr>
      <w:spacing w:before="240" w:after="60"/>
    </w:pPr>
    <w:rPr>
      <w:sz w:val="20"/>
    </w:rPr>
  </w:style>
  <w:style w:type="paragraph" w:customStyle="1" w:styleId="SubHeading1">
    <w:name w:val="SubHeading1"/>
    <w:basedOn w:val="HeadingBase"/>
    <w:rsid w:val="00287BB1"/>
    <w:pPr>
      <w:spacing w:before="240" w:after="60"/>
    </w:pPr>
    <w:rPr>
      <w:color w:val="918585"/>
      <w:sz w:val="22"/>
    </w:rPr>
  </w:style>
  <w:style w:type="paragraph" w:customStyle="1" w:styleId="SideHeading">
    <w:name w:val="Side Heading"/>
    <w:basedOn w:val="HeadingBase"/>
    <w:rsid w:val="00287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BB1"/>
    <w:pPr>
      <w:numPr>
        <w:numId w:val="10"/>
      </w:numPr>
    </w:pPr>
  </w:style>
  <w:style w:type="paragraph" w:styleId="PlainText">
    <w:name w:val="Plain Text"/>
    <w:basedOn w:val="Normal"/>
    <w:link w:val="PlainTextChar"/>
    <w:rsid w:val="00287BB1"/>
    <w:rPr>
      <w:sz w:val="20"/>
    </w:rPr>
  </w:style>
  <w:style w:type="character" w:customStyle="1" w:styleId="PlainTextChar">
    <w:name w:val="Plain Text Char"/>
    <w:basedOn w:val="DefaultParagraphFont"/>
    <w:link w:val="PlainText"/>
    <w:rsid w:val="00287BB1"/>
    <w:rPr>
      <w:rFonts w:ascii="Courier New" w:eastAsia="Times New Roman" w:hAnsi="Courier New" w:cs="Times New Roman"/>
      <w:sz w:val="20"/>
      <w:szCs w:val="20"/>
      <w:lang w:eastAsia="en-US"/>
    </w:rPr>
  </w:style>
  <w:style w:type="character" w:customStyle="1" w:styleId="MenuOption">
    <w:name w:val="Menu Option"/>
    <w:basedOn w:val="DefaultParagraphFont"/>
    <w:rsid w:val="00287BB1"/>
    <w:rPr>
      <w:b/>
      <w:smallCaps/>
    </w:rPr>
  </w:style>
  <w:style w:type="paragraph" w:customStyle="1" w:styleId="TableListNumber">
    <w:name w:val="Table List Number"/>
    <w:basedOn w:val="ListNumber"/>
    <w:rsid w:val="00287BB1"/>
    <w:pPr>
      <w:numPr>
        <w:numId w:val="0"/>
      </w:numPr>
    </w:pPr>
  </w:style>
  <w:style w:type="paragraph" w:styleId="TOC4">
    <w:name w:val="toc 4"/>
    <w:basedOn w:val="TOCBase"/>
    <w:next w:val="Normal"/>
    <w:semiHidden/>
    <w:rsid w:val="00287BB1"/>
    <w:pPr>
      <w:tabs>
        <w:tab w:val="right" w:leader="dot" w:pos="9071"/>
      </w:tabs>
      <w:ind w:left="1701"/>
    </w:pPr>
  </w:style>
  <w:style w:type="paragraph" w:customStyle="1" w:styleId="ListAlpha">
    <w:name w:val="List Alpha"/>
    <w:basedOn w:val="List"/>
    <w:rsid w:val="00287BB1"/>
    <w:pPr>
      <w:numPr>
        <w:numId w:val="8"/>
      </w:numPr>
    </w:pPr>
  </w:style>
  <w:style w:type="paragraph" w:customStyle="1" w:styleId="ListAlpha2">
    <w:name w:val="List Alpha 2"/>
    <w:basedOn w:val="List2"/>
    <w:rsid w:val="00287BB1"/>
    <w:pPr>
      <w:numPr>
        <w:numId w:val="7"/>
      </w:numPr>
    </w:pPr>
  </w:style>
  <w:style w:type="paragraph" w:styleId="List2">
    <w:name w:val="List 2"/>
    <w:basedOn w:val="BodyText"/>
    <w:rsid w:val="00287BB1"/>
    <w:pPr>
      <w:tabs>
        <w:tab w:val="left" w:pos="680"/>
      </w:tabs>
      <w:spacing w:before="60" w:after="60"/>
      <w:ind w:left="680" w:hanging="340"/>
    </w:pPr>
  </w:style>
  <w:style w:type="paragraph" w:styleId="List3">
    <w:name w:val="List 3"/>
    <w:basedOn w:val="BodyText"/>
    <w:rsid w:val="00287BB1"/>
    <w:pPr>
      <w:tabs>
        <w:tab w:val="left" w:pos="1021"/>
      </w:tabs>
      <w:spacing w:before="60" w:after="60"/>
      <w:ind w:left="1020" w:hanging="340"/>
    </w:pPr>
  </w:style>
  <w:style w:type="paragraph" w:styleId="List4">
    <w:name w:val="List 4"/>
    <w:basedOn w:val="BodyText"/>
    <w:rsid w:val="00287BB1"/>
    <w:pPr>
      <w:tabs>
        <w:tab w:val="left" w:pos="1361"/>
      </w:tabs>
      <w:spacing w:before="60" w:after="60"/>
      <w:ind w:left="1361" w:hanging="340"/>
    </w:pPr>
  </w:style>
  <w:style w:type="paragraph" w:styleId="List5">
    <w:name w:val="List 5"/>
    <w:basedOn w:val="BodyText"/>
    <w:rsid w:val="00287BB1"/>
    <w:pPr>
      <w:tabs>
        <w:tab w:val="left" w:pos="1701"/>
      </w:tabs>
      <w:spacing w:before="60" w:after="60"/>
      <w:ind w:left="1701" w:hanging="340"/>
    </w:pPr>
  </w:style>
  <w:style w:type="paragraph" w:styleId="ListBullet3">
    <w:name w:val="List Bullet 3"/>
    <w:basedOn w:val="List3"/>
    <w:rsid w:val="00287BB1"/>
    <w:pPr>
      <w:numPr>
        <w:numId w:val="13"/>
      </w:numPr>
      <w:tabs>
        <w:tab w:val="clear" w:pos="1021"/>
      </w:tabs>
      <w:ind w:left="1037" w:hanging="357"/>
    </w:pPr>
  </w:style>
  <w:style w:type="paragraph" w:styleId="ListBullet4">
    <w:name w:val="List Bullet 4"/>
    <w:basedOn w:val="List4"/>
    <w:rsid w:val="00287BB1"/>
    <w:pPr>
      <w:numPr>
        <w:numId w:val="2"/>
      </w:numPr>
      <w:tabs>
        <w:tab w:val="clear" w:pos="1361"/>
      </w:tabs>
    </w:pPr>
  </w:style>
  <w:style w:type="paragraph" w:styleId="ListBullet5">
    <w:name w:val="List Bullet 5"/>
    <w:basedOn w:val="List5"/>
    <w:rsid w:val="00287BB1"/>
    <w:pPr>
      <w:numPr>
        <w:numId w:val="3"/>
      </w:numPr>
    </w:pPr>
  </w:style>
  <w:style w:type="paragraph" w:styleId="ListContinue2">
    <w:name w:val="List Continue 2"/>
    <w:basedOn w:val="List2"/>
    <w:rsid w:val="00287BB1"/>
    <w:pPr>
      <w:ind w:firstLine="0"/>
    </w:pPr>
  </w:style>
  <w:style w:type="paragraph" w:styleId="ListContinue3">
    <w:name w:val="List Continue 3"/>
    <w:basedOn w:val="List3"/>
    <w:rsid w:val="00287BB1"/>
    <w:pPr>
      <w:ind w:left="1021" w:firstLine="0"/>
    </w:pPr>
  </w:style>
  <w:style w:type="paragraph" w:styleId="ListContinue4">
    <w:name w:val="List Continue 4"/>
    <w:basedOn w:val="List4"/>
    <w:rsid w:val="00287BB1"/>
    <w:pPr>
      <w:ind w:firstLine="0"/>
    </w:pPr>
  </w:style>
  <w:style w:type="paragraph" w:styleId="ListContinue5">
    <w:name w:val="List Continue 5"/>
    <w:basedOn w:val="List5"/>
    <w:rsid w:val="00287BB1"/>
    <w:pPr>
      <w:ind w:firstLine="0"/>
    </w:pPr>
  </w:style>
  <w:style w:type="paragraph" w:styleId="ListNumber3">
    <w:name w:val="List Number 3"/>
    <w:basedOn w:val="List3"/>
    <w:rsid w:val="00287BB1"/>
    <w:pPr>
      <w:numPr>
        <w:numId w:val="4"/>
      </w:numPr>
    </w:pPr>
  </w:style>
  <w:style w:type="paragraph" w:styleId="ListNumber4">
    <w:name w:val="List Number 4"/>
    <w:basedOn w:val="List4"/>
    <w:rsid w:val="00287BB1"/>
    <w:pPr>
      <w:numPr>
        <w:numId w:val="5"/>
      </w:numPr>
    </w:pPr>
  </w:style>
  <w:style w:type="paragraph" w:styleId="ListNumber5">
    <w:name w:val="List Number 5"/>
    <w:basedOn w:val="List5"/>
    <w:rsid w:val="00287BB1"/>
    <w:pPr>
      <w:numPr>
        <w:numId w:val="6"/>
      </w:numPr>
    </w:pPr>
  </w:style>
  <w:style w:type="paragraph" w:styleId="BlockText">
    <w:name w:val="Block Text"/>
    <w:basedOn w:val="Normal"/>
    <w:rsid w:val="00287BB1"/>
    <w:pPr>
      <w:spacing w:after="120"/>
      <w:ind w:left="1440" w:right="1440"/>
    </w:pPr>
  </w:style>
  <w:style w:type="character" w:customStyle="1" w:styleId="Subscript">
    <w:name w:val="Subscript"/>
    <w:basedOn w:val="DefaultParagraphFont"/>
    <w:rsid w:val="00287BB1"/>
    <w:rPr>
      <w:sz w:val="16"/>
      <w:vertAlign w:val="subscript"/>
    </w:rPr>
  </w:style>
  <w:style w:type="character" w:customStyle="1" w:styleId="Superscript">
    <w:name w:val="Superscript"/>
    <w:basedOn w:val="DefaultParagraphFont"/>
    <w:rsid w:val="00287BB1"/>
    <w:rPr>
      <w:sz w:val="16"/>
      <w:vertAlign w:val="superscript"/>
    </w:rPr>
  </w:style>
  <w:style w:type="character" w:customStyle="1" w:styleId="Symbols">
    <w:name w:val="Symbols"/>
    <w:basedOn w:val="DefaultParagraphFont"/>
    <w:rsid w:val="00287BB1"/>
    <w:rPr>
      <w:rFonts w:ascii="Symbol" w:hAnsi="Symbol"/>
    </w:rPr>
  </w:style>
  <w:style w:type="character" w:customStyle="1" w:styleId="MenuOptions">
    <w:name w:val="Menu Options"/>
    <w:basedOn w:val="DefaultParagraphFont"/>
    <w:rsid w:val="00287BB1"/>
    <w:rPr>
      <w:rFonts w:ascii="Arial Narrow" w:hAnsi="Arial Narrow"/>
      <w:smallCaps/>
    </w:rPr>
  </w:style>
  <w:style w:type="character" w:customStyle="1" w:styleId="Buttons">
    <w:name w:val="Buttons"/>
    <w:basedOn w:val="DefaultParagraphFont"/>
    <w:rsid w:val="00287BB1"/>
    <w:rPr>
      <w:b/>
    </w:rPr>
  </w:style>
  <w:style w:type="character" w:customStyle="1" w:styleId="Underlined">
    <w:name w:val="Underlined"/>
    <w:basedOn w:val="DefaultParagraphFont"/>
    <w:rsid w:val="00287BB1"/>
    <w:rPr>
      <w:u w:val="single"/>
    </w:rPr>
  </w:style>
  <w:style w:type="paragraph" w:customStyle="1" w:styleId="TableBodyTextRight">
    <w:name w:val="Table Body Text Right"/>
    <w:basedOn w:val="TableBodyText"/>
    <w:rsid w:val="00287BB1"/>
    <w:pPr>
      <w:widowControl w:val="0"/>
      <w:autoSpaceDE w:val="0"/>
      <w:autoSpaceDN w:val="0"/>
      <w:adjustRightInd w:val="0"/>
      <w:jc w:val="right"/>
    </w:pPr>
    <w:rPr>
      <w:rFonts w:cs="Arial"/>
      <w:szCs w:val="18"/>
    </w:rPr>
  </w:style>
  <w:style w:type="paragraph" w:customStyle="1" w:styleId="CopyrightText">
    <w:name w:val="Copyright Text"/>
    <w:basedOn w:val="BodyText"/>
    <w:rsid w:val="00287BB1"/>
    <w:rPr>
      <w:sz w:val="18"/>
    </w:rPr>
  </w:style>
  <w:style w:type="paragraph" w:customStyle="1" w:styleId="BodySmallRight">
    <w:name w:val="Body Small Right"/>
    <w:basedOn w:val="BodyTextRight"/>
    <w:rsid w:val="00287BB1"/>
    <w:rPr>
      <w:sz w:val="18"/>
      <w:szCs w:val="18"/>
    </w:rPr>
  </w:style>
  <w:style w:type="paragraph" w:customStyle="1" w:styleId="MarginEdition">
    <w:name w:val="Margin Edition"/>
    <w:basedOn w:val="MarginNote"/>
    <w:rsid w:val="00287BB1"/>
    <w:pPr>
      <w:spacing w:before="0" w:after="0"/>
    </w:pPr>
    <w:rPr>
      <w:rFonts w:ascii="Times New Roman" w:hAnsi="Times New Roman"/>
      <w:color w:val="999999"/>
    </w:rPr>
  </w:style>
  <w:style w:type="paragraph" w:customStyle="1" w:styleId="Spacer">
    <w:name w:val="Spacer"/>
    <w:basedOn w:val="Normal"/>
    <w:rsid w:val="00287BB1"/>
    <w:rPr>
      <w:sz w:val="2"/>
      <w:szCs w:val="2"/>
    </w:rPr>
  </w:style>
  <w:style w:type="character" w:customStyle="1" w:styleId="Small">
    <w:name w:val="Small"/>
    <w:basedOn w:val="DefaultParagraphFont"/>
    <w:rsid w:val="00287BB1"/>
    <w:rPr>
      <w:sz w:val="16"/>
    </w:rPr>
  </w:style>
  <w:style w:type="paragraph" w:customStyle="1" w:styleId="WideTable">
    <w:name w:val="Wide Table"/>
    <w:basedOn w:val="Normal"/>
    <w:rsid w:val="00287BB1"/>
    <w:pPr>
      <w:ind w:left="-1418"/>
    </w:pPr>
    <w:rPr>
      <w:sz w:val="2"/>
      <w:szCs w:val="2"/>
    </w:rPr>
  </w:style>
  <w:style w:type="character" w:styleId="PageNumber">
    <w:name w:val="page number"/>
    <w:basedOn w:val="DefaultParagraphFont"/>
    <w:rsid w:val="00287BB1"/>
  </w:style>
  <w:style w:type="paragraph" w:styleId="Quote">
    <w:name w:val="Quote"/>
    <w:basedOn w:val="Heading1"/>
    <w:link w:val="QuoteChar"/>
    <w:qFormat/>
    <w:rsid w:val="00287BB1"/>
    <w:rPr>
      <w:b w:val="0"/>
      <w:sz w:val="72"/>
      <w:szCs w:val="72"/>
      <w:lang w:val="en-NZ"/>
    </w:rPr>
  </w:style>
  <w:style w:type="character" w:customStyle="1" w:styleId="QuoteChar">
    <w:name w:val="Quote Char"/>
    <w:basedOn w:val="DefaultParagraphFont"/>
    <w:link w:val="Quote"/>
    <w:rsid w:val="00287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BB1"/>
    <w:pPr>
      <w:pageBreakBefore/>
    </w:pPr>
  </w:style>
  <w:style w:type="paragraph" w:customStyle="1" w:styleId="Border">
    <w:name w:val="Border"/>
    <w:basedOn w:val="Normal"/>
    <w:qFormat/>
    <w:rsid w:val="00287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BB1"/>
    <w:rPr>
      <w:b/>
      <w:bCs/>
      <w:i/>
      <w:iCs/>
      <w:color w:val="auto"/>
    </w:rPr>
  </w:style>
  <w:style w:type="paragraph" w:styleId="IntenseQuote">
    <w:name w:val="Intense Quote"/>
    <w:basedOn w:val="Normal"/>
    <w:next w:val="Normal"/>
    <w:link w:val="IntenseQuoteChar"/>
    <w:uiPriority w:val="30"/>
    <w:qFormat/>
    <w:rsid w:val="00287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BB1"/>
    <w:rPr>
      <w:smallCaps/>
      <w:color w:val="auto"/>
      <w:u w:val="single"/>
    </w:rPr>
  </w:style>
  <w:style w:type="character" w:styleId="IntenseReference">
    <w:name w:val="Intense Reference"/>
    <w:basedOn w:val="DefaultParagraphFont"/>
    <w:uiPriority w:val="32"/>
    <w:qFormat/>
    <w:rsid w:val="00287BB1"/>
    <w:rPr>
      <w:b/>
      <w:bCs/>
      <w:smallCaps/>
      <w:color w:val="auto"/>
      <w:spacing w:val="5"/>
      <w:u w:val="single"/>
    </w:rPr>
  </w:style>
  <w:style w:type="paragraph" w:customStyle="1" w:styleId="2ColumnHeading">
    <w:name w:val="2Column Heading"/>
    <w:basedOn w:val="BodyText"/>
    <w:qFormat/>
    <w:rsid w:val="00287BB1"/>
    <w:pPr>
      <w:spacing w:after="60"/>
      <w:ind w:left="-2268"/>
    </w:pPr>
    <w:rPr>
      <w:b/>
    </w:rPr>
  </w:style>
  <w:style w:type="paragraph" w:customStyle="1" w:styleId="Heading1TOC">
    <w:name w:val="Heading1 TOC"/>
    <w:basedOn w:val="Normal"/>
    <w:qFormat/>
    <w:rsid w:val="00287BB1"/>
    <w:pPr>
      <w:spacing w:before="240" w:after="120"/>
    </w:pPr>
    <w:rPr>
      <w:rFonts w:ascii="Times New Roman" w:hAnsi="Times New Roman"/>
      <w:b/>
      <w:sz w:val="32"/>
    </w:rPr>
  </w:style>
  <w:style w:type="paragraph" w:customStyle="1" w:styleId="Heading2TOC">
    <w:name w:val="Heading2 TOC"/>
    <w:basedOn w:val="Normal"/>
    <w:qFormat/>
    <w:rsid w:val="00287BB1"/>
    <w:pPr>
      <w:spacing w:before="240" w:after="60"/>
    </w:pPr>
    <w:rPr>
      <w:rFonts w:ascii="Times New Roman" w:hAnsi="Times New Roman"/>
      <w:b/>
      <w:sz w:val="28"/>
    </w:rPr>
  </w:style>
  <w:style w:type="character" w:customStyle="1" w:styleId="Underline">
    <w:name w:val="Underline"/>
    <w:basedOn w:val="DefaultParagraphFont"/>
    <w:qFormat/>
    <w:rsid w:val="00287BB1"/>
    <w:rPr>
      <w:u w:val="single"/>
    </w:rPr>
  </w:style>
  <w:style w:type="character" w:customStyle="1" w:styleId="BoldandItalics">
    <w:name w:val="Bold and Italics"/>
    <w:qFormat/>
    <w:rsid w:val="00287BB1"/>
    <w:rPr>
      <w:b/>
      <w:i/>
      <w:u w:val="none"/>
    </w:rPr>
  </w:style>
  <w:style w:type="paragraph" w:styleId="BalloonText">
    <w:name w:val="Balloon Text"/>
    <w:basedOn w:val="Normal"/>
    <w:link w:val="BalloonTextChar"/>
    <w:rsid w:val="00287BB1"/>
    <w:rPr>
      <w:rFonts w:ascii="Tahoma" w:hAnsi="Tahoma" w:cs="Tahoma"/>
      <w:sz w:val="16"/>
      <w:szCs w:val="16"/>
    </w:rPr>
  </w:style>
  <w:style w:type="character" w:customStyle="1" w:styleId="BalloonTextChar">
    <w:name w:val="Balloon Text Char"/>
    <w:basedOn w:val="DefaultParagraphFont"/>
    <w:link w:val="BalloonText"/>
    <w:rsid w:val="00287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BB1"/>
    <w:rPr>
      <w:b/>
      <w:color w:val="660033"/>
      <w:spacing w:val="0"/>
    </w:rPr>
  </w:style>
  <w:style w:type="paragraph" w:customStyle="1" w:styleId="Nameditemlist">
    <w:name w:val="Named item list"/>
    <w:basedOn w:val="BodyText"/>
    <w:qFormat/>
    <w:rsid w:val="00287BB1"/>
    <w:pPr>
      <w:tabs>
        <w:tab w:val="left" w:pos="2835"/>
      </w:tabs>
      <w:ind w:left="2835" w:hanging="2835"/>
    </w:pPr>
  </w:style>
  <w:style w:type="paragraph" w:customStyle="1" w:styleId="BodyTextnopadding">
    <w:name w:val="Body Text no padding"/>
    <w:basedOn w:val="BodyText"/>
    <w:qFormat/>
    <w:rsid w:val="00287BB1"/>
    <w:pPr>
      <w:spacing w:before="0" w:after="0"/>
    </w:pPr>
  </w:style>
  <w:style w:type="paragraph" w:customStyle="1" w:styleId="BodyTextBold">
    <w:name w:val="Body Text Bold"/>
    <w:basedOn w:val="BodyText"/>
    <w:qFormat/>
    <w:rsid w:val="00287BB1"/>
    <w:rPr>
      <w:b/>
    </w:rPr>
  </w:style>
  <w:style w:type="character" w:styleId="Hyperlink">
    <w:name w:val="Hyperlink"/>
    <w:basedOn w:val="DefaultParagraphFont"/>
    <w:uiPriority w:val="99"/>
    <w:unhideWhenUsed/>
    <w:rsid w:val="009B0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4218</Characters>
  <Application>Microsoft Office Word</Application>
  <DocSecurity>0</DocSecurity>
  <Lines>124</Lines>
  <Paragraphs>78</Paragraphs>
  <ScaleCrop>false</ScaleCrop>
  <Company>Author-it Software Corporation Ltd.</Company>
  <LinksUpToDate>false</LinksUpToDate>
  <CharactersWithSpaces>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CUADAN631 Perform dance repertoire at a professional level</dc:title>
  <dc:subject>Approved</dc:subject>
  <dc:creator>PwC’s Skills for Australia</dc:creator>
  <cp:keywords>Release: 1</cp:keywords>
  <dc:description>Review Date: 12 April 2008</dc:description>
  <cp:lastModifiedBy>HSD_TPCMSd.prod</cp:lastModifiedBy>
  <cp:revision>3</cp:revision>
  <dcterms:created xsi:type="dcterms:W3CDTF">2022-10-19T12:27:00Z</dcterms:created>
  <dcterms:modified xsi:type="dcterms:W3CDTF">2022-10-19T12:27:00Z</dcterms:modified>
</cp:coreProperties>
</file>