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433" w:rsidP="002534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CUADAN631 Perform dance repertoire at a professional level</w:t>
      </w:r>
      <w:r>
        <w:fldChar w:fldCharType="end"/>
      </w:r>
    </w:p>
    <w:p w:rsidR="00253433" w:rsidP="00253433">
      <w:pPr>
        <w:pStyle w:val="Version"/>
        <w:sectPr w:rsidSect="000C7E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E7A" w:rsidP="000C7E7A">
      <w:pPr>
        <w:pStyle w:val="SuperHeading"/>
      </w:pPr>
      <w:r w:rsidRPr="000C7E7A">
        <w:t>Assessment Requirements for CUADAN631 Perform dance repertoire at a professional level</w:t>
      </w:r>
    </w:p>
    <w:p w:rsidR="00000000" w:rsidRPr="000C7E7A" w:rsidP="000C7E7A">
      <w:pPr>
        <w:pStyle w:val="Heading1"/>
      </w:pPr>
      <w:bookmarkStart w:id="1" w:name="O_1140977"/>
      <w:bookmarkEnd w:id="1"/>
      <w:r w:rsidRPr="000C7E7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C7E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7A" w:rsidP="000C7E7A">
            <w:pPr>
              <w:pStyle w:val="BodyText"/>
            </w:pPr>
            <w:r w:rsidRPr="000C7E7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7A">
            <w:pPr>
              <w:pStyle w:val="BodyText"/>
              <w:rPr>
                <w:lang w:val="en-NZ"/>
              </w:rPr>
            </w:pPr>
            <w:r w:rsidRPr="000C7E7A">
              <w:rPr>
                <w:rStyle w:val="SpecialBold"/>
              </w:rPr>
              <w:t>Comments</w:t>
            </w:r>
          </w:p>
        </w:tc>
      </w:tr>
      <w:tr w:rsidTr="000C7E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7A">
            <w:pPr>
              <w:pStyle w:val="BodyText"/>
              <w:rPr>
                <w:lang w:val="en-NZ"/>
              </w:rPr>
            </w:pPr>
            <w:r w:rsidRPr="000C7E7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7A" w:rsidP="000C7E7A">
            <w:pPr>
              <w:pStyle w:val="BodyText"/>
            </w:pPr>
            <w:r w:rsidRPr="000C7E7A">
              <w:t>This version first released with CUA Creative Arts and Culture Training Package Version 5.0.</w:t>
            </w:r>
          </w:p>
        </w:tc>
      </w:tr>
    </w:tbl>
    <w:p w:rsidR="00000000" w:rsidRPr="000C7E7A" w:rsidP="000C7E7A">
      <w:pPr>
        <w:pStyle w:val="BodyText"/>
      </w:pPr>
    </w:p>
    <w:p w:rsidR="00000000" w:rsidRPr="000C7E7A" w:rsidP="000C7E7A">
      <w:pPr>
        <w:pStyle w:val="AllowPageBreak"/>
      </w:pPr>
    </w:p>
    <w:p w:rsidR="00000000" w:rsidRPr="000C7E7A" w:rsidP="000C7E7A">
      <w:pPr>
        <w:pStyle w:val="Heading1"/>
      </w:pPr>
      <w:bookmarkStart w:id="2" w:name="O_1140980"/>
      <w:bookmarkEnd w:id="2"/>
      <w:r w:rsidRPr="000C7E7A">
        <w:t>Performance Evidence</w:t>
      </w:r>
    </w:p>
    <w:p w:rsidR="00000000" w:rsidRPr="000C7E7A" w:rsidP="00253433">
      <w:pPr>
        <w:pStyle w:val="BodyText"/>
      </w:pPr>
      <w:r w:rsidRPr="000C7E7A">
        <w:t>The candidate must demonstrate the ability to complete the tasks outlined in the elements, performance criteria and foundation skills of this unit, including evidence of the ability to:</w:t>
      </w:r>
    </w:p>
    <w:p w:rsidR="00000000" w:rsidRPr="000C7E7A" w:rsidP="000C7E7A">
      <w:pPr>
        <w:pStyle w:val="ListBullet"/>
      </w:pPr>
      <w:r w:rsidRPr="000C7E7A">
        <w:t>perform at least three differe</w:t>
      </w:r>
      <w:r w:rsidRPr="000C7E7A">
        <w:t>nt professional level performances in chosen style of dance.</w:t>
      </w:r>
      <w:r w:rsidRPr="000C7E7A">
        <w:rPr>
          <w:rStyle w:val="Monospace"/>
        </w:rPr>
        <w:t xml:space="preserve"> </w:t>
      </w:r>
    </w:p>
    <w:p w:rsidR="00000000" w:rsidRPr="000C7E7A" w:rsidP="000C7E7A">
      <w:pPr>
        <w:pStyle w:val="List"/>
      </w:pPr>
    </w:p>
    <w:p w:rsidR="00000000" w:rsidRPr="000C7E7A" w:rsidP="00253433">
      <w:pPr>
        <w:pStyle w:val="BodyText"/>
      </w:pPr>
      <w:r w:rsidRPr="000C7E7A">
        <w:t>In the course of the above, the candidate must:</w:t>
      </w:r>
    </w:p>
    <w:p w:rsidR="00000000" w:rsidRPr="000C7E7A" w:rsidP="000C7E7A">
      <w:pPr>
        <w:pStyle w:val="ListBullet"/>
      </w:pPr>
      <w:r w:rsidRPr="000C7E7A">
        <w:t>display high level of competency in dance repertoire</w:t>
      </w:r>
    </w:p>
    <w:p w:rsidR="00000000" w:rsidRPr="000C7E7A" w:rsidP="000C7E7A">
      <w:pPr>
        <w:pStyle w:val="ListBullet"/>
      </w:pPr>
      <w:r w:rsidRPr="000C7E7A">
        <w:t>demonstrate a high level of spatial awareness in group movements</w:t>
      </w:r>
    </w:p>
    <w:p w:rsidR="00000000" w:rsidRPr="000C7E7A" w:rsidP="000C7E7A">
      <w:pPr>
        <w:pStyle w:val="ListBullet"/>
      </w:pPr>
      <w:r w:rsidRPr="000C7E7A">
        <w:t>exhibit high level of coordination of limbs, torso and head</w:t>
      </w:r>
    </w:p>
    <w:p w:rsidR="00000000" w:rsidRPr="000C7E7A" w:rsidP="000C7E7A">
      <w:pPr>
        <w:pStyle w:val="ListBullet"/>
      </w:pPr>
      <w:r w:rsidRPr="000C7E7A">
        <w:t>communicate mood and style of dance repertoire to audiences</w:t>
      </w:r>
    </w:p>
    <w:p w:rsidR="00000000" w:rsidRPr="000C7E7A" w:rsidP="000C7E7A">
      <w:pPr>
        <w:pStyle w:val="ListBullet"/>
      </w:pPr>
      <w:r w:rsidRPr="000C7E7A">
        <w:t>show professional level of consistency from one performance to the next</w:t>
      </w:r>
    </w:p>
    <w:p w:rsidR="00000000" w:rsidRPr="000C7E7A" w:rsidP="000C7E7A">
      <w:pPr>
        <w:pStyle w:val="ListBullet"/>
      </w:pPr>
      <w:r w:rsidRPr="000C7E7A">
        <w:t>participate as an integral part of a rehearsal process</w:t>
      </w:r>
    </w:p>
    <w:p w:rsidR="00000000" w:rsidRPr="000C7E7A" w:rsidP="000C7E7A">
      <w:pPr>
        <w:pStyle w:val="ListBullet"/>
      </w:pPr>
      <w:r w:rsidRPr="000C7E7A">
        <w:t>display a</w:t>
      </w:r>
      <w:r w:rsidRPr="000C7E7A">
        <w:t xml:space="preserve"> professional work ethic</w:t>
      </w:r>
    </w:p>
    <w:p w:rsidR="00000000" w:rsidRPr="000C7E7A" w:rsidP="000C7E7A">
      <w:pPr>
        <w:pStyle w:val="ListBullet"/>
      </w:pPr>
      <w:r w:rsidRPr="000C7E7A">
        <w:t>transfer classroom skills to performance contexts</w:t>
      </w:r>
    </w:p>
    <w:p w:rsidR="00000000" w:rsidRPr="000C7E7A" w:rsidP="000C7E7A">
      <w:pPr>
        <w:pStyle w:val="ListBullet"/>
      </w:pPr>
      <w:r w:rsidRPr="000C7E7A">
        <w:t>develop professional practice</w:t>
      </w:r>
    </w:p>
    <w:p w:rsidR="00000000" w:rsidRPr="000C7E7A" w:rsidP="000C7E7A">
      <w:pPr>
        <w:pStyle w:val="ListBullet"/>
      </w:pPr>
      <w:r w:rsidRPr="000C7E7A">
        <w:t>use dance and staging terminology.</w:t>
      </w:r>
    </w:p>
    <w:p w:rsidR="00000000" w:rsidRPr="000C7E7A" w:rsidP="000C7E7A">
      <w:pPr>
        <w:pStyle w:val="AllowPageBreak"/>
      </w:pPr>
    </w:p>
    <w:p w:rsidR="00000000" w:rsidRPr="000C7E7A" w:rsidP="000C7E7A">
      <w:pPr>
        <w:pStyle w:val="Heading1"/>
      </w:pPr>
      <w:bookmarkStart w:id="3" w:name="O_1140979"/>
      <w:bookmarkEnd w:id="3"/>
      <w:r w:rsidRPr="000C7E7A">
        <w:t>Knowledge Evidence</w:t>
      </w:r>
    </w:p>
    <w:p w:rsidR="00000000" w:rsidRPr="000C7E7A" w:rsidP="00253433">
      <w:pPr>
        <w:pStyle w:val="BodyText"/>
      </w:pPr>
      <w:r w:rsidRPr="000C7E7A">
        <w:t>The candidate must be able to demonstrate knowledge to complete the tasks outl</w:t>
      </w:r>
      <w:r w:rsidRPr="000C7E7A">
        <w:t>ined in the elements, performance criteria and foundation skills of this unit, including knowledge of:</w:t>
      </w:r>
    </w:p>
    <w:p w:rsidR="00000000" w:rsidRPr="000C7E7A" w:rsidP="000C7E7A">
      <w:pPr>
        <w:pStyle w:val="ListBullet"/>
      </w:pPr>
      <w:r w:rsidRPr="000C7E7A">
        <w:t>principles relating to performing dance repertoire, including:</w:t>
      </w:r>
    </w:p>
    <w:p w:rsidR="00000000" w:rsidRPr="000C7E7A" w:rsidP="000C7E7A">
      <w:pPr>
        <w:pStyle w:val="ListBullet2"/>
      </w:pPr>
      <w:r w:rsidRPr="000C7E7A">
        <w:t>extending</w:t>
      </w:r>
    </w:p>
    <w:p w:rsidR="00000000" w:rsidRPr="000C7E7A" w:rsidP="000C7E7A">
      <w:pPr>
        <w:pStyle w:val="ListBullet2"/>
      </w:pPr>
      <w:r w:rsidRPr="000C7E7A">
        <w:t>folding</w:t>
      </w:r>
    </w:p>
    <w:p w:rsidR="00000000" w:rsidRPr="000C7E7A" w:rsidP="000C7E7A">
      <w:pPr>
        <w:pStyle w:val="ListBullet2"/>
      </w:pPr>
      <w:r w:rsidRPr="000C7E7A">
        <w:t>relationship with gravity</w:t>
      </w:r>
    </w:p>
    <w:p w:rsidR="00000000" w:rsidRPr="000C7E7A" w:rsidP="000C7E7A">
      <w:pPr>
        <w:pStyle w:val="ListBullet2"/>
      </w:pPr>
      <w:r w:rsidRPr="000C7E7A">
        <w:t>rotating</w:t>
      </w:r>
    </w:p>
    <w:p w:rsidR="00000000" w:rsidRPr="000C7E7A" w:rsidP="000C7E7A">
      <w:pPr>
        <w:pStyle w:val="ListBullet2"/>
      </w:pPr>
      <w:r w:rsidRPr="000C7E7A">
        <w:t>shifting weight</w:t>
      </w:r>
    </w:p>
    <w:p w:rsidR="00000000" w:rsidRPr="000C7E7A" w:rsidP="000C7E7A">
      <w:pPr>
        <w:pStyle w:val="ListBullet2"/>
      </w:pPr>
      <w:r w:rsidRPr="000C7E7A">
        <w:t>spatial awareness</w:t>
      </w:r>
    </w:p>
    <w:p w:rsidR="00000000" w:rsidRPr="000C7E7A" w:rsidP="000C7E7A">
      <w:pPr>
        <w:pStyle w:val="ListBullet2"/>
      </w:pPr>
      <w:r w:rsidRPr="000C7E7A">
        <w:t>successional movement</w:t>
      </w:r>
    </w:p>
    <w:p w:rsidR="00000000" w:rsidRPr="000C7E7A" w:rsidP="000C7E7A">
      <w:pPr>
        <w:pStyle w:val="ListBullet2"/>
      </w:pPr>
      <w:r w:rsidRPr="000C7E7A">
        <w:t>use of breath</w:t>
      </w:r>
    </w:p>
    <w:p w:rsidR="00000000" w:rsidRPr="000C7E7A" w:rsidP="000C7E7A">
      <w:pPr>
        <w:pStyle w:val="ListBullet2"/>
      </w:pPr>
      <w:r w:rsidRPr="000C7E7A">
        <w:t>balance</w:t>
      </w:r>
    </w:p>
    <w:p w:rsidR="00000000" w:rsidRPr="000C7E7A" w:rsidP="000C7E7A">
      <w:pPr>
        <w:pStyle w:val="ListBullet"/>
      </w:pPr>
      <w:r w:rsidRPr="000C7E7A">
        <w:t>principles of safe dance practice and injury prevention, including those relating to:</w:t>
      </w:r>
    </w:p>
    <w:p w:rsidR="00000000" w:rsidRPr="000C7E7A" w:rsidP="000C7E7A">
      <w:pPr>
        <w:pStyle w:val="ListBullet2"/>
      </w:pPr>
      <w:r w:rsidRPr="000C7E7A">
        <w:t>spine articulation</w:t>
      </w:r>
    </w:p>
    <w:p w:rsidR="00000000" w:rsidRPr="000C7E7A" w:rsidP="000C7E7A">
      <w:pPr>
        <w:pStyle w:val="ListBullet2"/>
      </w:pPr>
      <w:r w:rsidRPr="000C7E7A">
        <w:t>foot engagement</w:t>
      </w:r>
    </w:p>
    <w:p w:rsidR="00000000" w:rsidRPr="000C7E7A" w:rsidP="000C7E7A">
      <w:pPr>
        <w:pStyle w:val="ListBullet2"/>
      </w:pPr>
      <w:r w:rsidRPr="000C7E7A">
        <w:t>bases of support, including feet, legs, hands, arms and torso</w:t>
      </w:r>
    </w:p>
    <w:p w:rsidR="00000000" w:rsidRPr="000C7E7A" w:rsidP="000C7E7A">
      <w:pPr>
        <w:pStyle w:val="ListBullet2"/>
      </w:pPr>
      <w:r w:rsidRPr="000C7E7A">
        <w:t>joint range of motion</w:t>
      </w:r>
    </w:p>
    <w:p w:rsidR="00000000" w:rsidRPr="000C7E7A" w:rsidP="000C7E7A">
      <w:pPr>
        <w:pStyle w:val="ListBullet2"/>
      </w:pPr>
      <w:r w:rsidRPr="000C7E7A">
        <w:t>diffe</w:t>
      </w:r>
      <w:r w:rsidRPr="000C7E7A">
        <w:t>rentiation of legs and pelvis</w:t>
      </w:r>
    </w:p>
    <w:p w:rsidR="00000000" w:rsidRPr="000C7E7A" w:rsidP="000C7E7A">
      <w:pPr>
        <w:pStyle w:val="ListBullet2"/>
      </w:pPr>
      <w:r w:rsidRPr="000C7E7A">
        <w:t>posture and alignment</w:t>
      </w:r>
    </w:p>
    <w:p w:rsidR="00000000" w:rsidRPr="000C7E7A" w:rsidP="000C7E7A">
      <w:pPr>
        <w:pStyle w:val="ListBullet"/>
      </w:pPr>
      <w:r w:rsidRPr="000C7E7A">
        <w:t xml:space="preserve">strategies to evaluate and receive feedback to improve performance techniques </w:t>
      </w:r>
    </w:p>
    <w:p w:rsidR="00000000" w:rsidRPr="000C7E7A" w:rsidP="000C7E7A">
      <w:pPr>
        <w:pStyle w:val="ListBullet"/>
      </w:pPr>
      <w:r w:rsidRPr="000C7E7A">
        <w:t>musical elements of time signatures, beat, tempo and syncopation and their application to dance technique</w:t>
      </w:r>
    </w:p>
    <w:p w:rsidR="00000000" w:rsidRPr="000C7E7A" w:rsidP="000C7E7A">
      <w:pPr>
        <w:pStyle w:val="ListBullet"/>
      </w:pPr>
      <w:r w:rsidRPr="000C7E7A">
        <w:t>dance and staging terminology required to demonstrate the performance evidence</w:t>
      </w:r>
    </w:p>
    <w:p w:rsidR="00000000" w:rsidRPr="000C7E7A" w:rsidP="000C7E7A">
      <w:pPr>
        <w:pStyle w:val="ListBullet"/>
      </w:pPr>
      <w:r w:rsidRPr="000C7E7A">
        <w:t>philosophical nature and history of chosen dance styles and allied disciplines.</w:t>
      </w:r>
    </w:p>
    <w:p w:rsidR="00000000" w:rsidRPr="000C7E7A" w:rsidP="000C7E7A">
      <w:pPr>
        <w:pStyle w:val="AllowPageBreak"/>
      </w:pPr>
    </w:p>
    <w:p w:rsidR="00000000" w:rsidRPr="000C7E7A" w:rsidP="000C7E7A">
      <w:pPr>
        <w:pStyle w:val="Heading1"/>
      </w:pPr>
      <w:bookmarkStart w:id="4" w:name="O_1140978"/>
      <w:bookmarkEnd w:id="4"/>
      <w:r w:rsidRPr="000C7E7A">
        <w:t>Assessment Conditions</w:t>
      </w:r>
    </w:p>
    <w:p w:rsidR="00000000" w:rsidRPr="000C7E7A" w:rsidP="00253433">
      <w:pPr>
        <w:pStyle w:val="BodyText"/>
      </w:pPr>
      <w:r w:rsidRPr="000C7E7A">
        <w:t xml:space="preserve">Skills in this unit must be demonstrated in a workplace </w:t>
      </w:r>
      <w:r w:rsidRPr="000C7E7A">
        <w:t xml:space="preserve">or simulated environment where the conditions are typical of those in a working environment in this industry. </w:t>
      </w:r>
    </w:p>
    <w:p w:rsidR="00000000" w:rsidRPr="000C7E7A" w:rsidP="00253433">
      <w:pPr>
        <w:pStyle w:val="BodyText"/>
      </w:pPr>
      <w:r w:rsidRPr="000C7E7A">
        <w:t xml:space="preserve">This includes access to: </w:t>
      </w:r>
    </w:p>
    <w:p w:rsidR="00000000" w:rsidRPr="000C7E7A" w:rsidP="000C7E7A">
      <w:pPr>
        <w:pStyle w:val="ListBullet"/>
      </w:pPr>
      <w:r w:rsidRPr="000C7E7A">
        <w:t xml:space="preserve">fully equipped dance studios with suitable flooring </w:t>
      </w:r>
    </w:p>
    <w:p w:rsidR="00000000" w:rsidRPr="000C7E7A" w:rsidP="000C7E7A">
      <w:pPr>
        <w:pStyle w:val="ListBullet"/>
      </w:pPr>
      <w:r w:rsidRPr="000C7E7A">
        <w:t>opportunities for performances</w:t>
      </w:r>
    </w:p>
    <w:p w:rsidR="00000000" w:rsidRPr="000C7E7A" w:rsidP="000C7E7A">
      <w:pPr>
        <w:pStyle w:val="ListBullet"/>
      </w:pPr>
      <w:r w:rsidRPr="000C7E7A">
        <w:t>suitable music or accompanists.</w:t>
      </w:r>
    </w:p>
    <w:p w:rsidR="00000000" w:rsidRPr="000C7E7A" w:rsidP="000C7E7A">
      <w:pPr>
        <w:pStyle w:val="List"/>
      </w:pPr>
    </w:p>
    <w:p w:rsidR="00000000" w:rsidRPr="000C7E7A" w:rsidP="00253433">
      <w:pPr>
        <w:pStyle w:val="BodyText"/>
      </w:pPr>
      <w:r w:rsidRPr="000C7E7A">
        <w:t>Assessors of this unit must satisfy the requirements for assessors in applicable vocational education and training legislation, frameworks and/or standards.</w:t>
      </w:r>
    </w:p>
    <w:p w:rsidR="00000000" w:rsidRPr="000C7E7A" w:rsidP="000C7E7A">
      <w:pPr>
        <w:pStyle w:val="Heading1"/>
      </w:pPr>
      <w:bookmarkStart w:id="5" w:name="O_1140976"/>
      <w:bookmarkEnd w:id="5"/>
      <w:r w:rsidRPr="000C7E7A">
        <w:t>Links</w:t>
      </w:r>
    </w:p>
    <w:p w:rsidR="00000000" w:rsidRPr="000C7E7A" w:rsidP="00253433">
      <w:pPr>
        <w:pStyle w:val="BodyText"/>
      </w:pPr>
      <w:r w:rsidRPr="000C7E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7410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C7E7A" w:rsidP="000C7E7A"/>
    <w:sectPr w:rsidSect="000C7E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7A" w:rsidRPr="00253433" w:rsidP="002534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33" w:rsidP="000C7E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3433" w:rsidP="000C7E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3433" w:rsidP="000C7E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E7A" w:rsidRPr="00253433" w:rsidP="002534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33" w:rsidRPr="002D2AF8" w:rsidP="000C7E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CUADAN631 Perform dance repertoire at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53433" w:rsidP="000C7E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AE81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0EE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FC4C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E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E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E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E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E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E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E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E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E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E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E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E7A"/>
  </w:style>
  <w:style w:type="character" w:customStyle="1" w:styleId="Heading1Char">
    <w:name w:val="Heading 1 Char"/>
    <w:basedOn w:val="DefaultParagraphFont"/>
    <w:link w:val="Heading1"/>
    <w:rsid w:val="000C7E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E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E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7E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E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E7A"/>
    <w:rPr>
      <w:b/>
      <w:spacing w:val="0"/>
    </w:rPr>
  </w:style>
  <w:style w:type="paragraph" w:styleId="ListBullet2">
    <w:name w:val="List Bullet 2"/>
    <w:basedOn w:val="List2"/>
    <w:rsid w:val="000C7E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7E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E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0C7E7A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0C7E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E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E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E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E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E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E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E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E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E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E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E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E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E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7E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E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E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E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E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E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E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E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E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E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E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E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E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E7A"/>
    <w:rPr>
      <w:i/>
    </w:rPr>
  </w:style>
  <w:style w:type="paragraph" w:styleId="Caption">
    <w:name w:val="caption"/>
    <w:basedOn w:val="BodyText"/>
    <w:next w:val="Normal"/>
    <w:qFormat/>
    <w:rsid w:val="000C7E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E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E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E7A"/>
  </w:style>
  <w:style w:type="paragraph" w:styleId="TableofFigures">
    <w:name w:val="table of figures"/>
    <w:basedOn w:val="Normal"/>
    <w:next w:val="Normal"/>
    <w:semiHidden/>
    <w:rsid w:val="000C7E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E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7E7A"/>
    <w:rPr>
      <w:rFonts w:ascii="Wingdings" w:hAnsi="Wingdings"/>
    </w:rPr>
  </w:style>
  <w:style w:type="paragraph" w:customStyle="1" w:styleId="TableHeading">
    <w:name w:val="Table Heading"/>
    <w:basedOn w:val="HeadingBase"/>
    <w:rsid w:val="000C7E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E7A"/>
    <w:rPr>
      <w:color w:val="0033CC"/>
      <w:u w:val="none"/>
    </w:rPr>
  </w:style>
  <w:style w:type="paragraph" w:customStyle="1" w:styleId="BodyTextRight">
    <w:name w:val="Body Text Right"/>
    <w:basedOn w:val="BodyText"/>
    <w:rsid w:val="000C7E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E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E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E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E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E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E7A"/>
    <w:rPr>
      <w:sz w:val="32"/>
    </w:rPr>
  </w:style>
  <w:style w:type="paragraph" w:customStyle="1" w:styleId="HeadingProcedure">
    <w:name w:val="Heading Procedure"/>
    <w:basedOn w:val="HeadingBase"/>
    <w:next w:val="Normal"/>
    <w:rsid w:val="000C7E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E7A"/>
    <w:pPr>
      <w:spacing w:before="60" w:after="60"/>
    </w:pPr>
  </w:style>
  <w:style w:type="paragraph" w:styleId="ListContinue">
    <w:name w:val="List Continue"/>
    <w:basedOn w:val="List"/>
    <w:rsid w:val="000C7E7A"/>
    <w:pPr>
      <w:ind w:firstLine="0"/>
    </w:pPr>
  </w:style>
  <w:style w:type="paragraph" w:customStyle="1" w:styleId="ListNote">
    <w:name w:val="List Note"/>
    <w:basedOn w:val="List"/>
    <w:rsid w:val="000C7E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E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E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0C7E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E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E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E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E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E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E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E7A"/>
    <w:rPr>
      <w:b/>
      <w:smallCaps/>
    </w:rPr>
  </w:style>
  <w:style w:type="paragraph" w:customStyle="1" w:styleId="TableListNumber">
    <w:name w:val="Table List Number"/>
    <w:basedOn w:val="ListNumber"/>
    <w:rsid w:val="000C7E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E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E7A"/>
    <w:pPr>
      <w:numPr>
        <w:numId w:val="9"/>
      </w:numPr>
    </w:pPr>
  </w:style>
  <w:style w:type="paragraph" w:customStyle="1" w:styleId="ListAlpha2">
    <w:name w:val="List Alpha 2"/>
    <w:basedOn w:val="List2"/>
    <w:rsid w:val="000C7E7A"/>
    <w:pPr>
      <w:numPr>
        <w:numId w:val="8"/>
      </w:numPr>
    </w:pPr>
  </w:style>
  <w:style w:type="paragraph" w:styleId="List2">
    <w:name w:val="List 2"/>
    <w:basedOn w:val="BodyText"/>
    <w:rsid w:val="000C7E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E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E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E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E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E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7E7A"/>
    <w:pPr>
      <w:numPr>
        <w:numId w:val="4"/>
      </w:numPr>
    </w:pPr>
  </w:style>
  <w:style w:type="paragraph" w:styleId="ListContinue2">
    <w:name w:val="List Continue 2"/>
    <w:basedOn w:val="List2"/>
    <w:rsid w:val="000C7E7A"/>
    <w:pPr>
      <w:ind w:firstLine="0"/>
    </w:pPr>
  </w:style>
  <w:style w:type="paragraph" w:styleId="ListContinue3">
    <w:name w:val="List Continue 3"/>
    <w:basedOn w:val="List3"/>
    <w:rsid w:val="000C7E7A"/>
    <w:pPr>
      <w:ind w:left="1021" w:firstLine="0"/>
    </w:pPr>
  </w:style>
  <w:style w:type="paragraph" w:styleId="ListContinue4">
    <w:name w:val="List Continue 4"/>
    <w:basedOn w:val="List4"/>
    <w:rsid w:val="000C7E7A"/>
    <w:pPr>
      <w:ind w:firstLine="0"/>
    </w:pPr>
  </w:style>
  <w:style w:type="paragraph" w:styleId="ListContinue5">
    <w:name w:val="List Continue 5"/>
    <w:basedOn w:val="List5"/>
    <w:rsid w:val="000C7E7A"/>
    <w:pPr>
      <w:ind w:firstLine="0"/>
    </w:pPr>
  </w:style>
  <w:style w:type="paragraph" w:styleId="ListNumber3">
    <w:name w:val="List Number 3"/>
    <w:basedOn w:val="List3"/>
    <w:rsid w:val="000C7E7A"/>
    <w:pPr>
      <w:numPr>
        <w:numId w:val="5"/>
      </w:numPr>
    </w:pPr>
  </w:style>
  <w:style w:type="paragraph" w:styleId="ListNumber4">
    <w:name w:val="List Number 4"/>
    <w:basedOn w:val="List4"/>
    <w:rsid w:val="000C7E7A"/>
    <w:pPr>
      <w:numPr>
        <w:numId w:val="6"/>
      </w:numPr>
    </w:pPr>
  </w:style>
  <w:style w:type="paragraph" w:styleId="ListNumber5">
    <w:name w:val="List Number 5"/>
    <w:basedOn w:val="List5"/>
    <w:rsid w:val="000C7E7A"/>
    <w:pPr>
      <w:numPr>
        <w:numId w:val="7"/>
      </w:numPr>
    </w:pPr>
  </w:style>
  <w:style w:type="paragraph" w:styleId="BlockText">
    <w:name w:val="Block Text"/>
    <w:basedOn w:val="Normal"/>
    <w:rsid w:val="000C7E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E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E7A"/>
    <w:rPr>
      <w:sz w:val="16"/>
      <w:vertAlign w:val="superscript"/>
    </w:rPr>
  </w:style>
  <w:style w:type="character" w:customStyle="1" w:styleId="Symbols">
    <w:name w:val="Symbols"/>
    <w:basedOn w:val="DefaultParagraphFont"/>
    <w:rsid w:val="000C7E7A"/>
    <w:rPr>
      <w:rFonts w:ascii="Symbol" w:hAnsi="Symbol"/>
    </w:rPr>
  </w:style>
  <w:style w:type="character" w:customStyle="1" w:styleId="MenuOptions">
    <w:name w:val="Menu Options"/>
    <w:basedOn w:val="DefaultParagraphFont"/>
    <w:rsid w:val="000C7E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E7A"/>
    <w:rPr>
      <w:b/>
    </w:rPr>
  </w:style>
  <w:style w:type="character" w:customStyle="1" w:styleId="Underlined">
    <w:name w:val="Underlined"/>
    <w:basedOn w:val="DefaultParagraphFont"/>
    <w:rsid w:val="000C7E7A"/>
    <w:rPr>
      <w:u w:val="single"/>
    </w:rPr>
  </w:style>
  <w:style w:type="paragraph" w:customStyle="1" w:styleId="TableBodyTextRight">
    <w:name w:val="Table Body Text Right"/>
    <w:basedOn w:val="TableBodyText"/>
    <w:rsid w:val="000C7E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E7A"/>
    <w:rPr>
      <w:sz w:val="18"/>
    </w:rPr>
  </w:style>
  <w:style w:type="paragraph" w:customStyle="1" w:styleId="BodySmallRight">
    <w:name w:val="Body Small Right"/>
    <w:basedOn w:val="BodyTextRight"/>
    <w:rsid w:val="000C7E7A"/>
    <w:rPr>
      <w:sz w:val="18"/>
      <w:szCs w:val="18"/>
    </w:rPr>
  </w:style>
  <w:style w:type="paragraph" w:customStyle="1" w:styleId="MarginEdition">
    <w:name w:val="Margin Edition"/>
    <w:basedOn w:val="MarginNote"/>
    <w:rsid w:val="000C7E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E7A"/>
    <w:rPr>
      <w:sz w:val="2"/>
      <w:szCs w:val="2"/>
    </w:rPr>
  </w:style>
  <w:style w:type="character" w:customStyle="1" w:styleId="Small">
    <w:name w:val="Small"/>
    <w:basedOn w:val="DefaultParagraphFont"/>
    <w:rsid w:val="000C7E7A"/>
    <w:rPr>
      <w:sz w:val="16"/>
    </w:rPr>
  </w:style>
  <w:style w:type="paragraph" w:customStyle="1" w:styleId="WideTable">
    <w:name w:val="Wide Table"/>
    <w:basedOn w:val="Normal"/>
    <w:rsid w:val="000C7E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E7A"/>
  </w:style>
  <w:style w:type="paragraph" w:styleId="Quote">
    <w:name w:val="Quote"/>
    <w:basedOn w:val="Heading1"/>
    <w:link w:val="QuoteChar"/>
    <w:qFormat/>
    <w:rsid w:val="000C7E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E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E7A"/>
    <w:pPr>
      <w:pageBreakBefore/>
    </w:pPr>
  </w:style>
  <w:style w:type="paragraph" w:customStyle="1" w:styleId="Border">
    <w:name w:val="Border"/>
    <w:basedOn w:val="Normal"/>
    <w:qFormat/>
    <w:rsid w:val="000C7E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E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E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E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E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E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E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E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E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E7A"/>
    <w:rPr>
      <w:u w:val="single"/>
    </w:rPr>
  </w:style>
  <w:style w:type="character" w:customStyle="1" w:styleId="BoldandItalics">
    <w:name w:val="Bold and Italics"/>
    <w:qFormat/>
    <w:rsid w:val="000C7E7A"/>
    <w:rPr>
      <w:b/>
      <w:i/>
      <w:u w:val="none"/>
    </w:rPr>
  </w:style>
  <w:style w:type="paragraph" w:styleId="BalloonText">
    <w:name w:val="Balloon Text"/>
    <w:basedOn w:val="Normal"/>
    <w:link w:val="BalloonTextChar"/>
    <w:rsid w:val="000C7E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E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E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E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E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E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E7A"/>
    <w:pPr>
      <w:spacing w:before="0" w:after="0"/>
    </w:pPr>
  </w:style>
  <w:style w:type="paragraph" w:customStyle="1" w:styleId="BodyTextBold">
    <w:name w:val="Body Text Bold"/>
    <w:basedOn w:val="BodyText"/>
    <w:qFormat/>
    <w:rsid w:val="000C7E7A"/>
    <w:rPr>
      <w:b/>
    </w:rPr>
  </w:style>
  <w:style w:type="character" w:styleId="Hyperlink">
    <w:name w:val="Hyperlink"/>
    <w:basedOn w:val="DefaultParagraphFont"/>
    <w:uiPriority w:val="99"/>
    <w:unhideWhenUsed/>
    <w:rsid w:val="002534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2598</Characters>
  <Application>Microsoft Office Word</Application>
  <DocSecurity>0</DocSecurity>
  <Lines>76</Lines>
  <Paragraphs>65</Paragraphs>
  <ScaleCrop>false</ScaleCrop>
  <Company>Author-it Software Corporation Ltd.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CUADAN631 Perform dance repertoire at a professional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