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B90" w:rsidP="00CD4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CUADAN616 Extend pointe work techniques to a professional level</w:t>
      </w:r>
      <w:r>
        <w:fldChar w:fldCharType="end"/>
      </w:r>
    </w:p>
    <w:p w:rsidR="00CD4B90" w:rsidP="00CD4B90">
      <w:pPr>
        <w:pStyle w:val="Version"/>
        <w:sectPr w:rsidSect="00BF6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028" w:rsidP="00BF6028">
      <w:pPr>
        <w:pStyle w:val="SuperHeading"/>
      </w:pPr>
      <w:r w:rsidRPr="00BF6028">
        <w:t>CUADAN616 Extend pointe work techniques to a professional level</w:t>
      </w:r>
    </w:p>
    <w:p w:rsidR="00000000" w:rsidRPr="00BF6028" w:rsidP="00BF6028">
      <w:pPr>
        <w:pStyle w:val="Heading1"/>
      </w:pPr>
      <w:bookmarkStart w:id="1" w:name="O_1141013"/>
      <w:bookmarkEnd w:id="1"/>
      <w:r w:rsidRPr="00BF60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F60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BodyText"/>
            </w:pPr>
            <w:r w:rsidRPr="00BF602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rPr>
                <w:rStyle w:val="SpecialBold"/>
              </w:rPr>
              <w:t>Comments</w:t>
            </w:r>
          </w:p>
        </w:tc>
      </w:tr>
      <w:tr w:rsidTr="00BF60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BodyText"/>
            </w:pPr>
            <w:r w:rsidRPr="00BF6028">
              <w:t>This version first released with CUA Creative Arts and Culture Training Package Version 5.0.</w:t>
            </w:r>
          </w:p>
        </w:tc>
      </w:tr>
    </w:tbl>
    <w:p w:rsidR="00000000" w:rsidRPr="00BF6028" w:rsidP="00BF6028">
      <w:pPr>
        <w:pStyle w:val="BodyText"/>
      </w:pPr>
    </w:p>
    <w:p w:rsidR="00000000" w:rsidRPr="00BF6028" w:rsidP="00BF6028">
      <w:pPr>
        <w:pStyle w:val="AllowPageBreak"/>
      </w:pPr>
    </w:p>
    <w:p w:rsidR="00000000" w:rsidRPr="00BF6028" w:rsidP="00BF6028">
      <w:pPr>
        <w:pStyle w:val="Heading1"/>
      </w:pPr>
      <w:bookmarkStart w:id="2" w:name="O_1141018"/>
      <w:bookmarkEnd w:id="2"/>
      <w:r w:rsidRPr="00BF6028">
        <w:t>Application</w:t>
      </w:r>
    </w:p>
    <w:p w:rsidR="00000000" w:rsidRPr="00BF6028" w:rsidP="00CD4B90">
      <w:pPr>
        <w:pStyle w:val="BodyText"/>
      </w:pPr>
      <w:r w:rsidRPr="00BF6028">
        <w:t xml:space="preserve">This unit describes the skills and knowledge required to dance sur les pointes at a professional level as part of a duo, in an ensemble or in solo roles. </w:t>
      </w:r>
    </w:p>
    <w:p w:rsidR="00000000" w:rsidRPr="00BF6028" w:rsidP="00CD4B90">
      <w:pPr>
        <w:pStyle w:val="BodyText"/>
      </w:pPr>
      <w:r w:rsidRPr="00BF6028">
        <w:t>The unit applies to those who moving towards professional careers in contexts where danci</w:t>
      </w:r>
      <w:r w:rsidRPr="00BF6028">
        <w:t>ng en pointe with a high level of strength and skill is a central part of a professional female ballet dancer’s training and repertoire. While some supervision and guidance are provided, dancers are expected to display a high level of motivation and respon</w:t>
      </w:r>
      <w:r w:rsidRPr="00BF6028">
        <w:t>sibility for themselves and others during practice sessions, rehearsals and live performances.</w:t>
      </w:r>
    </w:p>
    <w:p w:rsidR="00000000" w:rsidRPr="00BF6028" w:rsidP="00CD4B90">
      <w:pPr>
        <w:pStyle w:val="BodyText"/>
      </w:pPr>
      <w:r w:rsidRPr="00BF6028">
        <w:t>No licensing, legislative or certification requirements apply to this unit at the time of publication.</w:t>
      </w:r>
    </w:p>
    <w:p w:rsidR="00000000" w:rsidRPr="00BF6028" w:rsidP="00BF6028">
      <w:pPr>
        <w:pStyle w:val="Heading1"/>
      </w:pPr>
      <w:bookmarkStart w:id="3" w:name="O_1141017"/>
      <w:bookmarkEnd w:id="3"/>
      <w:r w:rsidRPr="00BF6028">
        <w:t>Unit Sector</w:t>
      </w:r>
    </w:p>
    <w:p w:rsidR="00000000" w:rsidRPr="00BF6028" w:rsidP="00CD4B90">
      <w:pPr>
        <w:pStyle w:val="BodyText"/>
      </w:pPr>
      <w:r w:rsidRPr="00BF6028">
        <w:t>Performing arts – Dance</w:t>
      </w:r>
    </w:p>
    <w:p w:rsidR="00000000" w:rsidRPr="00BF6028" w:rsidP="00BF6028">
      <w:pPr>
        <w:pStyle w:val="Heading1"/>
      </w:pPr>
      <w:bookmarkStart w:id="4" w:name="O_1141016"/>
      <w:bookmarkEnd w:id="4"/>
      <w:r w:rsidRPr="00BF602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BodyText"/>
            </w:pPr>
            <w:r w:rsidRPr="00BF6028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rPr>
                <w:rStyle w:val="SpecialBold"/>
              </w:rPr>
              <w:t>PERFORMANCE CRITERIA</w:t>
            </w:r>
          </w:p>
        </w:tc>
      </w:tr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BodyText"/>
            </w:pPr>
            <w:r w:rsidRPr="00BF6028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List"/>
              <w:rPr>
                <w:lang w:val="en-NZ"/>
              </w:rPr>
            </w:pPr>
            <w:r w:rsidRPr="00BF6028">
              <w:t>1. Prepare the body for pointe work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List"/>
            </w:pPr>
            <w:r w:rsidRPr="00BF6028">
              <w:t>1.1 Prepare feet and pointe shoes for pointe work</w:t>
            </w:r>
          </w:p>
          <w:p w:rsidR="00000000" w:rsidRPr="00BF6028" w:rsidP="00BF6028">
            <w:pPr>
              <w:pStyle w:val="List"/>
            </w:pPr>
            <w:r w:rsidRPr="00BF6028">
              <w:t>1.2 Warm up the body for pointe using the entire body for support</w:t>
            </w:r>
          </w:p>
          <w:p w:rsidR="00000000" w:rsidP="00BF6028">
            <w:pPr>
              <w:pStyle w:val="List"/>
              <w:rPr>
                <w:lang w:val="en-NZ"/>
              </w:rPr>
            </w:pPr>
            <w:r w:rsidRPr="00BF6028">
              <w:t>1.3 Identify and minimise risk factors associated with pointe work</w:t>
            </w:r>
          </w:p>
        </w:tc>
      </w:tr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List"/>
              <w:rPr>
                <w:lang w:val="en-NZ"/>
              </w:rPr>
            </w:pPr>
            <w:r w:rsidRPr="00BF6028">
              <w:t>2. Perfect pointe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List"/>
            </w:pPr>
            <w:r w:rsidRPr="00BF6028">
              <w:t>2.1 Develop and perfect technical requiremen</w:t>
            </w:r>
            <w:r w:rsidRPr="00BF6028">
              <w:t>ts in pointe work sequences following safe dance practices</w:t>
            </w:r>
          </w:p>
          <w:p w:rsidR="00000000" w:rsidRPr="00BF6028" w:rsidP="00BF6028">
            <w:pPr>
              <w:pStyle w:val="List"/>
            </w:pPr>
            <w:r w:rsidRPr="00BF6028">
              <w:t>2.2 Demonstrate complex performance attributes and quality of movement in sequences of extended difficulty sur les pointes</w:t>
            </w:r>
          </w:p>
          <w:p w:rsidR="00000000" w:rsidRPr="00BF6028" w:rsidP="00BF6028">
            <w:pPr>
              <w:pStyle w:val="List"/>
            </w:pPr>
            <w:r w:rsidRPr="00BF6028">
              <w:t xml:space="preserve">2.3 Execute complex variations of ballet repertoire with precision sur </w:t>
            </w:r>
            <w:r w:rsidRPr="00BF6028">
              <w:t>les</w:t>
            </w:r>
            <w:r w:rsidRPr="00BF6028">
              <w:t xml:space="preserve"> pointes across ballet styles and genres</w:t>
            </w:r>
          </w:p>
          <w:p w:rsidR="00000000" w:rsidRPr="00BF6028" w:rsidP="00BF6028">
            <w:pPr>
              <w:pStyle w:val="List"/>
            </w:pPr>
            <w:r w:rsidRPr="00BF6028">
              <w:t>2.4 Practise executing advanced enchaînements with precision, speed and clarity</w:t>
            </w:r>
          </w:p>
          <w:p w:rsidR="00000000" w:rsidRPr="00BF6028" w:rsidP="00BF6028">
            <w:pPr>
              <w:pStyle w:val="List"/>
            </w:pPr>
            <w:r w:rsidRPr="00BF6028">
              <w:t>2.5 Demonstrate spatial arrangements, individual artistic quality, and musical and rhythmic interpretation en pointe</w:t>
            </w:r>
          </w:p>
          <w:p w:rsidR="00000000" w:rsidRPr="00BF6028" w:rsidP="00BF6028">
            <w:pPr>
              <w:pStyle w:val="List"/>
            </w:pPr>
            <w:r w:rsidRPr="00BF6028">
              <w:t>2.6 Apply cool down techniques required for pointe work</w:t>
            </w:r>
          </w:p>
          <w:p w:rsidR="00000000" w:rsidP="00BF6028">
            <w:pPr>
              <w:pStyle w:val="List"/>
              <w:rPr>
                <w:lang w:val="en-NZ"/>
              </w:rPr>
            </w:pPr>
            <w:r w:rsidRPr="00BF6028">
              <w:t>2.7 Seek assistance from required personnel when injuries from pointe work occur</w:t>
            </w:r>
          </w:p>
        </w:tc>
      </w:tr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List"/>
              <w:rPr>
                <w:lang w:val="en-NZ"/>
              </w:rPr>
            </w:pPr>
            <w:r w:rsidRPr="00BF6028">
              <w:t>3. Review own progress in perfecting pointe work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List"/>
            </w:pPr>
            <w:r w:rsidRPr="00BF6028">
              <w:t>3.1 Demonstrate, through technical strength and refinement</w:t>
            </w:r>
            <w:r w:rsidRPr="00BF6028">
              <w:t>, evidence of advanced self-correction and concentrated response to feedback</w:t>
            </w:r>
          </w:p>
          <w:p w:rsidR="00000000" w:rsidRPr="00BF6028" w:rsidP="00BF6028">
            <w:pPr>
              <w:pStyle w:val="List"/>
            </w:pPr>
            <w:r w:rsidRPr="00BF6028">
              <w:t>3.2 Analyse pointe work, respond to feedback from others and identify opportunities to develop performance</w:t>
            </w:r>
          </w:p>
          <w:p w:rsidR="00000000" w:rsidRPr="00BF6028" w:rsidP="00BF6028">
            <w:pPr>
              <w:pStyle w:val="List"/>
            </w:pPr>
            <w:r w:rsidRPr="00BF6028">
              <w:t>3.3 View performances by industry practitioners and identify new ideas a</w:t>
            </w:r>
            <w:r w:rsidRPr="00BF6028">
              <w:t>nd trends for improving own technique</w:t>
            </w:r>
          </w:p>
          <w:p w:rsidR="00000000" w:rsidRPr="00BF6028" w:rsidP="00BF6028">
            <w:pPr>
              <w:pStyle w:val="List"/>
            </w:pPr>
            <w:r w:rsidRPr="00BF6028">
              <w:t>3.4 Incorporate ballet terminology and history into discussions, and practice and performance activities</w:t>
            </w:r>
          </w:p>
        </w:tc>
      </w:tr>
    </w:tbl>
    <w:p w:rsidR="00000000" w:rsidRPr="00BF6028" w:rsidP="00BF6028">
      <w:pPr>
        <w:pStyle w:val="BodyText"/>
      </w:pPr>
    </w:p>
    <w:p w:rsidR="00000000" w:rsidRPr="00BF6028" w:rsidP="00BF6028">
      <w:pPr>
        <w:pStyle w:val="AllowPageBreak"/>
      </w:pPr>
    </w:p>
    <w:p w:rsidR="00000000" w:rsidRPr="00BF6028" w:rsidP="00BF6028">
      <w:pPr>
        <w:pStyle w:val="Heading1"/>
      </w:pPr>
      <w:bookmarkStart w:id="5" w:name="O_1141015"/>
      <w:bookmarkEnd w:id="5"/>
      <w:r w:rsidRPr="00BF6028">
        <w:t>Foundation Skills</w:t>
      </w:r>
    </w:p>
    <w:p w:rsidR="00000000" w:rsidRPr="00CD4B90" w:rsidP="00CD4B90">
      <w:pPr>
        <w:pStyle w:val="BodyText"/>
        <w:rPr>
          <w:i/>
        </w:rPr>
      </w:pPr>
      <w:r w:rsidRPr="00CD4B90">
        <w:rPr>
          <w:rStyle w:val="Emphasis"/>
        </w:rPr>
        <w:t>This section describes those language, literacy, numeracy and employment s</w:t>
      </w:r>
      <w:r w:rsidRPr="00CD4B90">
        <w:rPr>
          <w:rStyle w:val="Emphasis"/>
        </w:rPr>
        <w:t>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BodyText"/>
            </w:pPr>
            <w:r w:rsidRPr="00BF6028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rPr>
                <w:rStyle w:val="SpecialBold"/>
              </w:rPr>
              <w:t>DESCRIPTION</w:t>
            </w:r>
          </w:p>
        </w:tc>
      </w:tr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6028">
            <w:pPr>
              <w:pStyle w:val="ListBullet"/>
              <w:rPr>
                <w:lang w:val="en-NZ"/>
              </w:rPr>
            </w:pPr>
            <w:r w:rsidRPr="00BF6028">
              <w:t>Obtains information by listening and questioning</w:t>
            </w:r>
          </w:p>
        </w:tc>
      </w:tr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6028" w:rsidP="00BF6028">
            <w:pPr>
              <w:pStyle w:val="ListBullet"/>
            </w:pPr>
            <w:r w:rsidRPr="00BF6028">
              <w:t>Follows accepted industry practices in relation to safe dance practices and injury-prevention strategies</w:t>
            </w:r>
          </w:p>
          <w:p w:rsidR="00000000" w:rsidRPr="00BF6028" w:rsidP="00BF6028">
            <w:pPr>
              <w:pStyle w:val="ListBullet"/>
            </w:pPr>
            <w:r w:rsidRPr="00BF6028">
              <w:t>Takes responsibility for own professional development</w:t>
            </w:r>
          </w:p>
          <w:p w:rsidR="00000000" w:rsidP="00BF6028">
            <w:pPr>
              <w:pStyle w:val="ListBullet"/>
              <w:rPr>
                <w:lang w:val="en-NZ"/>
              </w:rPr>
            </w:pPr>
            <w:r w:rsidRPr="00BF6028">
              <w:t>Adopts a methodical, disciplined and positive approach to dance classes, injury prevention and ev</w:t>
            </w:r>
            <w:r w:rsidRPr="00BF6028">
              <w:t>aluation of own skill development</w:t>
            </w:r>
          </w:p>
        </w:tc>
      </w:tr>
      <w:tr w:rsidTr="00BF602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6028" w:rsidP="00BF6028">
            <w:pPr>
              <w:pStyle w:val="ListBullet"/>
            </w:pPr>
            <w:r w:rsidRPr="00BF6028">
              <w:t>Work collaboratively when developing pointe work techniques to a professional level</w:t>
            </w:r>
          </w:p>
        </w:tc>
      </w:tr>
    </w:tbl>
    <w:p w:rsidR="00000000" w:rsidRPr="00BF6028" w:rsidP="00BF6028">
      <w:pPr>
        <w:pStyle w:val="BodyText"/>
      </w:pPr>
    </w:p>
    <w:p w:rsidR="00000000" w:rsidRPr="00BF6028" w:rsidP="00BF6028">
      <w:pPr>
        <w:pStyle w:val="AllowPageBreak"/>
      </w:pPr>
    </w:p>
    <w:p w:rsidR="00000000" w:rsidRPr="00BF6028" w:rsidP="00BF6028">
      <w:pPr>
        <w:pStyle w:val="Heading1"/>
      </w:pPr>
      <w:bookmarkStart w:id="6" w:name="O_1141014"/>
      <w:bookmarkEnd w:id="6"/>
      <w:r w:rsidRPr="00BF6028">
        <w:t>Unit Mapping Information</w:t>
      </w:r>
    </w:p>
    <w:p w:rsidR="00000000" w:rsidRPr="00BF6028" w:rsidP="00CD4B90">
      <w:pPr>
        <w:pStyle w:val="BodyText"/>
      </w:pPr>
      <w:r w:rsidRPr="00BF6028">
        <w:t>Supersedes and is equivalent to CUADAN606 Extend pointe work techniques to a professional level.</w:t>
      </w:r>
    </w:p>
    <w:p w:rsidR="00000000" w:rsidRPr="00BF6028" w:rsidP="00BF6028">
      <w:pPr>
        <w:pStyle w:val="Heading1"/>
      </w:pPr>
      <w:bookmarkStart w:id="7" w:name="O_1141007"/>
      <w:bookmarkEnd w:id="7"/>
      <w:r w:rsidRPr="00BF6028">
        <w:t>Links</w:t>
      </w:r>
    </w:p>
    <w:p w:rsidR="00000000" w:rsidRPr="00BF6028" w:rsidP="00CD4B90">
      <w:pPr>
        <w:pStyle w:val="BodyText"/>
      </w:pPr>
      <w:r w:rsidRPr="00BF60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57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6028" w:rsidP="00CD4B90">
      <w:pPr>
        <w:pStyle w:val="BodyText"/>
        <w:sectPr w:rsidSect="00BF60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6028" w:rsidP="00BF6028">
      <w:pPr>
        <w:pStyle w:val="SuperHeading"/>
      </w:pPr>
      <w:r w:rsidRPr="00BF6028">
        <w:t>Assessment Requirements for CUADAN616 Extend pointe work techniques to a professional level</w:t>
      </w:r>
    </w:p>
    <w:p w:rsidR="00000000" w:rsidRPr="00BF6028" w:rsidP="00BF6028">
      <w:pPr>
        <w:pStyle w:val="Heading1"/>
      </w:pPr>
      <w:bookmarkStart w:id="8" w:name="O_1141009"/>
      <w:bookmarkEnd w:id="8"/>
      <w:r w:rsidRPr="00BF60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F60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BodyText"/>
            </w:pPr>
            <w:r w:rsidRPr="00BF602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rPr>
                <w:rStyle w:val="SpecialBold"/>
              </w:rPr>
              <w:t>Comments</w:t>
            </w:r>
          </w:p>
        </w:tc>
      </w:tr>
      <w:tr w:rsidTr="00BF60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028">
            <w:pPr>
              <w:pStyle w:val="BodyText"/>
              <w:rPr>
                <w:lang w:val="en-NZ"/>
              </w:rPr>
            </w:pPr>
            <w:r w:rsidRPr="00BF602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028" w:rsidP="00BF6028">
            <w:pPr>
              <w:pStyle w:val="BodyText"/>
            </w:pPr>
            <w:r w:rsidRPr="00BF6028">
              <w:t>This version first released with CUA Creative Arts and Culture Training Package Version 5.0.</w:t>
            </w:r>
          </w:p>
        </w:tc>
      </w:tr>
    </w:tbl>
    <w:p w:rsidR="00000000" w:rsidRPr="00BF6028" w:rsidP="00BF6028">
      <w:pPr>
        <w:pStyle w:val="BodyText"/>
      </w:pPr>
    </w:p>
    <w:p w:rsidR="00000000" w:rsidRPr="00BF6028" w:rsidP="00BF6028">
      <w:pPr>
        <w:pStyle w:val="AllowPageBreak"/>
      </w:pPr>
    </w:p>
    <w:p w:rsidR="00000000" w:rsidRPr="00BF6028" w:rsidP="00BF6028">
      <w:pPr>
        <w:pStyle w:val="Heading1"/>
      </w:pPr>
      <w:bookmarkStart w:id="9" w:name="O_1141012"/>
      <w:bookmarkEnd w:id="9"/>
      <w:r w:rsidRPr="00BF6028">
        <w:t>Performance Evidence</w:t>
      </w:r>
    </w:p>
    <w:p w:rsidR="00000000" w:rsidRPr="00BF6028" w:rsidP="00CD4B90">
      <w:pPr>
        <w:pStyle w:val="BodyText"/>
      </w:pPr>
      <w:r w:rsidRPr="00BF6028">
        <w:t>The candidate must demonstrate the ability to complete the tasks outlined in the elements, performance</w:t>
      </w:r>
      <w:r w:rsidRPr="00BF6028">
        <w:t xml:space="preserve"> criteria and foundation skills of this unit, including evidence of the ability to:</w:t>
      </w:r>
    </w:p>
    <w:p w:rsidR="00000000" w:rsidRPr="00BF6028" w:rsidP="00BF6028">
      <w:pPr>
        <w:pStyle w:val="ListBullet"/>
      </w:pPr>
      <w:r w:rsidRPr="00BF6028">
        <w:t>demonstrate professional level pointe work in classical ballet sequences and repertoire on at least three occasions, as a member of a duo, ensemble and as a solo.</w:t>
      </w:r>
      <w:r w:rsidRPr="00BF6028">
        <w:rPr>
          <w:rStyle w:val="Monospace"/>
        </w:rPr>
        <w:t xml:space="preserve"> </w:t>
      </w:r>
    </w:p>
    <w:p w:rsidR="00000000" w:rsidRPr="00BF6028" w:rsidP="00BF6028">
      <w:pPr>
        <w:pStyle w:val="List"/>
      </w:pPr>
    </w:p>
    <w:p w:rsidR="00000000" w:rsidRPr="00BF6028" w:rsidP="00CD4B90">
      <w:pPr>
        <w:pStyle w:val="BodyText"/>
      </w:pPr>
      <w:r w:rsidRPr="00BF6028">
        <w:t>In the course of the above, the candidate must:</w:t>
      </w:r>
    </w:p>
    <w:p w:rsidR="00000000" w:rsidRPr="00BF6028" w:rsidP="00BF6028">
      <w:pPr>
        <w:pStyle w:val="ListBullet"/>
      </w:pPr>
      <w:r w:rsidRPr="00BF6028">
        <w:t>perfect pointe technique through practice, feedback and refinement</w:t>
      </w:r>
    </w:p>
    <w:p w:rsidR="00000000" w:rsidRPr="00BF6028" w:rsidP="00BF6028">
      <w:pPr>
        <w:pStyle w:val="ListBullet"/>
      </w:pPr>
      <w:r w:rsidRPr="00BF6028">
        <w:t>demonstrate technical ability when executing sequences sur les pointes</w:t>
      </w:r>
    </w:p>
    <w:p w:rsidR="00000000" w:rsidRPr="00BF6028" w:rsidP="00BF6028">
      <w:pPr>
        <w:pStyle w:val="ListBullet"/>
      </w:pPr>
      <w:r w:rsidRPr="00BF6028">
        <w:t>add individual artistry and expressive interpretation to the performa</w:t>
      </w:r>
      <w:r w:rsidRPr="00BF6028">
        <w:t>nce of ballet sequences</w:t>
      </w:r>
    </w:p>
    <w:p w:rsidR="00000000" w:rsidRPr="00BF6028" w:rsidP="00BF6028">
      <w:pPr>
        <w:pStyle w:val="ListBullet"/>
      </w:pPr>
      <w:r w:rsidRPr="00BF6028">
        <w:t>execute advanced enchaînements with speed and precision</w:t>
      </w:r>
    </w:p>
    <w:p w:rsidR="00000000" w:rsidRPr="00BF6028" w:rsidP="00BF6028">
      <w:pPr>
        <w:pStyle w:val="ListBullet"/>
      </w:pPr>
      <w:r w:rsidRPr="00BF6028">
        <w:t>apply advanced pointe work to classical ballet sequences and repertoire</w:t>
      </w:r>
    </w:p>
    <w:p w:rsidR="00000000" w:rsidRPr="00BF6028" w:rsidP="00BF6028">
      <w:pPr>
        <w:pStyle w:val="ListBullet"/>
      </w:pPr>
      <w:r w:rsidRPr="00BF6028">
        <w:t>use pointe work terminology.</w:t>
      </w:r>
    </w:p>
    <w:p w:rsidR="00000000" w:rsidRPr="00BF6028" w:rsidP="00BF6028">
      <w:pPr>
        <w:pStyle w:val="AllowPageBreak"/>
      </w:pPr>
    </w:p>
    <w:p w:rsidR="00000000" w:rsidRPr="00BF6028" w:rsidP="00BF6028">
      <w:pPr>
        <w:pStyle w:val="Heading1"/>
      </w:pPr>
      <w:bookmarkStart w:id="10" w:name="O_1141011"/>
      <w:bookmarkEnd w:id="10"/>
      <w:r w:rsidRPr="00BF6028">
        <w:t>Knowledge Evidence</w:t>
      </w:r>
    </w:p>
    <w:p w:rsidR="00000000" w:rsidRPr="00BF6028" w:rsidP="00CD4B90">
      <w:pPr>
        <w:pStyle w:val="BodyText"/>
      </w:pPr>
      <w:r w:rsidRPr="00BF6028">
        <w:t>The candidate must be able to demonst</w:t>
      </w:r>
      <w:r w:rsidRPr="00BF6028">
        <w:t>rate knowledge to complete the tasks outlined in the elements, performance criteria and foundation skills of this unit, including knowledge of:</w:t>
      </w:r>
    </w:p>
    <w:p w:rsidR="00000000" w:rsidRPr="00BF6028" w:rsidP="00BF6028">
      <w:pPr>
        <w:pStyle w:val="ListBullet"/>
      </w:pPr>
      <w:r w:rsidRPr="00BF6028">
        <w:t>principles relating to pointe work techniques, including:</w:t>
      </w:r>
    </w:p>
    <w:p w:rsidR="00000000" w:rsidRPr="00BF6028" w:rsidP="00BF6028">
      <w:pPr>
        <w:pStyle w:val="ListBullet2"/>
      </w:pPr>
      <w:r w:rsidRPr="00BF6028">
        <w:t>balance</w:t>
      </w:r>
    </w:p>
    <w:p w:rsidR="00000000" w:rsidRPr="00BF6028" w:rsidP="00BF6028">
      <w:pPr>
        <w:pStyle w:val="ListBullet2"/>
      </w:pPr>
      <w:r w:rsidRPr="00BF6028">
        <w:t>control of movement</w:t>
      </w:r>
    </w:p>
    <w:p w:rsidR="00000000" w:rsidRPr="00BF6028" w:rsidP="00BF6028">
      <w:pPr>
        <w:pStyle w:val="ListBullet2"/>
      </w:pPr>
      <w:r w:rsidRPr="00BF6028">
        <w:t>muscular strength and flexibility</w:t>
      </w:r>
    </w:p>
    <w:p w:rsidR="00000000" w:rsidRPr="00BF6028" w:rsidP="00BF6028">
      <w:pPr>
        <w:pStyle w:val="ListBullet2"/>
      </w:pPr>
      <w:r w:rsidRPr="00BF6028">
        <w:t>rotation</w:t>
      </w:r>
    </w:p>
    <w:p w:rsidR="00000000" w:rsidRPr="00BF6028" w:rsidP="00BF6028">
      <w:pPr>
        <w:pStyle w:val="ListBullet2"/>
      </w:pPr>
      <w:r w:rsidRPr="00BF6028">
        <w:t>spatial awareness</w:t>
      </w:r>
    </w:p>
    <w:p w:rsidR="00000000" w:rsidRPr="00BF6028" w:rsidP="00BF6028">
      <w:pPr>
        <w:pStyle w:val="ListBullet2"/>
      </w:pPr>
      <w:r w:rsidRPr="00BF6028">
        <w:t>successional movement</w:t>
      </w:r>
    </w:p>
    <w:p w:rsidR="00000000" w:rsidRPr="00BF6028" w:rsidP="00BF6028">
      <w:pPr>
        <w:pStyle w:val="ListBullet2"/>
      </w:pPr>
      <w:r w:rsidRPr="00BF6028">
        <w:t>transference of weight</w:t>
      </w:r>
    </w:p>
    <w:p w:rsidR="00000000" w:rsidRPr="00BF6028" w:rsidP="00BF6028">
      <w:pPr>
        <w:pStyle w:val="ListBullet2"/>
      </w:pPr>
      <w:r w:rsidRPr="00BF6028">
        <w:t>use of breath</w:t>
      </w:r>
    </w:p>
    <w:p w:rsidR="00000000" w:rsidRPr="00BF6028" w:rsidP="00BF6028">
      <w:pPr>
        <w:pStyle w:val="ListBullet2"/>
      </w:pPr>
      <w:r w:rsidRPr="00BF6028">
        <w:t>balance</w:t>
      </w:r>
    </w:p>
    <w:p w:rsidR="00000000" w:rsidRPr="00BF6028" w:rsidP="00BF6028">
      <w:pPr>
        <w:pStyle w:val="ListBullet"/>
      </w:pPr>
      <w:r w:rsidRPr="00BF6028">
        <w:t>principles of safe dance practice and injury prevention, including those relating to:</w:t>
      </w:r>
    </w:p>
    <w:p w:rsidR="00000000" w:rsidRPr="00BF6028" w:rsidP="00BF6028">
      <w:pPr>
        <w:pStyle w:val="ListBullet2"/>
      </w:pPr>
      <w:r w:rsidRPr="00BF6028">
        <w:t>spine articulation</w:t>
      </w:r>
    </w:p>
    <w:p w:rsidR="00000000" w:rsidRPr="00BF6028" w:rsidP="00BF6028">
      <w:pPr>
        <w:pStyle w:val="ListBullet2"/>
      </w:pPr>
      <w:r w:rsidRPr="00BF6028">
        <w:t>foot engagement</w:t>
      </w:r>
    </w:p>
    <w:p w:rsidR="00000000" w:rsidRPr="00BF6028" w:rsidP="00BF6028">
      <w:pPr>
        <w:pStyle w:val="ListBullet2"/>
      </w:pPr>
      <w:r w:rsidRPr="00BF6028">
        <w:t>bases</w:t>
      </w:r>
      <w:r w:rsidRPr="00BF6028">
        <w:t xml:space="preserve"> of support, including feet, legs, hands, arms and torso</w:t>
      </w:r>
    </w:p>
    <w:p w:rsidR="00000000" w:rsidRPr="00BF6028" w:rsidP="00BF6028">
      <w:pPr>
        <w:pStyle w:val="ListBullet2"/>
      </w:pPr>
      <w:r w:rsidRPr="00BF6028">
        <w:t>joint range of motion</w:t>
      </w:r>
    </w:p>
    <w:p w:rsidR="00000000" w:rsidRPr="00BF6028" w:rsidP="00BF6028">
      <w:pPr>
        <w:pStyle w:val="ListBullet2"/>
      </w:pPr>
      <w:r w:rsidRPr="00BF6028">
        <w:t>differentiation of legs and pelvis</w:t>
      </w:r>
    </w:p>
    <w:p w:rsidR="00000000" w:rsidRPr="00BF6028" w:rsidP="00BF6028">
      <w:pPr>
        <w:pStyle w:val="ListBullet2"/>
      </w:pPr>
      <w:r w:rsidRPr="00BF6028">
        <w:t>posture and alignment</w:t>
      </w:r>
    </w:p>
    <w:p w:rsidR="00000000" w:rsidRPr="00BF6028" w:rsidP="00BF6028">
      <w:pPr>
        <w:pStyle w:val="ListBullet"/>
      </w:pPr>
      <w:r w:rsidRPr="00BF6028">
        <w:t xml:space="preserve">strategies to develop and improve performance </w:t>
      </w:r>
    </w:p>
    <w:p w:rsidR="00000000" w:rsidRPr="00BF6028" w:rsidP="00BF6028">
      <w:pPr>
        <w:pStyle w:val="ListBullet"/>
      </w:pPr>
      <w:r w:rsidRPr="00BF6028">
        <w:t>health and safety policies and procedures relevant to the dance environment</w:t>
      </w:r>
    </w:p>
    <w:p w:rsidR="00000000" w:rsidRPr="00BF6028" w:rsidP="00BF6028">
      <w:pPr>
        <w:pStyle w:val="ListBullet"/>
      </w:pPr>
      <w:r w:rsidRPr="00BF6028">
        <w:t>health and wellbeing issues relevant to classical ballet artists</w:t>
      </w:r>
    </w:p>
    <w:p w:rsidR="00000000" w:rsidRPr="00BF6028" w:rsidP="00BF6028">
      <w:pPr>
        <w:pStyle w:val="ListBullet"/>
      </w:pPr>
      <w:r w:rsidRPr="00BF6028">
        <w:t>risk factors in ballet for the body, especially in relation to pointe work</w:t>
      </w:r>
    </w:p>
    <w:p w:rsidR="00000000" w:rsidRPr="00BF6028" w:rsidP="00BF6028">
      <w:pPr>
        <w:pStyle w:val="ListBullet"/>
      </w:pPr>
      <w:r w:rsidRPr="00BF6028">
        <w:t>relationship between musical rhythms and</w:t>
      </w:r>
      <w:r w:rsidRPr="00BF6028">
        <w:t xml:space="preserve"> pointe work</w:t>
      </w:r>
    </w:p>
    <w:p w:rsidR="00000000" w:rsidRPr="00BF6028" w:rsidP="00BF6028">
      <w:pPr>
        <w:pStyle w:val="ListBullet"/>
      </w:pPr>
      <w:r w:rsidRPr="00BF6028">
        <w:t>pointe technique required for each section of dance work.</w:t>
      </w:r>
    </w:p>
    <w:p w:rsidR="00000000" w:rsidRPr="00BF6028" w:rsidP="00BF6028">
      <w:pPr>
        <w:pStyle w:val="AllowPageBreak"/>
      </w:pPr>
    </w:p>
    <w:p w:rsidR="00000000" w:rsidRPr="00BF6028" w:rsidP="00BF6028">
      <w:pPr>
        <w:pStyle w:val="Heading1"/>
      </w:pPr>
      <w:bookmarkStart w:id="11" w:name="O_1141010"/>
      <w:bookmarkEnd w:id="11"/>
      <w:r w:rsidRPr="00BF6028">
        <w:t>Assessment Conditions</w:t>
      </w:r>
    </w:p>
    <w:p w:rsidR="00000000" w:rsidRPr="00BF6028" w:rsidP="00CD4B90">
      <w:pPr>
        <w:pStyle w:val="BodyText"/>
      </w:pPr>
      <w:r w:rsidRPr="00BF6028">
        <w:t>Skills in this unit must be demonstrated in a workplace or simulated environment where the conditions are typical of those in a working environm</w:t>
      </w:r>
      <w:r w:rsidRPr="00BF6028">
        <w:t xml:space="preserve">ent in this industry. </w:t>
      </w:r>
    </w:p>
    <w:p w:rsidR="00000000" w:rsidRPr="00BF6028" w:rsidP="00CD4B90">
      <w:pPr>
        <w:pStyle w:val="BodyText"/>
      </w:pPr>
      <w:r w:rsidRPr="00BF6028">
        <w:t xml:space="preserve">This includes access to: </w:t>
      </w:r>
    </w:p>
    <w:p w:rsidR="00000000" w:rsidRPr="00BF6028" w:rsidP="00BF6028">
      <w:pPr>
        <w:pStyle w:val="ListBullet"/>
      </w:pPr>
      <w:r w:rsidRPr="00BF6028">
        <w:t>fully equipped dance studios with suitable flooring</w:t>
      </w:r>
    </w:p>
    <w:p w:rsidR="00000000" w:rsidRPr="00BF6028" w:rsidP="00BF6028">
      <w:pPr>
        <w:pStyle w:val="ListBullet"/>
      </w:pPr>
      <w:r w:rsidRPr="00BF6028">
        <w:t>interaction with others required to demonstrate the performance evidence</w:t>
      </w:r>
    </w:p>
    <w:p w:rsidR="00000000" w:rsidRPr="00BF6028" w:rsidP="00BF6028">
      <w:pPr>
        <w:pStyle w:val="ListBullet"/>
      </w:pPr>
      <w:r w:rsidRPr="00BF6028">
        <w:t>opportunities for classical ballet performances</w:t>
      </w:r>
    </w:p>
    <w:p w:rsidR="00000000" w:rsidRPr="00BF6028" w:rsidP="00BF6028">
      <w:pPr>
        <w:pStyle w:val="ListBullet"/>
      </w:pPr>
      <w:r w:rsidRPr="00BF6028">
        <w:t>suitable music or accompanists.</w:t>
      </w:r>
    </w:p>
    <w:p w:rsidR="00000000" w:rsidRPr="00BF6028" w:rsidP="00BF6028">
      <w:pPr>
        <w:pStyle w:val="List"/>
      </w:pPr>
    </w:p>
    <w:p w:rsidR="00000000" w:rsidRPr="00BF6028" w:rsidP="00CD4B90">
      <w:pPr>
        <w:pStyle w:val="BodyText"/>
      </w:pPr>
      <w:r w:rsidRPr="00BF6028">
        <w:t>Assessors of this unit must satisfy the requirements for assessors in applicable vocational education and training legislation, frameworks and/or standards.</w:t>
      </w:r>
    </w:p>
    <w:p w:rsidR="00000000" w:rsidRPr="00BF6028" w:rsidP="00BF6028">
      <w:pPr>
        <w:pStyle w:val="Heading1"/>
      </w:pPr>
      <w:bookmarkStart w:id="12" w:name="O_1141008"/>
      <w:bookmarkEnd w:id="12"/>
      <w:r w:rsidRPr="00BF6028">
        <w:t>Links</w:t>
      </w:r>
    </w:p>
    <w:p w:rsidR="00000000" w:rsidRPr="00BF6028" w:rsidP="00CD4B90">
      <w:pPr>
        <w:pStyle w:val="BodyText"/>
      </w:pPr>
      <w:r w:rsidRPr="00BF60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57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6028" w:rsidP="00BF6028"/>
    <w:sectPr w:rsidSect="00BF60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28" w:rsidRPr="00CD4B90" w:rsidP="00CD4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B90" w:rsidP="00BF6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B90" w:rsidP="00BF6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D4B90" w:rsidP="00BF60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28" w:rsidP="00BF6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4B90">
      <w:t>Approved</w:t>
    </w:r>
    <w:r w:rsidR="00CD4B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4B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4B90">
      <w:rPr>
        <w:noProof/>
      </w:rPr>
      <w:t>4</w:t>
    </w:r>
    <w:r>
      <w:rPr>
        <w:noProof/>
      </w:rPr>
      <w:fldChar w:fldCharType="end"/>
    </w:r>
  </w:p>
  <w:p w:rsidR="00BF6028" w:rsidP="00BF6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4B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4B90">
      <w:t>Service and Creative Skills Australia</w:t>
    </w:r>
    <w:r w:rsidR="00CD4B90">
      <w:fldChar w:fldCharType="end"/>
    </w:r>
  </w:p>
  <w:p w:rsidR="00BF6028" w:rsidP="00BF6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028" w:rsidRPr="00CD4B90" w:rsidP="00CD4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B90" w:rsidRPr="002D2AF8" w:rsidP="00BF6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CUADAN616 Extend pointe work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4B90" w:rsidP="00BF60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028" w:rsidRPr="002D2AF8" w:rsidP="00BF6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4B90">
      <w:t>CUADAN616 Extend pointe work techniques to a professional level</w:t>
    </w:r>
    <w:r w:rsidR="00CD4B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4B90">
      <w:rPr>
        <w:noProof/>
      </w:rPr>
      <w:t>2 March 2025</w:t>
    </w:r>
    <w:r>
      <w:fldChar w:fldCharType="end"/>
    </w:r>
  </w:p>
  <w:p w:rsidR="00BF6028" w:rsidP="00BF6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F24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783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EB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028"/>
  </w:style>
  <w:style w:type="character" w:customStyle="1" w:styleId="Heading1Char">
    <w:name w:val="Heading 1 Char"/>
    <w:basedOn w:val="DefaultParagraphFont"/>
    <w:link w:val="Heading1"/>
    <w:rsid w:val="00BF6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0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60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60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028"/>
    <w:rPr>
      <w:b/>
      <w:spacing w:val="0"/>
    </w:rPr>
  </w:style>
  <w:style w:type="paragraph" w:styleId="ListBullet2">
    <w:name w:val="List Bullet 2"/>
    <w:basedOn w:val="List2"/>
    <w:rsid w:val="00BF60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6028"/>
    <w:rPr>
      <w:i/>
    </w:rPr>
  </w:style>
  <w:style w:type="paragraph" w:customStyle="1" w:styleId="SuperHeading">
    <w:name w:val="SuperHeading"/>
    <w:basedOn w:val="Normal"/>
    <w:rsid w:val="00BF6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BF6028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BF6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0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6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0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6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028"/>
  </w:style>
  <w:style w:type="paragraph" w:styleId="TableofFigures">
    <w:name w:val="table of figures"/>
    <w:basedOn w:val="Normal"/>
    <w:next w:val="Normal"/>
    <w:semiHidden/>
    <w:rsid w:val="00BF6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0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028"/>
    <w:rPr>
      <w:rFonts w:ascii="Wingdings" w:hAnsi="Wingdings"/>
    </w:rPr>
  </w:style>
  <w:style w:type="paragraph" w:customStyle="1" w:styleId="TableHeading">
    <w:name w:val="Table Heading"/>
    <w:basedOn w:val="HeadingBase"/>
    <w:rsid w:val="00BF6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028"/>
    <w:rPr>
      <w:color w:val="0033CC"/>
      <w:u w:val="none"/>
    </w:rPr>
  </w:style>
  <w:style w:type="paragraph" w:customStyle="1" w:styleId="BodyTextRight">
    <w:name w:val="Body Text Right"/>
    <w:basedOn w:val="BodyText"/>
    <w:rsid w:val="00BF6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0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028"/>
    <w:rPr>
      <w:sz w:val="32"/>
    </w:rPr>
  </w:style>
  <w:style w:type="paragraph" w:customStyle="1" w:styleId="HeadingProcedure">
    <w:name w:val="Heading Procedure"/>
    <w:basedOn w:val="HeadingBase"/>
    <w:next w:val="Normal"/>
    <w:rsid w:val="00BF6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028"/>
    <w:pPr>
      <w:spacing w:before="60" w:after="60"/>
    </w:pPr>
  </w:style>
  <w:style w:type="paragraph" w:styleId="ListContinue">
    <w:name w:val="List Continue"/>
    <w:basedOn w:val="List"/>
    <w:rsid w:val="00BF6028"/>
    <w:pPr>
      <w:ind w:firstLine="0"/>
    </w:pPr>
  </w:style>
  <w:style w:type="paragraph" w:customStyle="1" w:styleId="ListNote">
    <w:name w:val="List Note"/>
    <w:basedOn w:val="List"/>
    <w:rsid w:val="00BF6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BF6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0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028"/>
    <w:rPr>
      <w:b/>
      <w:smallCaps/>
    </w:rPr>
  </w:style>
  <w:style w:type="paragraph" w:customStyle="1" w:styleId="TableListNumber">
    <w:name w:val="Table List Number"/>
    <w:basedOn w:val="ListNumber"/>
    <w:rsid w:val="00BF6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028"/>
    <w:pPr>
      <w:numPr>
        <w:numId w:val="9"/>
      </w:numPr>
    </w:pPr>
  </w:style>
  <w:style w:type="paragraph" w:customStyle="1" w:styleId="ListAlpha2">
    <w:name w:val="List Alpha 2"/>
    <w:basedOn w:val="List2"/>
    <w:rsid w:val="00BF6028"/>
    <w:pPr>
      <w:numPr>
        <w:numId w:val="8"/>
      </w:numPr>
    </w:pPr>
  </w:style>
  <w:style w:type="paragraph" w:styleId="List2">
    <w:name w:val="List 2"/>
    <w:basedOn w:val="BodyText"/>
    <w:rsid w:val="00BF6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0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0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028"/>
    <w:pPr>
      <w:numPr>
        <w:numId w:val="4"/>
      </w:numPr>
    </w:pPr>
  </w:style>
  <w:style w:type="paragraph" w:styleId="ListContinue2">
    <w:name w:val="List Continue 2"/>
    <w:basedOn w:val="List2"/>
    <w:rsid w:val="00BF6028"/>
    <w:pPr>
      <w:ind w:firstLine="0"/>
    </w:pPr>
  </w:style>
  <w:style w:type="paragraph" w:styleId="ListContinue3">
    <w:name w:val="List Continue 3"/>
    <w:basedOn w:val="List3"/>
    <w:rsid w:val="00BF6028"/>
    <w:pPr>
      <w:ind w:left="1021" w:firstLine="0"/>
    </w:pPr>
  </w:style>
  <w:style w:type="paragraph" w:styleId="ListContinue4">
    <w:name w:val="List Continue 4"/>
    <w:basedOn w:val="List4"/>
    <w:rsid w:val="00BF6028"/>
    <w:pPr>
      <w:ind w:firstLine="0"/>
    </w:pPr>
  </w:style>
  <w:style w:type="paragraph" w:styleId="ListContinue5">
    <w:name w:val="List Continue 5"/>
    <w:basedOn w:val="List5"/>
    <w:rsid w:val="00BF6028"/>
    <w:pPr>
      <w:ind w:firstLine="0"/>
    </w:pPr>
  </w:style>
  <w:style w:type="paragraph" w:styleId="ListNumber3">
    <w:name w:val="List Number 3"/>
    <w:basedOn w:val="List3"/>
    <w:rsid w:val="00BF6028"/>
    <w:pPr>
      <w:numPr>
        <w:numId w:val="5"/>
      </w:numPr>
    </w:pPr>
  </w:style>
  <w:style w:type="paragraph" w:styleId="ListNumber4">
    <w:name w:val="List Number 4"/>
    <w:basedOn w:val="List4"/>
    <w:rsid w:val="00BF6028"/>
    <w:pPr>
      <w:numPr>
        <w:numId w:val="6"/>
      </w:numPr>
    </w:pPr>
  </w:style>
  <w:style w:type="paragraph" w:styleId="ListNumber5">
    <w:name w:val="List Number 5"/>
    <w:basedOn w:val="List5"/>
    <w:rsid w:val="00BF6028"/>
    <w:pPr>
      <w:numPr>
        <w:numId w:val="7"/>
      </w:numPr>
    </w:pPr>
  </w:style>
  <w:style w:type="paragraph" w:styleId="BlockText">
    <w:name w:val="Block Text"/>
    <w:basedOn w:val="Normal"/>
    <w:rsid w:val="00BF6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028"/>
    <w:rPr>
      <w:sz w:val="16"/>
      <w:vertAlign w:val="superscript"/>
    </w:rPr>
  </w:style>
  <w:style w:type="character" w:customStyle="1" w:styleId="Symbols">
    <w:name w:val="Symbols"/>
    <w:basedOn w:val="DefaultParagraphFont"/>
    <w:rsid w:val="00BF6028"/>
    <w:rPr>
      <w:rFonts w:ascii="Symbol" w:hAnsi="Symbol"/>
    </w:rPr>
  </w:style>
  <w:style w:type="character" w:customStyle="1" w:styleId="MenuOptions">
    <w:name w:val="Menu Options"/>
    <w:basedOn w:val="DefaultParagraphFont"/>
    <w:rsid w:val="00BF6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028"/>
    <w:rPr>
      <w:b/>
    </w:rPr>
  </w:style>
  <w:style w:type="character" w:customStyle="1" w:styleId="Underlined">
    <w:name w:val="Underlined"/>
    <w:basedOn w:val="DefaultParagraphFont"/>
    <w:rsid w:val="00BF6028"/>
    <w:rPr>
      <w:u w:val="single"/>
    </w:rPr>
  </w:style>
  <w:style w:type="paragraph" w:customStyle="1" w:styleId="TableBodyTextRight">
    <w:name w:val="Table Body Text Right"/>
    <w:basedOn w:val="TableBodyText"/>
    <w:rsid w:val="00BF6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028"/>
    <w:rPr>
      <w:sz w:val="18"/>
    </w:rPr>
  </w:style>
  <w:style w:type="paragraph" w:customStyle="1" w:styleId="BodySmallRight">
    <w:name w:val="Body Small Right"/>
    <w:basedOn w:val="BodyTextRight"/>
    <w:rsid w:val="00BF6028"/>
    <w:rPr>
      <w:sz w:val="18"/>
      <w:szCs w:val="18"/>
    </w:rPr>
  </w:style>
  <w:style w:type="paragraph" w:customStyle="1" w:styleId="MarginEdition">
    <w:name w:val="Margin Edition"/>
    <w:basedOn w:val="MarginNote"/>
    <w:rsid w:val="00BF6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028"/>
    <w:rPr>
      <w:sz w:val="2"/>
      <w:szCs w:val="2"/>
    </w:rPr>
  </w:style>
  <w:style w:type="character" w:customStyle="1" w:styleId="Small">
    <w:name w:val="Small"/>
    <w:basedOn w:val="DefaultParagraphFont"/>
    <w:rsid w:val="00BF6028"/>
    <w:rPr>
      <w:sz w:val="16"/>
    </w:rPr>
  </w:style>
  <w:style w:type="paragraph" w:customStyle="1" w:styleId="WideTable">
    <w:name w:val="Wide Table"/>
    <w:basedOn w:val="Normal"/>
    <w:rsid w:val="00BF6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028"/>
  </w:style>
  <w:style w:type="paragraph" w:styleId="Quote">
    <w:name w:val="Quote"/>
    <w:basedOn w:val="Heading1"/>
    <w:link w:val="QuoteChar"/>
    <w:qFormat/>
    <w:rsid w:val="00BF6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028"/>
    <w:pPr>
      <w:pageBreakBefore/>
    </w:pPr>
  </w:style>
  <w:style w:type="paragraph" w:customStyle="1" w:styleId="Border">
    <w:name w:val="Border"/>
    <w:basedOn w:val="Normal"/>
    <w:qFormat/>
    <w:rsid w:val="00BF6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028"/>
    <w:rPr>
      <w:u w:val="single"/>
    </w:rPr>
  </w:style>
  <w:style w:type="character" w:customStyle="1" w:styleId="BoldandItalics">
    <w:name w:val="Bold and Italics"/>
    <w:qFormat/>
    <w:rsid w:val="00BF6028"/>
    <w:rPr>
      <w:b/>
      <w:i/>
      <w:u w:val="none"/>
    </w:rPr>
  </w:style>
  <w:style w:type="paragraph" w:styleId="BalloonText">
    <w:name w:val="Balloon Text"/>
    <w:basedOn w:val="Normal"/>
    <w:link w:val="BalloonTextChar"/>
    <w:rsid w:val="00BF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028"/>
    <w:pPr>
      <w:spacing w:before="0" w:after="0"/>
    </w:pPr>
  </w:style>
  <w:style w:type="paragraph" w:customStyle="1" w:styleId="BodyTextBold">
    <w:name w:val="Body Text Bold"/>
    <w:basedOn w:val="BodyText"/>
    <w:qFormat/>
    <w:rsid w:val="00BF6028"/>
    <w:rPr>
      <w:b/>
    </w:rPr>
  </w:style>
  <w:style w:type="character" w:styleId="Hyperlink">
    <w:name w:val="Hyperlink"/>
    <w:basedOn w:val="DefaultParagraphFont"/>
    <w:uiPriority w:val="99"/>
    <w:unhideWhenUsed/>
    <w:rsid w:val="00CD4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5797</Characters>
  <Application>Microsoft Office Word</Application>
  <DocSecurity>0</DocSecurity>
  <Lines>170</Lines>
  <Paragraphs>122</Paragraphs>
  <ScaleCrop>false</ScaleCrop>
  <Company>Author-it Software Corporation Ltd.</Company>
  <LinksUpToDate>false</LinksUpToDate>
  <CharactersWithSpaces>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CUADAN616 Extend pointe work techniques to a professional level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