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945" w:rsidP="00034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CUADAN616 Extend pointe work techniques to a professional level</w:t>
      </w:r>
      <w:r>
        <w:fldChar w:fldCharType="end"/>
      </w:r>
    </w:p>
    <w:p w:rsidR="00034945" w:rsidP="00034945">
      <w:pPr>
        <w:pStyle w:val="Version"/>
        <w:sectPr w:rsidSect="00DE6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AE8" w:rsidP="00DE6AE8">
      <w:pPr>
        <w:pStyle w:val="SuperHeading"/>
      </w:pPr>
      <w:r w:rsidRPr="00DE6AE8">
        <w:t>Assessment Requirements for CUADAN616 Extend pointe work techniques to a professional level</w:t>
      </w:r>
    </w:p>
    <w:p w:rsidR="00000000" w:rsidRPr="00DE6AE8" w:rsidP="00DE6AE8">
      <w:pPr>
        <w:pStyle w:val="Heading1"/>
      </w:pPr>
      <w:bookmarkStart w:id="1" w:name="O_1141009"/>
      <w:bookmarkEnd w:id="1"/>
      <w:r w:rsidRPr="00DE6A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E6A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E8" w:rsidP="00DE6AE8">
            <w:pPr>
              <w:pStyle w:val="BodyText"/>
            </w:pPr>
            <w:r w:rsidRPr="00DE6AE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E8">
            <w:pPr>
              <w:pStyle w:val="BodyText"/>
              <w:rPr>
                <w:lang w:val="en-NZ"/>
              </w:rPr>
            </w:pPr>
            <w:r w:rsidRPr="00DE6AE8">
              <w:rPr>
                <w:rStyle w:val="SpecialBold"/>
              </w:rPr>
              <w:t>Comments</w:t>
            </w:r>
          </w:p>
        </w:tc>
      </w:tr>
      <w:tr w:rsidTr="00DE6A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E8">
            <w:pPr>
              <w:pStyle w:val="BodyText"/>
              <w:rPr>
                <w:lang w:val="en-NZ"/>
              </w:rPr>
            </w:pPr>
            <w:r w:rsidRPr="00DE6AE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E8" w:rsidP="00DE6AE8">
            <w:pPr>
              <w:pStyle w:val="BodyText"/>
            </w:pPr>
            <w:r w:rsidRPr="00DE6AE8">
              <w:t>This version first released with CUA Creative Arts and Culture Training Package Version 5.0.</w:t>
            </w:r>
          </w:p>
        </w:tc>
      </w:tr>
    </w:tbl>
    <w:p w:rsidR="00000000" w:rsidRPr="00DE6AE8" w:rsidP="00DE6AE8">
      <w:pPr>
        <w:pStyle w:val="BodyText"/>
      </w:pPr>
    </w:p>
    <w:p w:rsidR="00000000" w:rsidRPr="00DE6AE8" w:rsidP="00DE6AE8">
      <w:pPr>
        <w:pStyle w:val="AllowPageBreak"/>
      </w:pPr>
    </w:p>
    <w:p w:rsidR="00000000" w:rsidRPr="00DE6AE8" w:rsidP="00DE6AE8">
      <w:pPr>
        <w:pStyle w:val="Heading1"/>
      </w:pPr>
      <w:bookmarkStart w:id="2" w:name="O_1141012"/>
      <w:bookmarkEnd w:id="2"/>
      <w:r w:rsidRPr="00DE6AE8">
        <w:t>Performance Evidence</w:t>
      </w:r>
    </w:p>
    <w:p w:rsidR="00000000" w:rsidRPr="00DE6AE8" w:rsidP="00034945">
      <w:pPr>
        <w:pStyle w:val="BodyText"/>
      </w:pPr>
      <w:r w:rsidRPr="00DE6AE8">
        <w:t>The candidate must demonstrate the ability to complete the tasks outlined in the elements, performance criteria and foundation skills of this unit, including evidence of the ability to:</w:t>
      </w:r>
    </w:p>
    <w:p w:rsidR="00000000" w:rsidRPr="00DE6AE8" w:rsidP="00DE6AE8">
      <w:pPr>
        <w:pStyle w:val="ListBullet"/>
      </w:pPr>
      <w:r w:rsidRPr="00DE6AE8">
        <w:t>demonstrate professional level</w:t>
      </w:r>
      <w:r w:rsidRPr="00DE6AE8">
        <w:t xml:space="preserve"> pointe work in classical ballet sequences and repertoire on at least three occasions, as a member of a duo, ensemble and as a solo.</w:t>
      </w:r>
      <w:r w:rsidRPr="00DE6AE8">
        <w:rPr>
          <w:rStyle w:val="Monospace"/>
        </w:rPr>
        <w:t xml:space="preserve"> </w:t>
      </w:r>
    </w:p>
    <w:p w:rsidR="00000000" w:rsidRPr="00DE6AE8" w:rsidP="00DE6AE8">
      <w:pPr>
        <w:pStyle w:val="List"/>
      </w:pPr>
    </w:p>
    <w:p w:rsidR="00000000" w:rsidRPr="00DE6AE8" w:rsidP="00034945">
      <w:pPr>
        <w:pStyle w:val="BodyText"/>
      </w:pPr>
      <w:r w:rsidRPr="00DE6AE8">
        <w:t>In the course of the above, the candidate must:</w:t>
      </w:r>
    </w:p>
    <w:p w:rsidR="00000000" w:rsidRPr="00DE6AE8" w:rsidP="00DE6AE8">
      <w:pPr>
        <w:pStyle w:val="ListBullet"/>
      </w:pPr>
      <w:r w:rsidRPr="00DE6AE8">
        <w:t>perfect pointe technique through practice, feedback and refinement</w:t>
      </w:r>
    </w:p>
    <w:p w:rsidR="00000000" w:rsidRPr="00DE6AE8" w:rsidP="00DE6AE8">
      <w:pPr>
        <w:pStyle w:val="ListBullet"/>
      </w:pPr>
      <w:r w:rsidRPr="00DE6AE8">
        <w:t>demonstrate technical ability when executing sequences sur les pointes</w:t>
      </w:r>
    </w:p>
    <w:p w:rsidR="00000000" w:rsidRPr="00DE6AE8" w:rsidP="00DE6AE8">
      <w:pPr>
        <w:pStyle w:val="ListBullet"/>
      </w:pPr>
      <w:r w:rsidRPr="00DE6AE8">
        <w:t>add individual artistry and expressive interpretation to the performance of ballet sequences</w:t>
      </w:r>
    </w:p>
    <w:p w:rsidR="00000000" w:rsidRPr="00DE6AE8" w:rsidP="00DE6AE8">
      <w:pPr>
        <w:pStyle w:val="ListBullet"/>
      </w:pPr>
      <w:r w:rsidRPr="00DE6AE8">
        <w:t>execute advanced enchaînements with speed and precision</w:t>
      </w:r>
    </w:p>
    <w:p w:rsidR="00000000" w:rsidRPr="00DE6AE8" w:rsidP="00DE6AE8">
      <w:pPr>
        <w:pStyle w:val="ListBullet"/>
      </w:pPr>
      <w:r w:rsidRPr="00DE6AE8">
        <w:t>apply advanced pointe work to classi</w:t>
      </w:r>
      <w:r w:rsidRPr="00DE6AE8">
        <w:t>cal ballet sequences and repertoire</w:t>
      </w:r>
    </w:p>
    <w:p w:rsidR="00000000" w:rsidRPr="00DE6AE8" w:rsidP="00DE6AE8">
      <w:pPr>
        <w:pStyle w:val="ListBullet"/>
      </w:pPr>
      <w:r w:rsidRPr="00DE6AE8">
        <w:t>use pointe work terminology.</w:t>
      </w:r>
    </w:p>
    <w:p w:rsidR="00000000" w:rsidRPr="00DE6AE8" w:rsidP="00DE6AE8">
      <w:pPr>
        <w:pStyle w:val="AllowPageBreak"/>
      </w:pPr>
    </w:p>
    <w:p w:rsidR="00000000" w:rsidRPr="00DE6AE8" w:rsidP="00DE6AE8">
      <w:pPr>
        <w:pStyle w:val="Heading1"/>
      </w:pPr>
      <w:bookmarkStart w:id="3" w:name="O_1141011"/>
      <w:bookmarkEnd w:id="3"/>
      <w:r w:rsidRPr="00DE6AE8">
        <w:t>Knowledge Evidence</w:t>
      </w:r>
    </w:p>
    <w:p w:rsidR="00000000" w:rsidRPr="00DE6AE8" w:rsidP="00034945">
      <w:pPr>
        <w:pStyle w:val="BodyText"/>
      </w:pPr>
      <w:r w:rsidRPr="00DE6AE8">
        <w:t>The candidate must be able to demonstrate knowledge to complete the tasks outlined in the elements, performance criteria and foundation skills of this un</w:t>
      </w:r>
      <w:r w:rsidRPr="00DE6AE8">
        <w:t>it, including knowledge of:</w:t>
      </w:r>
    </w:p>
    <w:p w:rsidR="00000000" w:rsidRPr="00DE6AE8" w:rsidP="00DE6AE8">
      <w:pPr>
        <w:pStyle w:val="ListBullet"/>
      </w:pPr>
      <w:r w:rsidRPr="00DE6AE8">
        <w:t>principles relating to pointe work techniques, including:</w:t>
      </w:r>
    </w:p>
    <w:p w:rsidR="00000000" w:rsidRPr="00DE6AE8" w:rsidP="00DE6AE8">
      <w:pPr>
        <w:pStyle w:val="ListBullet2"/>
      </w:pPr>
      <w:r w:rsidRPr="00DE6AE8">
        <w:t>balance</w:t>
      </w:r>
    </w:p>
    <w:p w:rsidR="00000000" w:rsidRPr="00DE6AE8" w:rsidP="00DE6AE8">
      <w:pPr>
        <w:pStyle w:val="ListBullet2"/>
      </w:pPr>
      <w:r w:rsidRPr="00DE6AE8">
        <w:t>control of movement</w:t>
      </w:r>
    </w:p>
    <w:p w:rsidR="00000000" w:rsidRPr="00DE6AE8" w:rsidP="00DE6AE8">
      <w:pPr>
        <w:pStyle w:val="ListBullet2"/>
      </w:pPr>
      <w:r w:rsidRPr="00DE6AE8">
        <w:t>muscular strength and flexibility</w:t>
      </w:r>
    </w:p>
    <w:p w:rsidR="00000000" w:rsidRPr="00DE6AE8" w:rsidP="00DE6AE8">
      <w:pPr>
        <w:pStyle w:val="ListBullet2"/>
      </w:pPr>
      <w:r w:rsidRPr="00DE6AE8">
        <w:t>rotation</w:t>
      </w:r>
    </w:p>
    <w:p w:rsidR="00000000" w:rsidRPr="00DE6AE8" w:rsidP="00DE6AE8">
      <w:pPr>
        <w:pStyle w:val="ListBullet2"/>
      </w:pPr>
      <w:r w:rsidRPr="00DE6AE8">
        <w:t>spatial awareness</w:t>
      </w:r>
    </w:p>
    <w:p w:rsidR="00000000" w:rsidRPr="00DE6AE8" w:rsidP="00DE6AE8">
      <w:pPr>
        <w:pStyle w:val="ListBullet2"/>
      </w:pPr>
      <w:r w:rsidRPr="00DE6AE8">
        <w:t>successional movement</w:t>
      </w:r>
    </w:p>
    <w:p w:rsidR="00000000" w:rsidRPr="00DE6AE8" w:rsidP="00DE6AE8">
      <w:pPr>
        <w:pStyle w:val="ListBullet2"/>
      </w:pPr>
      <w:r w:rsidRPr="00DE6AE8">
        <w:t>transference of weight</w:t>
      </w:r>
    </w:p>
    <w:p w:rsidR="00000000" w:rsidRPr="00DE6AE8" w:rsidP="00DE6AE8">
      <w:pPr>
        <w:pStyle w:val="ListBullet2"/>
      </w:pPr>
      <w:r w:rsidRPr="00DE6AE8">
        <w:t>use of breath</w:t>
      </w:r>
    </w:p>
    <w:p w:rsidR="00000000" w:rsidRPr="00DE6AE8" w:rsidP="00DE6AE8">
      <w:pPr>
        <w:pStyle w:val="ListBullet2"/>
      </w:pPr>
      <w:r w:rsidRPr="00DE6AE8">
        <w:t>balance</w:t>
      </w:r>
    </w:p>
    <w:p w:rsidR="00000000" w:rsidRPr="00DE6AE8" w:rsidP="00DE6AE8">
      <w:pPr>
        <w:pStyle w:val="ListBullet"/>
      </w:pPr>
      <w:r w:rsidRPr="00DE6AE8">
        <w:t>principles of safe dance practice and injury prevention, including those relating to:</w:t>
      </w:r>
    </w:p>
    <w:p w:rsidR="00000000" w:rsidRPr="00DE6AE8" w:rsidP="00DE6AE8">
      <w:pPr>
        <w:pStyle w:val="ListBullet2"/>
      </w:pPr>
      <w:r w:rsidRPr="00DE6AE8">
        <w:t>spine articulation</w:t>
      </w:r>
    </w:p>
    <w:p w:rsidR="00000000" w:rsidRPr="00DE6AE8" w:rsidP="00DE6AE8">
      <w:pPr>
        <w:pStyle w:val="ListBullet2"/>
      </w:pPr>
      <w:r w:rsidRPr="00DE6AE8">
        <w:t>foot engagement</w:t>
      </w:r>
    </w:p>
    <w:p w:rsidR="00000000" w:rsidRPr="00DE6AE8" w:rsidP="00DE6AE8">
      <w:pPr>
        <w:pStyle w:val="ListBullet2"/>
      </w:pPr>
      <w:r w:rsidRPr="00DE6AE8">
        <w:t>bases of support, including feet, legs, hands, arms and torso</w:t>
      </w:r>
    </w:p>
    <w:p w:rsidR="00000000" w:rsidRPr="00DE6AE8" w:rsidP="00DE6AE8">
      <w:pPr>
        <w:pStyle w:val="ListBullet2"/>
      </w:pPr>
      <w:r w:rsidRPr="00DE6AE8">
        <w:t>joint range of motion</w:t>
      </w:r>
    </w:p>
    <w:p w:rsidR="00000000" w:rsidRPr="00DE6AE8" w:rsidP="00DE6AE8">
      <w:pPr>
        <w:pStyle w:val="ListBullet2"/>
      </w:pPr>
      <w:r w:rsidRPr="00DE6AE8">
        <w:t>differentiation of legs and pelvis</w:t>
      </w:r>
    </w:p>
    <w:p w:rsidR="00000000" w:rsidRPr="00DE6AE8" w:rsidP="00DE6AE8">
      <w:pPr>
        <w:pStyle w:val="ListBullet2"/>
      </w:pPr>
      <w:r w:rsidRPr="00DE6AE8">
        <w:t>posture and ali</w:t>
      </w:r>
      <w:r w:rsidRPr="00DE6AE8">
        <w:t>gnment</w:t>
      </w:r>
    </w:p>
    <w:p w:rsidR="00000000" w:rsidRPr="00DE6AE8" w:rsidP="00DE6AE8">
      <w:pPr>
        <w:pStyle w:val="ListBullet"/>
      </w:pPr>
      <w:r w:rsidRPr="00DE6AE8">
        <w:t xml:space="preserve">strategies to develop and improve performance </w:t>
      </w:r>
    </w:p>
    <w:p w:rsidR="00000000" w:rsidRPr="00DE6AE8" w:rsidP="00DE6AE8">
      <w:pPr>
        <w:pStyle w:val="ListBullet"/>
      </w:pPr>
      <w:r w:rsidRPr="00DE6AE8">
        <w:t>health and safety policies and procedures relevant to the dance environment</w:t>
      </w:r>
    </w:p>
    <w:p w:rsidR="00000000" w:rsidRPr="00DE6AE8" w:rsidP="00DE6AE8">
      <w:pPr>
        <w:pStyle w:val="ListBullet"/>
      </w:pPr>
      <w:r w:rsidRPr="00DE6AE8">
        <w:t>health and wellbeing issues relevant to classical ballet artists</w:t>
      </w:r>
    </w:p>
    <w:p w:rsidR="00000000" w:rsidRPr="00DE6AE8" w:rsidP="00DE6AE8">
      <w:pPr>
        <w:pStyle w:val="ListBullet"/>
      </w:pPr>
      <w:r w:rsidRPr="00DE6AE8">
        <w:t>risk factors in ballet for the body, especially in relation to pointe work</w:t>
      </w:r>
    </w:p>
    <w:p w:rsidR="00000000" w:rsidRPr="00DE6AE8" w:rsidP="00DE6AE8">
      <w:pPr>
        <w:pStyle w:val="ListBullet"/>
      </w:pPr>
      <w:r w:rsidRPr="00DE6AE8">
        <w:t>relationship between musical rhythms and pointe work</w:t>
      </w:r>
    </w:p>
    <w:p w:rsidR="00000000" w:rsidRPr="00DE6AE8" w:rsidP="00DE6AE8">
      <w:pPr>
        <w:pStyle w:val="ListBullet"/>
      </w:pPr>
      <w:r w:rsidRPr="00DE6AE8">
        <w:t>pointe technique required for each section of dance work.</w:t>
      </w:r>
    </w:p>
    <w:p w:rsidR="00000000" w:rsidRPr="00DE6AE8" w:rsidP="00DE6AE8">
      <w:pPr>
        <w:pStyle w:val="AllowPageBreak"/>
      </w:pPr>
    </w:p>
    <w:p w:rsidR="00000000" w:rsidRPr="00DE6AE8" w:rsidP="00DE6AE8">
      <w:pPr>
        <w:pStyle w:val="Heading1"/>
      </w:pPr>
      <w:bookmarkStart w:id="4" w:name="O_1141010"/>
      <w:bookmarkEnd w:id="4"/>
      <w:r w:rsidRPr="00DE6AE8">
        <w:t>Assessment Conditions</w:t>
      </w:r>
    </w:p>
    <w:p w:rsidR="00000000" w:rsidRPr="00DE6AE8" w:rsidP="00034945">
      <w:pPr>
        <w:pStyle w:val="BodyText"/>
      </w:pPr>
      <w:r w:rsidRPr="00DE6AE8">
        <w:t>Skills in this unit must be d</w:t>
      </w:r>
      <w:r w:rsidRPr="00DE6AE8">
        <w:t xml:space="preserve">emonstrated in a workplace or simulated environment where the conditions are typical of those in a working environment in this industry. </w:t>
      </w:r>
    </w:p>
    <w:p w:rsidR="00000000" w:rsidRPr="00DE6AE8" w:rsidP="00034945">
      <w:pPr>
        <w:pStyle w:val="BodyText"/>
      </w:pPr>
      <w:r w:rsidRPr="00DE6AE8">
        <w:t xml:space="preserve">This includes access to: </w:t>
      </w:r>
    </w:p>
    <w:p w:rsidR="00000000" w:rsidRPr="00DE6AE8" w:rsidP="00DE6AE8">
      <w:pPr>
        <w:pStyle w:val="ListBullet"/>
      </w:pPr>
      <w:r w:rsidRPr="00DE6AE8">
        <w:t>fully equipped dance studios with suitable flooring</w:t>
      </w:r>
    </w:p>
    <w:p w:rsidR="00000000" w:rsidRPr="00DE6AE8" w:rsidP="00DE6AE8">
      <w:pPr>
        <w:pStyle w:val="ListBullet"/>
      </w:pPr>
      <w:r w:rsidRPr="00DE6AE8">
        <w:t>interaction with others required to dem</w:t>
      </w:r>
      <w:r w:rsidRPr="00DE6AE8">
        <w:t>onstrate the performance evidence</w:t>
      </w:r>
    </w:p>
    <w:p w:rsidR="00000000" w:rsidRPr="00DE6AE8" w:rsidP="00DE6AE8">
      <w:pPr>
        <w:pStyle w:val="ListBullet"/>
      </w:pPr>
      <w:r w:rsidRPr="00DE6AE8">
        <w:t>opportunities for classical ballet performances</w:t>
      </w:r>
    </w:p>
    <w:p w:rsidR="00000000" w:rsidRPr="00DE6AE8" w:rsidP="00DE6AE8">
      <w:pPr>
        <w:pStyle w:val="ListBullet"/>
      </w:pPr>
      <w:r w:rsidRPr="00DE6AE8">
        <w:t>suitable music or accompanists.</w:t>
      </w:r>
    </w:p>
    <w:p w:rsidR="00000000" w:rsidRPr="00DE6AE8" w:rsidP="00DE6AE8">
      <w:pPr>
        <w:pStyle w:val="List"/>
      </w:pPr>
    </w:p>
    <w:p w:rsidR="00000000" w:rsidRPr="00DE6AE8" w:rsidP="00034945">
      <w:pPr>
        <w:pStyle w:val="BodyText"/>
      </w:pPr>
      <w:r w:rsidRPr="00DE6AE8">
        <w:t>Assessors of this unit m</w:t>
      </w:r>
      <w:r w:rsidRPr="00DE6AE8">
        <w:t>ust satisfy the requirements for assessors in applicable vocational education and training legislation, frameworks and/or standards.</w:t>
      </w:r>
    </w:p>
    <w:p w:rsidR="00000000" w:rsidRPr="00DE6AE8" w:rsidP="00DE6AE8">
      <w:pPr>
        <w:pStyle w:val="Heading1"/>
      </w:pPr>
      <w:bookmarkStart w:id="5" w:name="O_1141008"/>
      <w:bookmarkEnd w:id="5"/>
      <w:r w:rsidRPr="00DE6AE8">
        <w:t>Links</w:t>
      </w:r>
    </w:p>
    <w:p w:rsidR="00000000" w:rsidRPr="00DE6AE8" w:rsidP="00034945">
      <w:pPr>
        <w:pStyle w:val="BodyText"/>
      </w:pPr>
      <w:r w:rsidRPr="00DE6A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B65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6AE8" w:rsidP="00DE6AE8"/>
    <w:sectPr w:rsidSect="00DE6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E8" w:rsidRPr="00034945" w:rsidP="00034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5" w:rsidP="00DE6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945" w:rsidP="00DE6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4945" w:rsidP="00DE6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AE8" w:rsidRPr="00034945" w:rsidP="00034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45" w:rsidRPr="002D2AF8" w:rsidP="00DE6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CUADAN616 Extend pointe work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34945" w:rsidP="00DE6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1ED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47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F2E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AE8"/>
  </w:style>
  <w:style w:type="character" w:customStyle="1" w:styleId="Heading1Char">
    <w:name w:val="Heading 1 Char"/>
    <w:basedOn w:val="DefaultParagraphFont"/>
    <w:link w:val="Heading1"/>
    <w:rsid w:val="00DE6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A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6A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A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AE8"/>
    <w:rPr>
      <w:b/>
      <w:spacing w:val="0"/>
    </w:rPr>
  </w:style>
  <w:style w:type="paragraph" w:styleId="ListBullet2">
    <w:name w:val="List Bullet 2"/>
    <w:basedOn w:val="List2"/>
    <w:rsid w:val="00DE6A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E6AE8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DE6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A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6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AE8"/>
    <w:rPr>
      <w:i/>
    </w:rPr>
  </w:style>
  <w:style w:type="paragraph" w:styleId="Caption">
    <w:name w:val="caption"/>
    <w:basedOn w:val="BodyText"/>
    <w:next w:val="Normal"/>
    <w:qFormat/>
    <w:rsid w:val="00DE6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AE8"/>
  </w:style>
  <w:style w:type="paragraph" w:styleId="TableofFigures">
    <w:name w:val="table of figures"/>
    <w:basedOn w:val="Normal"/>
    <w:next w:val="Normal"/>
    <w:semiHidden/>
    <w:rsid w:val="00DE6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A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AE8"/>
    <w:rPr>
      <w:rFonts w:ascii="Wingdings" w:hAnsi="Wingdings"/>
    </w:rPr>
  </w:style>
  <w:style w:type="paragraph" w:customStyle="1" w:styleId="TableHeading">
    <w:name w:val="Table Heading"/>
    <w:basedOn w:val="HeadingBase"/>
    <w:rsid w:val="00DE6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AE8"/>
    <w:rPr>
      <w:color w:val="0033CC"/>
      <w:u w:val="none"/>
    </w:rPr>
  </w:style>
  <w:style w:type="paragraph" w:customStyle="1" w:styleId="BodyTextRight">
    <w:name w:val="Body Text Right"/>
    <w:basedOn w:val="BodyText"/>
    <w:rsid w:val="00DE6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A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AE8"/>
    <w:rPr>
      <w:sz w:val="32"/>
    </w:rPr>
  </w:style>
  <w:style w:type="paragraph" w:customStyle="1" w:styleId="HeadingProcedure">
    <w:name w:val="Heading Procedure"/>
    <w:basedOn w:val="HeadingBase"/>
    <w:next w:val="Normal"/>
    <w:rsid w:val="00DE6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AE8"/>
    <w:pPr>
      <w:spacing w:before="60" w:after="60"/>
    </w:pPr>
  </w:style>
  <w:style w:type="paragraph" w:styleId="ListContinue">
    <w:name w:val="List Continue"/>
    <w:basedOn w:val="List"/>
    <w:rsid w:val="00DE6AE8"/>
    <w:pPr>
      <w:ind w:firstLine="0"/>
    </w:pPr>
  </w:style>
  <w:style w:type="paragraph" w:customStyle="1" w:styleId="ListNote">
    <w:name w:val="List Note"/>
    <w:basedOn w:val="List"/>
    <w:rsid w:val="00DE6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E6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A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AE8"/>
    <w:rPr>
      <w:b/>
      <w:smallCaps/>
    </w:rPr>
  </w:style>
  <w:style w:type="paragraph" w:customStyle="1" w:styleId="TableListNumber">
    <w:name w:val="Table List Number"/>
    <w:basedOn w:val="ListNumber"/>
    <w:rsid w:val="00DE6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AE8"/>
    <w:pPr>
      <w:numPr>
        <w:numId w:val="9"/>
      </w:numPr>
    </w:pPr>
  </w:style>
  <w:style w:type="paragraph" w:customStyle="1" w:styleId="ListAlpha2">
    <w:name w:val="List Alpha 2"/>
    <w:basedOn w:val="List2"/>
    <w:rsid w:val="00DE6AE8"/>
    <w:pPr>
      <w:numPr>
        <w:numId w:val="8"/>
      </w:numPr>
    </w:pPr>
  </w:style>
  <w:style w:type="paragraph" w:styleId="List2">
    <w:name w:val="List 2"/>
    <w:basedOn w:val="BodyText"/>
    <w:rsid w:val="00DE6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A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A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AE8"/>
    <w:pPr>
      <w:numPr>
        <w:numId w:val="4"/>
      </w:numPr>
    </w:pPr>
  </w:style>
  <w:style w:type="paragraph" w:styleId="ListContinue2">
    <w:name w:val="List Continue 2"/>
    <w:basedOn w:val="List2"/>
    <w:rsid w:val="00DE6AE8"/>
    <w:pPr>
      <w:ind w:firstLine="0"/>
    </w:pPr>
  </w:style>
  <w:style w:type="paragraph" w:styleId="ListContinue3">
    <w:name w:val="List Continue 3"/>
    <w:basedOn w:val="List3"/>
    <w:rsid w:val="00DE6AE8"/>
    <w:pPr>
      <w:ind w:left="1021" w:firstLine="0"/>
    </w:pPr>
  </w:style>
  <w:style w:type="paragraph" w:styleId="ListContinue4">
    <w:name w:val="List Continue 4"/>
    <w:basedOn w:val="List4"/>
    <w:rsid w:val="00DE6AE8"/>
    <w:pPr>
      <w:ind w:firstLine="0"/>
    </w:pPr>
  </w:style>
  <w:style w:type="paragraph" w:styleId="ListContinue5">
    <w:name w:val="List Continue 5"/>
    <w:basedOn w:val="List5"/>
    <w:rsid w:val="00DE6AE8"/>
    <w:pPr>
      <w:ind w:firstLine="0"/>
    </w:pPr>
  </w:style>
  <w:style w:type="paragraph" w:styleId="ListNumber3">
    <w:name w:val="List Number 3"/>
    <w:basedOn w:val="List3"/>
    <w:rsid w:val="00DE6AE8"/>
    <w:pPr>
      <w:numPr>
        <w:numId w:val="5"/>
      </w:numPr>
    </w:pPr>
  </w:style>
  <w:style w:type="paragraph" w:styleId="ListNumber4">
    <w:name w:val="List Number 4"/>
    <w:basedOn w:val="List4"/>
    <w:rsid w:val="00DE6AE8"/>
    <w:pPr>
      <w:numPr>
        <w:numId w:val="6"/>
      </w:numPr>
    </w:pPr>
  </w:style>
  <w:style w:type="paragraph" w:styleId="ListNumber5">
    <w:name w:val="List Number 5"/>
    <w:basedOn w:val="List5"/>
    <w:rsid w:val="00DE6AE8"/>
    <w:pPr>
      <w:numPr>
        <w:numId w:val="7"/>
      </w:numPr>
    </w:pPr>
  </w:style>
  <w:style w:type="paragraph" w:styleId="BlockText">
    <w:name w:val="Block Text"/>
    <w:basedOn w:val="Normal"/>
    <w:rsid w:val="00DE6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AE8"/>
    <w:rPr>
      <w:sz w:val="16"/>
      <w:vertAlign w:val="superscript"/>
    </w:rPr>
  </w:style>
  <w:style w:type="character" w:customStyle="1" w:styleId="Symbols">
    <w:name w:val="Symbols"/>
    <w:basedOn w:val="DefaultParagraphFont"/>
    <w:rsid w:val="00DE6AE8"/>
    <w:rPr>
      <w:rFonts w:ascii="Symbol" w:hAnsi="Symbol"/>
    </w:rPr>
  </w:style>
  <w:style w:type="character" w:customStyle="1" w:styleId="MenuOptions">
    <w:name w:val="Menu Options"/>
    <w:basedOn w:val="DefaultParagraphFont"/>
    <w:rsid w:val="00DE6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AE8"/>
    <w:rPr>
      <w:b/>
    </w:rPr>
  </w:style>
  <w:style w:type="character" w:customStyle="1" w:styleId="Underlined">
    <w:name w:val="Underlined"/>
    <w:basedOn w:val="DefaultParagraphFont"/>
    <w:rsid w:val="00DE6AE8"/>
    <w:rPr>
      <w:u w:val="single"/>
    </w:rPr>
  </w:style>
  <w:style w:type="paragraph" w:customStyle="1" w:styleId="TableBodyTextRight">
    <w:name w:val="Table Body Text Right"/>
    <w:basedOn w:val="TableBodyText"/>
    <w:rsid w:val="00DE6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AE8"/>
    <w:rPr>
      <w:sz w:val="18"/>
    </w:rPr>
  </w:style>
  <w:style w:type="paragraph" w:customStyle="1" w:styleId="BodySmallRight">
    <w:name w:val="Body Small Right"/>
    <w:basedOn w:val="BodyTextRight"/>
    <w:rsid w:val="00DE6AE8"/>
    <w:rPr>
      <w:sz w:val="18"/>
      <w:szCs w:val="18"/>
    </w:rPr>
  </w:style>
  <w:style w:type="paragraph" w:customStyle="1" w:styleId="MarginEdition">
    <w:name w:val="Margin Edition"/>
    <w:basedOn w:val="MarginNote"/>
    <w:rsid w:val="00DE6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AE8"/>
    <w:rPr>
      <w:sz w:val="2"/>
      <w:szCs w:val="2"/>
    </w:rPr>
  </w:style>
  <w:style w:type="character" w:customStyle="1" w:styleId="Small">
    <w:name w:val="Small"/>
    <w:basedOn w:val="DefaultParagraphFont"/>
    <w:rsid w:val="00DE6AE8"/>
    <w:rPr>
      <w:sz w:val="16"/>
    </w:rPr>
  </w:style>
  <w:style w:type="paragraph" w:customStyle="1" w:styleId="WideTable">
    <w:name w:val="Wide Table"/>
    <w:basedOn w:val="Normal"/>
    <w:rsid w:val="00DE6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AE8"/>
  </w:style>
  <w:style w:type="paragraph" w:styleId="Quote">
    <w:name w:val="Quote"/>
    <w:basedOn w:val="Heading1"/>
    <w:link w:val="QuoteChar"/>
    <w:qFormat/>
    <w:rsid w:val="00DE6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AE8"/>
    <w:pPr>
      <w:pageBreakBefore/>
    </w:pPr>
  </w:style>
  <w:style w:type="paragraph" w:customStyle="1" w:styleId="Border">
    <w:name w:val="Border"/>
    <w:basedOn w:val="Normal"/>
    <w:qFormat/>
    <w:rsid w:val="00DE6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AE8"/>
    <w:rPr>
      <w:u w:val="single"/>
    </w:rPr>
  </w:style>
  <w:style w:type="character" w:customStyle="1" w:styleId="BoldandItalics">
    <w:name w:val="Bold and Italics"/>
    <w:qFormat/>
    <w:rsid w:val="00DE6AE8"/>
    <w:rPr>
      <w:b/>
      <w:i/>
      <w:u w:val="none"/>
    </w:rPr>
  </w:style>
  <w:style w:type="paragraph" w:styleId="BalloonText">
    <w:name w:val="Balloon Text"/>
    <w:basedOn w:val="Normal"/>
    <w:link w:val="BalloonTextChar"/>
    <w:rsid w:val="00DE6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AE8"/>
    <w:pPr>
      <w:spacing w:before="0" w:after="0"/>
    </w:pPr>
  </w:style>
  <w:style w:type="paragraph" w:customStyle="1" w:styleId="BodyTextBold">
    <w:name w:val="Body Text Bold"/>
    <w:basedOn w:val="BodyText"/>
    <w:qFormat/>
    <w:rsid w:val="00DE6AE8"/>
    <w:rPr>
      <w:b/>
    </w:rPr>
  </w:style>
  <w:style w:type="character" w:styleId="Hyperlink">
    <w:name w:val="Hyperlink"/>
    <w:basedOn w:val="DefaultParagraphFont"/>
    <w:uiPriority w:val="99"/>
    <w:unhideWhenUsed/>
    <w:rsid w:val="00034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2679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CUADAN616 Extend pointe work techniques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