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58F" w:rsidP="003B0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CUADAN615 Perform pas de deux at a professional level</w:t>
      </w:r>
      <w:r>
        <w:fldChar w:fldCharType="end"/>
      </w:r>
    </w:p>
    <w:p w:rsidR="003B058F" w:rsidP="003B058F">
      <w:pPr>
        <w:pStyle w:val="Version"/>
        <w:sectPr w:rsidSect="0083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C07" w:rsidP="00835C07">
      <w:pPr>
        <w:pStyle w:val="SuperHeading"/>
      </w:pPr>
      <w:r w:rsidRPr="00835C07">
        <w:t>CUADAN615 Perform pas de deux at a professional level</w:t>
      </w:r>
    </w:p>
    <w:p w:rsidR="00000000" w:rsidRPr="00835C07" w:rsidP="00835C07">
      <w:pPr>
        <w:pStyle w:val="Heading1"/>
      </w:pPr>
      <w:bookmarkStart w:id="1" w:name="O_1140997"/>
      <w:bookmarkEnd w:id="1"/>
      <w:r w:rsidRPr="00835C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5C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BodyText"/>
            </w:pPr>
            <w:r w:rsidRPr="00835C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rPr>
                <w:rStyle w:val="SpecialBold"/>
              </w:rPr>
              <w:t>Comments</w:t>
            </w:r>
          </w:p>
        </w:tc>
      </w:tr>
      <w:tr w:rsidTr="00835C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BodyText"/>
            </w:pPr>
            <w:r w:rsidRPr="00835C07">
              <w:t>This version first released with CUA Creative Arts and Culture Training Package Version 5.0.</w:t>
            </w:r>
          </w:p>
        </w:tc>
      </w:tr>
    </w:tbl>
    <w:p w:rsidR="00000000" w:rsidRPr="00835C07" w:rsidP="00835C07">
      <w:pPr>
        <w:pStyle w:val="BodyText"/>
      </w:pPr>
    </w:p>
    <w:p w:rsidR="00000000" w:rsidRPr="00835C07" w:rsidP="00835C07">
      <w:pPr>
        <w:pStyle w:val="AllowPageBreak"/>
      </w:pPr>
    </w:p>
    <w:p w:rsidR="00000000" w:rsidRPr="00835C07" w:rsidP="00835C07">
      <w:pPr>
        <w:pStyle w:val="Heading1"/>
      </w:pPr>
      <w:bookmarkStart w:id="2" w:name="O_1141002"/>
      <w:bookmarkEnd w:id="2"/>
      <w:r w:rsidRPr="00835C07">
        <w:t>Application</w:t>
      </w:r>
    </w:p>
    <w:p w:rsidR="00000000" w:rsidRPr="00835C07" w:rsidP="003B058F">
      <w:pPr>
        <w:pStyle w:val="BodyText"/>
      </w:pPr>
      <w:r w:rsidRPr="00835C07">
        <w:t>This unit describes the skills and knowledge required to refine</w:t>
      </w:r>
      <w:r w:rsidRPr="00835C07">
        <w:t xml:space="preserve"> and consolidate technical skills and knowledge in the art of partnering to perform pas de deux repertoire across classical and contemporary styles of ballet.</w:t>
      </w:r>
    </w:p>
    <w:p w:rsidR="00000000" w:rsidRPr="00835C07" w:rsidP="003B058F">
      <w:pPr>
        <w:pStyle w:val="BodyText"/>
      </w:pPr>
      <w:r w:rsidRPr="00835C07">
        <w:t>The unit applies to those who are moving towards professional careers in contexts where complex b</w:t>
      </w:r>
      <w:r w:rsidRPr="00835C07">
        <w:t>allet technique and versatility are required for performing as members of a professional dance company. They may be part of an ensemble or a soloist dancer who has the ability to work with different partners to perform pas de deux. While some supervision a</w:t>
      </w:r>
      <w:r w:rsidRPr="00835C07">
        <w:t>nd guidance are provided, dancers are expected to display a high level of motivation and responsibility for themselves and their partner during practice sessions, rehearsals and live performances.</w:t>
      </w:r>
    </w:p>
    <w:p w:rsidR="00000000" w:rsidRPr="00835C07" w:rsidP="003B058F">
      <w:pPr>
        <w:pStyle w:val="BodyText"/>
      </w:pPr>
      <w:r w:rsidRPr="00835C07">
        <w:t>No licensing, legislative or certification requirements app</w:t>
      </w:r>
      <w:r w:rsidRPr="00835C07">
        <w:t>ly to this unit at the time of publication.</w:t>
      </w:r>
    </w:p>
    <w:p w:rsidR="00000000" w:rsidRPr="00835C07" w:rsidP="00835C07">
      <w:pPr>
        <w:pStyle w:val="Heading1"/>
      </w:pPr>
      <w:bookmarkStart w:id="3" w:name="O_1141001"/>
      <w:bookmarkEnd w:id="3"/>
      <w:r w:rsidRPr="00835C07">
        <w:t>Unit Sector</w:t>
      </w:r>
    </w:p>
    <w:p w:rsidR="00000000" w:rsidRPr="00835C07" w:rsidP="003B058F">
      <w:pPr>
        <w:pStyle w:val="BodyText"/>
      </w:pPr>
      <w:r w:rsidRPr="00835C07">
        <w:t>Performing arts – Dance</w:t>
      </w:r>
    </w:p>
    <w:p w:rsidR="00000000" w:rsidRPr="00835C07" w:rsidP="00835C07">
      <w:pPr>
        <w:pStyle w:val="Heading1"/>
      </w:pPr>
      <w:bookmarkStart w:id="4" w:name="O_1141000"/>
      <w:bookmarkEnd w:id="4"/>
      <w:r w:rsidRPr="00835C0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BodyText"/>
            </w:pPr>
            <w:r w:rsidRPr="00835C0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rPr>
                <w:rStyle w:val="SpecialBold"/>
              </w:rPr>
              <w:t>PERFORMANCE CRITERIA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BodyText"/>
            </w:pPr>
            <w:r w:rsidRPr="00835C0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List"/>
              <w:rPr>
                <w:lang w:val="en-NZ"/>
              </w:rPr>
            </w:pPr>
            <w:r w:rsidRPr="00835C07">
              <w:t>1. Prepare for pas de deux with partner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List"/>
            </w:pPr>
            <w:r w:rsidRPr="00835C07">
              <w:t>1.1 Research and analyse chosen pas de deux work</w:t>
            </w:r>
          </w:p>
          <w:p w:rsidR="00000000" w:rsidRPr="00835C07" w:rsidP="00835C07">
            <w:pPr>
              <w:pStyle w:val="List"/>
            </w:pPr>
            <w:r w:rsidRPr="00835C07">
              <w:t>1.2 Develop rapport with partner during rehearsal process and seamless</w:t>
            </w:r>
            <w:r w:rsidRPr="00835C07">
              <w:t>ly adjust to a change of partner when required</w:t>
            </w:r>
          </w:p>
          <w:p w:rsidR="00000000" w:rsidRPr="00835C07" w:rsidP="00835C07">
            <w:pPr>
              <w:pStyle w:val="List"/>
            </w:pPr>
            <w:r w:rsidRPr="00835C07">
              <w:t>1.3 Practise timing and weight centring in accomplishing adage, pirouettes, promenades and lifts with partner</w:t>
            </w:r>
          </w:p>
          <w:p w:rsidR="00000000" w:rsidRPr="00835C07" w:rsidP="00835C07">
            <w:pPr>
              <w:pStyle w:val="List"/>
            </w:pPr>
            <w:r w:rsidRPr="00835C07">
              <w:t xml:space="preserve">1.4 Rehearse complex lifts and counterbalances with grace, balance and </w:t>
            </w:r>
            <w:r w:rsidRPr="00835C07">
              <w:t>control</w:t>
            </w:r>
          </w:p>
          <w:p w:rsidR="00000000" w:rsidRPr="00835C07" w:rsidP="00835C07">
            <w:pPr>
              <w:pStyle w:val="List"/>
            </w:pPr>
            <w:r w:rsidRPr="00835C07">
              <w:t>1.5 Exhibit adaptabi</w:t>
            </w:r>
            <w:r w:rsidRPr="00835C07">
              <w:t>lity in incorporating unseen combinations across different teaching methods</w:t>
            </w:r>
          </w:p>
          <w:p w:rsidR="00000000" w:rsidRPr="00835C07" w:rsidP="00835C07">
            <w:pPr>
              <w:pStyle w:val="List"/>
            </w:pPr>
            <w:r w:rsidRPr="00835C07">
              <w:t>1.6 Demonstrate through ongoing technical strength, diversity and refinement, evidence of advanced self-correction, safe dance practices and concentrated response to feedback</w:t>
            </w:r>
          </w:p>
          <w:p w:rsidR="00000000" w:rsidP="00835C07">
            <w:pPr>
              <w:pStyle w:val="List"/>
              <w:rPr>
                <w:lang w:val="en-NZ"/>
              </w:rPr>
            </w:pPr>
            <w:r w:rsidRPr="00835C07">
              <w:t>1.7 I</w:t>
            </w:r>
            <w:r w:rsidRPr="00835C07">
              <w:t>dentify and display technical requirements of pas de deux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List"/>
              <w:rPr>
                <w:lang w:val="en-NZ"/>
              </w:rPr>
            </w:pPr>
            <w:r w:rsidRPr="00835C07">
              <w:t>2. Prepare for and apply technique in professional level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List"/>
            </w:pPr>
            <w:r w:rsidRPr="00835C07">
              <w:t>2.1 Rehearse performances until perfected following safe dance practices</w:t>
            </w:r>
          </w:p>
          <w:p w:rsidR="00000000" w:rsidRPr="00835C07" w:rsidP="00835C07">
            <w:pPr>
              <w:pStyle w:val="List"/>
            </w:pPr>
            <w:r w:rsidRPr="00835C07">
              <w:t>2.2 Undertake mental and physical preparations require</w:t>
            </w:r>
            <w:r w:rsidRPr="00835C07">
              <w:t>d for performance context</w:t>
            </w:r>
          </w:p>
          <w:p w:rsidR="00000000" w:rsidRPr="00835C07" w:rsidP="00835C07">
            <w:pPr>
              <w:pStyle w:val="List"/>
            </w:pPr>
            <w:r w:rsidRPr="00835C07">
              <w:t>2.3 Confirm personal presentation is suitable for performance context</w:t>
            </w:r>
          </w:p>
          <w:p w:rsidR="00000000" w:rsidP="00835C07">
            <w:pPr>
              <w:pStyle w:val="List"/>
              <w:rPr>
                <w:lang w:val="en-NZ"/>
              </w:rPr>
            </w:pPr>
            <w:r w:rsidRPr="00835C07">
              <w:t xml:space="preserve">2.4 Convey the story, mood and choreographic intent of dances using artistry, rhythm, musicality and focus when completing ballet dance techniques 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List"/>
              <w:rPr>
                <w:lang w:val="en-NZ"/>
              </w:rPr>
            </w:pPr>
            <w:r w:rsidRPr="00835C07">
              <w:t>3. Exe</w:t>
            </w:r>
            <w:r w:rsidRPr="00835C07">
              <w:t>cute pas de deux in professional level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List"/>
            </w:pPr>
            <w:r w:rsidRPr="00835C07">
              <w:t>3.1 Demonstrate complex performance attributes and quality of movement following safe dance practices</w:t>
            </w:r>
          </w:p>
          <w:p w:rsidR="00000000" w:rsidRPr="00835C07" w:rsidP="00835C07">
            <w:pPr>
              <w:pStyle w:val="List"/>
            </w:pPr>
            <w:r w:rsidRPr="00835C07">
              <w:t>3.2 Show strength, precision and complexity in all aspects of footwork</w:t>
            </w:r>
          </w:p>
          <w:p w:rsidR="00000000" w:rsidRPr="00835C07" w:rsidP="00835C07">
            <w:pPr>
              <w:pStyle w:val="List"/>
            </w:pPr>
            <w:r w:rsidRPr="00835C07">
              <w:t>3.3 Provide support when female</w:t>
            </w:r>
            <w:r w:rsidRPr="00835C07">
              <w:t xml:space="preserve"> dancer needs to leave a balance, or needs to be steadied (male only)</w:t>
            </w:r>
          </w:p>
          <w:p w:rsidR="00000000" w:rsidRPr="00835C07" w:rsidP="00835C07">
            <w:pPr>
              <w:pStyle w:val="List"/>
            </w:pPr>
            <w:r w:rsidRPr="00835C07">
              <w:t>3.4 In supported pirouettes or finger turns, judge number of turns required, matching it to partner, and phrase the choreography with the music</w:t>
            </w:r>
          </w:p>
          <w:p w:rsidR="00000000" w:rsidRPr="00835C07" w:rsidP="00835C07">
            <w:pPr>
              <w:pStyle w:val="List"/>
            </w:pPr>
            <w:r w:rsidRPr="00835C07">
              <w:t>3.5 Apply flexibility, sense of line and c</w:t>
            </w:r>
            <w:r w:rsidRPr="00835C07">
              <w:t>lear positions essential for form</w:t>
            </w:r>
          </w:p>
          <w:p w:rsidR="00000000" w:rsidP="00835C07">
            <w:pPr>
              <w:pStyle w:val="List"/>
              <w:rPr>
                <w:lang w:val="en-NZ"/>
              </w:rPr>
            </w:pPr>
            <w:r w:rsidRPr="00835C07">
              <w:t xml:space="preserve">3.6 Apply partnering techniques to the style and intention of pas de deux repertoire across ballet styles and genres 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List"/>
              <w:rPr>
                <w:lang w:val="en-NZ"/>
              </w:rPr>
            </w:pPr>
            <w:r w:rsidRPr="00835C07">
              <w:t>4. Develop professional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List"/>
            </w:pPr>
            <w:r w:rsidRPr="00835C07">
              <w:t>4.1 Evaluate quality of performances and discuss ways of improving ind</w:t>
            </w:r>
            <w:r w:rsidRPr="00835C07">
              <w:t>ividual or ensemble technique during debriefing sessions</w:t>
            </w:r>
          </w:p>
          <w:p w:rsidR="00000000" w:rsidRPr="00835C07" w:rsidP="00835C07">
            <w:pPr>
              <w:pStyle w:val="List"/>
            </w:pPr>
            <w:r w:rsidRPr="00835C07">
              <w:t>4.2 Identify and implement strategies to refine professional work ethic</w:t>
            </w:r>
          </w:p>
          <w:p w:rsidR="00000000" w:rsidRPr="00835C07" w:rsidP="00835C07">
            <w:pPr>
              <w:pStyle w:val="List"/>
            </w:pPr>
            <w:r w:rsidRPr="00835C07">
              <w:t>4.3 Develop realistic parameters for extending scope of performance practice, in consultation with required personnel</w:t>
            </w:r>
          </w:p>
          <w:p w:rsidR="00000000" w:rsidRPr="00835C07" w:rsidP="00835C07">
            <w:pPr>
              <w:pStyle w:val="List"/>
            </w:pPr>
            <w:r w:rsidRPr="00835C07">
              <w:t>4.4 Ident</w:t>
            </w:r>
            <w:r w:rsidRPr="00835C07">
              <w:t>ify and apply regimes and artistic strategies for refining own performance technique</w:t>
            </w:r>
          </w:p>
          <w:p w:rsidR="00000000" w:rsidRPr="00835C07" w:rsidP="00835C07">
            <w:pPr>
              <w:pStyle w:val="List"/>
            </w:pPr>
            <w:r w:rsidRPr="00835C07">
              <w:t>4.5 Incorporate ballet and stage terminology into discussions, and practice and performance activities</w:t>
            </w:r>
          </w:p>
        </w:tc>
      </w:tr>
    </w:tbl>
    <w:p w:rsidR="00000000" w:rsidRPr="00835C07" w:rsidP="00835C07">
      <w:pPr>
        <w:pStyle w:val="BodyText"/>
      </w:pPr>
    </w:p>
    <w:p w:rsidR="00000000" w:rsidRPr="00835C07" w:rsidP="00835C07">
      <w:pPr>
        <w:pStyle w:val="AllowPageBreak"/>
      </w:pPr>
    </w:p>
    <w:p w:rsidR="00000000" w:rsidRPr="00835C07" w:rsidP="00835C07">
      <w:pPr>
        <w:pStyle w:val="Heading1"/>
      </w:pPr>
      <w:bookmarkStart w:id="5" w:name="O_1140999"/>
      <w:bookmarkEnd w:id="5"/>
      <w:r w:rsidRPr="00835C07">
        <w:t>Foundation Skills</w:t>
      </w:r>
    </w:p>
    <w:p w:rsidR="00000000" w:rsidRPr="003B058F" w:rsidP="003B058F">
      <w:pPr>
        <w:pStyle w:val="BodyText"/>
        <w:rPr>
          <w:i/>
        </w:rPr>
      </w:pPr>
      <w:r w:rsidRPr="003B05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07" w:rsidP="00835C07">
            <w:pPr>
              <w:pStyle w:val="BodyText"/>
            </w:pPr>
            <w:r w:rsidRPr="00835C07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rPr>
                <w:rStyle w:val="SpecialBold"/>
              </w:rPr>
              <w:t>DESCRIPTION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C07" w:rsidP="00835C07">
            <w:pPr>
              <w:pStyle w:val="ListBullet"/>
            </w:pPr>
            <w:r w:rsidRPr="00835C07">
              <w:t>Identifies opportunities to develop performance by analysing feedba</w:t>
            </w:r>
            <w:r w:rsidRPr="00835C07">
              <w:t>ck and reflecting on own performance</w:t>
            </w:r>
          </w:p>
          <w:p w:rsidR="00000000" w:rsidP="00835C07">
            <w:pPr>
              <w:pStyle w:val="ListBullet"/>
              <w:rPr>
                <w:lang w:val="en-NZ"/>
              </w:rPr>
            </w:pPr>
            <w:r w:rsidRPr="00835C07">
              <w:t>Identifies opportunities to extend professional development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C07" w:rsidP="00835C07">
            <w:pPr>
              <w:pStyle w:val="ListBullet"/>
            </w:pPr>
            <w:r w:rsidRPr="00835C07">
              <w:t>Obtains information by listening and questioning</w:t>
            </w:r>
          </w:p>
          <w:p w:rsidR="00000000" w:rsidP="00835C07">
            <w:pPr>
              <w:pStyle w:val="ListBullet"/>
              <w:rPr>
                <w:lang w:val="en-NZ"/>
              </w:rPr>
            </w:pPr>
            <w:r w:rsidRPr="00835C07">
              <w:t>Discusses ideas and solutions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5C07">
            <w:pPr>
              <w:pStyle w:val="ListBullet"/>
              <w:rPr>
                <w:lang w:val="en-NZ"/>
              </w:rPr>
            </w:pPr>
            <w:r w:rsidRPr="00835C07">
              <w:t>Interprets information about repertoire to be performed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C07" w:rsidP="00835C07">
            <w:pPr>
              <w:pStyle w:val="ListBullet"/>
            </w:pPr>
            <w:r w:rsidRPr="00835C07">
              <w:t>Follows accepted industry practices in relation to safe dance practices and general work ethic</w:t>
            </w:r>
          </w:p>
          <w:p w:rsidR="00000000" w:rsidRPr="00835C07" w:rsidP="00835C07">
            <w:pPr>
              <w:pStyle w:val="ListBullet"/>
            </w:pPr>
            <w:r w:rsidRPr="00835C07">
              <w:t>Works independently and collectively within broad parameters, with a strong sense of r</w:t>
            </w:r>
            <w:r w:rsidRPr="00835C07">
              <w:t>esponsibility for goals, decisions and outcomes</w:t>
            </w:r>
          </w:p>
          <w:p w:rsidR="00000000" w:rsidP="00835C07">
            <w:pPr>
              <w:pStyle w:val="ListBullet"/>
              <w:rPr>
                <w:lang w:val="en-NZ"/>
              </w:rPr>
            </w:pPr>
            <w:r w:rsidRPr="00835C07">
              <w:t>Recognises and responds to rehearsal and performance protocols</w:t>
            </w:r>
          </w:p>
        </w:tc>
      </w:tr>
      <w:tr w:rsidTr="00835C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07">
            <w:pPr>
              <w:pStyle w:val="BodyText"/>
              <w:rPr>
                <w:lang w:val="en-NZ"/>
              </w:rPr>
            </w:pPr>
            <w:r w:rsidRPr="00835C07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5C07" w:rsidP="00835C07">
            <w:pPr>
              <w:pStyle w:val="ListBullet"/>
            </w:pPr>
            <w:r w:rsidRPr="00835C07">
              <w:t xml:space="preserve">Collaborates with dance partners for pas de deux performances and rehearsals </w:t>
            </w:r>
          </w:p>
          <w:p w:rsidR="00000000" w:rsidRPr="00835C07" w:rsidP="00835C07">
            <w:pPr>
              <w:pStyle w:val="ListBullet"/>
            </w:pPr>
            <w:r w:rsidRPr="00835C07">
              <w:t>Adapts to needs of partner</w:t>
            </w:r>
          </w:p>
        </w:tc>
      </w:tr>
    </w:tbl>
    <w:p w:rsidR="00000000" w:rsidRPr="00835C07" w:rsidP="00835C07">
      <w:pPr>
        <w:pStyle w:val="BodyText"/>
      </w:pPr>
    </w:p>
    <w:p w:rsidR="00000000" w:rsidRPr="00835C07" w:rsidP="00835C07">
      <w:pPr>
        <w:pStyle w:val="AllowPageBreak"/>
      </w:pPr>
    </w:p>
    <w:p w:rsidR="00000000" w:rsidRPr="00835C07" w:rsidP="00835C07">
      <w:pPr>
        <w:pStyle w:val="Heading1"/>
      </w:pPr>
      <w:bookmarkStart w:id="6" w:name="O_1140998"/>
      <w:bookmarkEnd w:id="6"/>
      <w:r w:rsidRPr="00835C07">
        <w:t>Unit Mapping Information</w:t>
      </w:r>
    </w:p>
    <w:p w:rsidR="00000000" w:rsidRPr="00835C07" w:rsidP="003B058F">
      <w:pPr>
        <w:pStyle w:val="BodyText"/>
      </w:pPr>
      <w:r w:rsidRPr="00835C07">
        <w:t>Supersedes and is equivalent to CUADAN605 Perform pas de deux at a professional level.</w:t>
      </w:r>
    </w:p>
    <w:p w:rsidR="00000000" w:rsidRPr="00835C07" w:rsidP="00835C07">
      <w:pPr>
        <w:pStyle w:val="Heading1"/>
      </w:pPr>
      <w:bookmarkStart w:id="7" w:name="O_1140991"/>
      <w:bookmarkEnd w:id="7"/>
      <w:r w:rsidRPr="00835C07">
        <w:t>Links</w:t>
      </w:r>
    </w:p>
    <w:p w:rsidR="00000000" w:rsidRPr="00835C07" w:rsidP="003B058F">
      <w:pPr>
        <w:pStyle w:val="BodyText"/>
      </w:pPr>
      <w:r w:rsidRPr="00835C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08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5C07" w:rsidP="00835C07"/>
    <w:sectPr w:rsidSect="00835C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07" w:rsidRPr="003B058F" w:rsidP="003B0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8F" w:rsidP="0083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58F" w:rsidP="0083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58F" w:rsidP="0083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C07" w:rsidRPr="003B058F" w:rsidP="003B0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8F" w:rsidRPr="002D2AF8" w:rsidP="0083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B058F" w:rsidP="0083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DEC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80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C07"/>
  </w:style>
  <w:style w:type="character" w:customStyle="1" w:styleId="Heading1Char">
    <w:name w:val="Heading 1 Char"/>
    <w:basedOn w:val="DefaultParagraphFont"/>
    <w:link w:val="Heading1"/>
    <w:rsid w:val="0083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C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5C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C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C07"/>
    <w:rPr>
      <w:b/>
      <w:spacing w:val="0"/>
    </w:rPr>
  </w:style>
  <w:style w:type="character" w:styleId="Emphasis">
    <w:name w:val="Emphasis"/>
    <w:basedOn w:val="DefaultParagraphFont"/>
    <w:qFormat/>
    <w:rsid w:val="00835C07"/>
    <w:rPr>
      <w:i/>
    </w:rPr>
  </w:style>
  <w:style w:type="paragraph" w:customStyle="1" w:styleId="SuperHeading">
    <w:name w:val="SuperHeading"/>
    <w:basedOn w:val="Normal"/>
    <w:rsid w:val="0083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C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C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C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C07"/>
  </w:style>
  <w:style w:type="paragraph" w:styleId="TableofFigures">
    <w:name w:val="table of figures"/>
    <w:basedOn w:val="Normal"/>
    <w:next w:val="Normal"/>
    <w:semiHidden/>
    <w:rsid w:val="0083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C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C07"/>
    <w:rPr>
      <w:rFonts w:ascii="Wingdings" w:hAnsi="Wingdings"/>
    </w:rPr>
  </w:style>
  <w:style w:type="paragraph" w:customStyle="1" w:styleId="TableHeading">
    <w:name w:val="Table Heading"/>
    <w:basedOn w:val="HeadingBase"/>
    <w:rsid w:val="0083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C07"/>
    <w:rPr>
      <w:color w:val="0033CC"/>
      <w:u w:val="none"/>
    </w:rPr>
  </w:style>
  <w:style w:type="paragraph" w:customStyle="1" w:styleId="BodyTextRight">
    <w:name w:val="Body Text Right"/>
    <w:basedOn w:val="BodyText"/>
    <w:rsid w:val="0083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C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C07"/>
    <w:rPr>
      <w:sz w:val="32"/>
    </w:rPr>
  </w:style>
  <w:style w:type="paragraph" w:customStyle="1" w:styleId="HeadingProcedure">
    <w:name w:val="Heading Procedure"/>
    <w:basedOn w:val="HeadingBase"/>
    <w:next w:val="Normal"/>
    <w:rsid w:val="0083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C07"/>
    <w:pPr>
      <w:spacing w:before="60" w:after="60"/>
    </w:pPr>
  </w:style>
  <w:style w:type="paragraph" w:styleId="ListContinue">
    <w:name w:val="List Continue"/>
    <w:basedOn w:val="List"/>
    <w:rsid w:val="00835C07"/>
    <w:pPr>
      <w:ind w:firstLine="0"/>
    </w:pPr>
  </w:style>
  <w:style w:type="paragraph" w:customStyle="1" w:styleId="ListNote">
    <w:name w:val="List Note"/>
    <w:basedOn w:val="List"/>
    <w:rsid w:val="0083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C07"/>
    <w:rPr>
      <w:rFonts w:ascii="Courier New" w:hAnsi="Courier New"/>
    </w:rPr>
  </w:style>
  <w:style w:type="paragraph" w:customStyle="1" w:styleId="NoteBullet">
    <w:name w:val="Note Bullet"/>
    <w:basedOn w:val="Note"/>
    <w:rsid w:val="0083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C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C07"/>
    <w:rPr>
      <w:b/>
      <w:smallCaps/>
    </w:rPr>
  </w:style>
  <w:style w:type="paragraph" w:customStyle="1" w:styleId="TableListNumber">
    <w:name w:val="Table List Number"/>
    <w:basedOn w:val="ListNumber"/>
    <w:rsid w:val="0083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C07"/>
    <w:pPr>
      <w:numPr>
        <w:numId w:val="8"/>
      </w:numPr>
    </w:pPr>
  </w:style>
  <w:style w:type="paragraph" w:customStyle="1" w:styleId="ListAlpha2">
    <w:name w:val="List Alpha 2"/>
    <w:basedOn w:val="List2"/>
    <w:rsid w:val="00835C07"/>
    <w:pPr>
      <w:numPr>
        <w:numId w:val="7"/>
      </w:numPr>
    </w:pPr>
  </w:style>
  <w:style w:type="paragraph" w:styleId="List2">
    <w:name w:val="List 2"/>
    <w:basedOn w:val="BodyText"/>
    <w:rsid w:val="0083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C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C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C07"/>
    <w:pPr>
      <w:numPr>
        <w:numId w:val="3"/>
      </w:numPr>
    </w:pPr>
  </w:style>
  <w:style w:type="paragraph" w:styleId="ListContinue2">
    <w:name w:val="List Continue 2"/>
    <w:basedOn w:val="List2"/>
    <w:rsid w:val="00835C07"/>
    <w:pPr>
      <w:ind w:firstLine="0"/>
    </w:pPr>
  </w:style>
  <w:style w:type="paragraph" w:styleId="ListContinue3">
    <w:name w:val="List Continue 3"/>
    <w:basedOn w:val="List3"/>
    <w:rsid w:val="00835C07"/>
    <w:pPr>
      <w:ind w:left="1021" w:firstLine="0"/>
    </w:pPr>
  </w:style>
  <w:style w:type="paragraph" w:styleId="ListContinue4">
    <w:name w:val="List Continue 4"/>
    <w:basedOn w:val="List4"/>
    <w:rsid w:val="00835C07"/>
    <w:pPr>
      <w:ind w:firstLine="0"/>
    </w:pPr>
  </w:style>
  <w:style w:type="paragraph" w:styleId="ListContinue5">
    <w:name w:val="List Continue 5"/>
    <w:basedOn w:val="List5"/>
    <w:rsid w:val="00835C07"/>
    <w:pPr>
      <w:ind w:firstLine="0"/>
    </w:pPr>
  </w:style>
  <w:style w:type="paragraph" w:styleId="ListNumber3">
    <w:name w:val="List Number 3"/>
    <w:basedOn w:val="List3"/>
    <w:rsid w:val="00835C07"/>
    <w:pPr>
      <w:numPr>
        <w:numId w:val="4"/>
      </w:numPr>
    </w:pPr>
  </w:style>
  <w:style w:type="paragraph" w:styleId="ListNumber4">
    <w:name w:val="List Number 4"/>
    <w:basedOn w:val="List4"/>
    <w:rsid w:val="00835C07"/>
    <w:pPr>
      <w:numPr>
        <w:numId w:val="5"/>
      </w:numPr>
    </w:pPr>
  </w:style>
  <w:style w:type="paragraph" w:styleId="ListNumber5">
    <w:name w:val="List Number 5"/>
    <w:basedOn w:val="List5"/>
    <w:rsid w:val="00835C07"/>
    <w:pPr>
      <w:numPr>
        <w:numId w:val="6"/>
      </w:numPr>
    </w:pPr>
  </w:style>
  <w:style w:type="paragraph" w:styleId="BlockText">
    <w:name w:val="Block Text"/>
    <w:basedOn w:val="Normal"/>
    <w:rsid w:val="0083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C07"/>
    <w:rPr>
      <w:sz w:val="16"/>
      <w:vertAlign w:val="superscript"/>
    </w:rPr>
  </w:style>
  <w:style w:type="character" w:customStyle="1" w:styleId="Symbols">
    <w:name w:val="Symbols"/>
    <w:basedOn w:val="DefaultParagraphFont"/>
    <w:rsid w:val="00835C07"/>
    <w:rPr>
      <w:rFonts w:ascii="Symbol" w:hAnsi="Symbol"/>
    </w:rPr>
  </w:style>
  <w:style w:type="character" w:customStyle="1" w:styleId="MenuOptions">
    <w:name w:val="Menu Options"/>
    <w:basedOn w:val="DefaultParagraphFont"/>
    <w:rsid w:val="0083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C07"/>
    <w:rPr>
      <w:b/>
    </w:rPr>
  </w:style>
  <w:style w:type="character" w:customStyle="1" w:styleId="Underlined">
    <w:name w:val="Underlined"/>
    <w:basedOn w:val="DefaultParagraphFont"/>
    <w:rsid w:val="00835C07"/>
    <w:rPr>
      <w:u w:val="single"/>
    </w:rPr>
  </w:style>
  <w:style w:type="paragraph" w:customStyle="1" w:styleId="TableBodyTextRight">
    <w:name w:val="Table Body Text Right"/>
    <w:basedOn w:val="TableBodyText"/>
    <w:rsid w:val="0083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C07"/>
    <w:rPr>
      <w:sz w:val="18"/>
    </w:rPr>
  </w:style>
  <w:style w:type="paragraph" w:customStyle="1" w:styleId="BodySmallRight">
    <w:name w:val="Body Small Right"/>
    <w:basedOn w:val="BodyTextRight"/>
    <w:rsid w:val="00835C07"/>
    <w:rPr>
      <w:sz w:val="18"/>
      <w:szCs w:val="18"/>
    </w:rPr>
  </w:style>
  <w:style w:type="paragraph" w:customStyle="1" w:styleId="MarginEdition">
    <w:name w:val="Margin Edition"/>
    <w:basedOn w:val="MarginNote"/>
    <w:rsid w:val="0083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C07"/>
    <w:rPr>
      <w:sz w:val="2"/>
      <w:szCs w:val="2"/>
    </w:rPr>
  </w:style>
  <w:style w:type="character" w:customStyle="1" w:styleId="Small">
    <w:name w:val="Small"/>
    <w:basedOn w:val="DefaultParagraphFont"/>
    <w:rsid w:val="00835C07"/>
    <w:rPr>
      <w:sz w:val="16"/>
    </w:rPr>
  </w:style>
  <w:style w:type="paragraph" w:customStyle="1" w:styleId="WideTable">
    <w:name w:val="Wide Table"/>
    <w:basedOn w:val="Normal"/>
    <w:rsid w:val="0083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C07"/>
  </w:style>
  <w:style w:type="paragraph" w:styleId="Quote">
    <w:name w:val="Quote"/>
    <w:basedOn w:val="Heading1"/>
    <w:link w:val="QuoteChar"/>
    <w:qFormat/>
    <w:rsid w:val="0083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C07"/>
    <w:pPr>
      <w:pageBreakBefore/>
    </w:pPr>
  </w:style>
  <w:style w:type="paragraph" w:customStyle="1" w:styleId="Border">
    <w:name w:val="Border"/>
    <w:basedOn w:val="Normal"/>
    <w:qFormat/>
    <w:rsid w:val="0083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C07"/>
    <w:rPr>
      <w:u w:val="single"/>
    </w:rPr>
  </w:style>
  <w:style w:type="character" w:customStyle="1" w:styleId="BoldandItalics">
    <w:name w:val="Bold and Italics"/>
    <w:qFormat/>
    <w:rsid w:val="00835C07"/>
    <w:rPr>
      <w:b/>
      <w:i/>
      <w:u w:val="none"/>
    </w:rPr>
  </w:style>
  <w:style w:type="paragraph" w:styleId="BalloonText">
    <w:name w:val="Balloon Text"/>
    <w:basedOn w:val="Normal"/>
    <w:link w:val="BalloonTextChar"/>
    <w:rsid w:val="0083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C07"/>
    <w:pPr>
      <w:spacing w:before="0" w:after="0"/>
    </w:pPr>
  </w:style>
  <w:style w:type="paragraph" w:customStyle="1" w:styleId="BodyTextBold">
    <w:name w:val="Body Text Bold"/>
    <w:basedOn w:val="BodyText"/>
    <w:qFormat/>
    <w:rsid w:val="00835C07"/>
    <w:rPr>
      <w:b/>
    </w:rPr>
  </w:style>
  <w:style w:type="character" w:styleId="Hyperlink">
    <w:name w:val="Hyperlink"/>
    <w:basedOn w:val="DefaultParagraphFont"/>
    <w:uiPriority w:val="99"/>
    <w:unhideWhenUsed/>
    <w:rsid w:val="003B0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4457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CUADAN615 Perform pas de deux at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