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E51" w:rsidP="00CB0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CUADAN615 Perform pas de deux at a professional level</w:t>
      </w:r>
      <w:r>
        <w:fldChar w:fldCharType="end"/>
      </w:r>
    </w:p>
    <w:p w:rsidR="00CB0E51" w:rsidP="00CB0E51">
      <w:pPr>
        <w:pStyle w:val="Version"/>
        <w:sectPr w:rsidSect="00D83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B50" w:rsidP="00D83B50">
      <w:pPr>
        <w:pStyle w:val="SuperHeading"/>
      </w:pPr>
      <w:r w:rsidRPr="00D83B50">
        <w:t>CUADAN615 Perform pas de deux at a professional level</w:t>
      </w:r>
    </w:p>
    <w:p w:rsidR="00000000" w:rsidRPr="00D83B50" w:rsidP="00D83B50">
      <w:pPr>
        <w:pStyle w:val="Heading1"/>
      </w:pPr>
      <w:bookmarkStart w:id="1" w:name="O_1140997"/>
      <w:bookmarkEnd w:id="1"/>
      <w:r w:rsidRPr="00D83B5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83B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50" w:rsidP="00D83B50">
            <w:pPr>
              <w:pStyle w:val="BodyText"/>
            </w:pPr>
            <w:r w:rsidRPr="00D83B5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BodyText"/>
              <w:rPr>
                <w:lang w:val="en-NZ"/>
              </w:rPr>
            </w:pPr>
            <w:r w:rsidRPr="00D83B50">
              <w:rPr>
                <w:rStyle w:val="SpecialBold"/>
              </w:rPr>
              <w:t>Comments</w:t>
            </w:r>
          </w:p>
        </w:tc>
      </w:tr>
      <w:tr w:rsidTr="00D83B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BodyText"/>
              <w:rPr>
                <w:lang w:val="en-NZ"/>
              </w:rPr>
            </w:pPr>
            <w:r w:rsidRPr="00D83B5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50" w:rsidP="00D83B50">
            <w:pPr>
              <w:pStyle w:val="BodyText"/>
            </w:pPr>
            <w:r w:rsidRPr="00D83B50">
              <w:t>This version first released with CUA Creative Arts and Culture Training Package Version 5.0.</w:t>
            </w:r>
          </w:p>
        </w:tc>
      </w:tr>
    </w:tbl>
    <w:p w:rsidR="00000000" w:rsidRPr="00D83B50" w:rsidP="00D83B50">
      <w:pPr>
        <w:pStyle w:val="BodyText"/>
      </w:pPr>
    </w:p>
    <w:p w:rsidR="00000000" w:rsidRPr="00D83B50" w:rsidP="00D83B50">
      <w:pPr>
        <w:pStyle w:val="AllowPageBreak"/>
      </w:pPr>
    </w:p>
    <w:p w:rsidR="00000000" w:rsidRPr="00D83B50" w:rsidP="00D83B50">
      <w:pPr>
        <w:pStyle w:val="Heading1"/>
      </w:pPr>
      <w:bookmarkStart w:id="2" w:name="O_1141002"/>
      <w:bookmarkEnd w:id="2"/>
      <w:r w:rsidRPr="00D83B50">
        <w:t>Application</w:t>
      </w:r>
    </w:p>
    <w:p w:rsidR="00000000" w:rsidRPr="00D83B50" w:rsidP="00CB0E51">
      <w:pPr>
        <w:pStyle w:val="BodyText"/>
      </w:pPr>
      <w:r w:rsidRPr="00D83B50">
        <w:t>This unit describes the skills and knowledge required to refine</w:t>
      </w:r>
      <w:r w:rsidRPr="00D83B50">
        <w:t xml:space="preserve"> and consolidate technical skills and knowledge in the art of partnering to perform pas de deux repertoire across classical and contemporary styles of ballet.</w:t>
      </w:r>
    </w:p>
    <w:p w:rsidR="00000000" w:rsidRPr="00D83B50" w:rsidP="00CB0E51">
      <w:pPr>
        <w:pStyle w:val="BodyText"/>
      </w:pPr>
      <w:r w:rsidRPr="00D83B50">
        <w:t>The unit applies to those who are moving towards professional careers in contexts where complex b</w:t>
      </w:r>
      <w:r w:rsidRPr="00D83B50">
        <w:t>allet technique and versatility are required for performing as members of a professional dance company. They may be part of an ensemble or a soloist dancer who has the ability to work with different partners to perform pas de deux. While some supervision a</w:t>
      </w:r>
      <w:r w:rsidRPr="00D83B50">
        <w:t>nd guidance are provided, dancers are expected to display a high level of motivation and responsibility for themselves and their partner during practice sessions, rehearsals and live performances.</w:t>
      </w:r>
    </w:p>
    <w:p w:rsidR="00000000" w:rsidRPr="00D83B50" w:rsidP="00CB0E51">
      <w:pPr>
        <w:pStyle w:val="BodyText"/>
      </w:pPr>
      <w:r w:rsidRPr="00D83B50">
        <w:t>No licensing, legislative or certification requirements app</w:t>
      </w:r>
      <w:r w:rsidRPr="00D83B50">
        <w:t>ly to this unit at the time of publication.</w:t>
      </w:r>
    </w:p>
    <w:p w:rsidR="00000000" w:rsidRPr="00D83B50" w:rsidP="00D83B50">
      <w:pPr>
        <w:pStyle w:val="Heading1"/>
      </w:pPr>
      <w:bookmarkStart w:id="3" w:name="O_1141001"/>
      <w:bookmarkEnd w:id="3"/>
      <w:r w:rsidRPr="00D83B50">
        <w:t>Unit Sector</w:t>
      </w:r>
    </w:p>
    <w:p w:rsidR="00000000" w:rsidRPr="00D83B50" w:rsidP="00CB0E51">
      <w:pPr>
        <w:pStyle w:val="BodyText"/>
      </w:pPr>
      <w:r w:rsidRPr="00D83B50">
        <w:t>Performing arts – Dance</w:t>
      </w:r>
    </w:p>
    <w:p w:rsidR="00000000" w:rsidRPr="00D83B50" w:rsidP="00D83B50">
      <w:pPr>
        <w:pStyle w:val="Heading1"/>
      </w:pPr>
      <w:bookmarkStart w:id="4" w:name="O_1141000"/>
      <w:bookmarkEnd w:id="4"/>
      <w:r w:rsidRPr="00D83B5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D83B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50" w:rsidP="00D83B50">
            <w:pPr>
              <w:pStyle w:val="BodyText"/>
            </w:pPr>
            <w:r w:rsidRPr="00D83B50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BodyText"/>
              <w:rPr>
                <w:lang w:val="en-NZ"/>
              </w:rPr>
            </w:pPr>
            <w:r w:rsidRPr="00D83B50">
              <w:rPr>
                <w:rStyle w:val="SpecialBold"/>
              </w:rPr>
              <w:t>PERFORMANCE CRITERIA</w:t>
            </w:r>
          </w:p>
        </w:tc>
      </w:tr>
      <w:tr w:rsidTr="00D83B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50" w:rsidP="00D83B50">
            <w:pPr>
              <w:pStyle w:val="BodyText"/>
            </w:pPr>
            <w:r w:rsidRPr="00D83B50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BodyText"/>
              <w:rPr>
                <w:lang w:val="en-NZ"/>
              </w:rPr>
            </w:pPr>
            <w:r w:rsidRPr="00D83B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3B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List"/>
              <w:rPr>
                <w:lang w:val="en-NZ"/>
              </w:rPr>
            </w:pPr>
            <w:r w:rsidRPr="00D83B50">
              <w:t>1. Prepare for pas de deux with partner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50" w:rsidP="00D83B50">
            <w:pPr>
              <w:pStyle w:val="List"/>
            </w:pPr>
            <w:r w:rsidRPr="00D83B50">
              <w:t>1.1 Research and analyse chosen pas de deux work</w:t>
            </w:r>
          </w:p>
          <w:p w:rsidR="00000000" w:rsidRPr="00D83B50" w:rsidP="00D83B50">
            <w:pPr>
              <w:pStyle w:val="List"/>
            </w:pPr>
            <w:r w:rsidRPr="00D83B50">
              <w:t>1.2 Develop rapport with partner during rehearsal process and seamless</w:t>
            </w:r>
            <w:r w:rsidRPr="00D83B50">
              <w:t>ly adjust to a change of partner when required</w:t>
            </w:r>
          </w:p>
          <w:p w:rsidR="00000000" w:rsidRPr="00D83B50" w:rsidP="00D83B50">
            <w:pPr>
              <w:pStyle w:val="List"/>
            </w:pPr>
            <w:r w:rsidRPr="00D83B50">
              <w:t>1.3 Practise timing and weight centring in accomplishing adage, pirouettes, promenades and lifts with partner</w:t>
            </w:r>
          </w:p>
          <w:p w:rsidR="00000000" w:rsidRPr="00D83B50" w:rsidP="00D83B50">
            <w:pPr>
              <w:pStyle w:val="List"/>
            </w:pPr>
            <w:r w:rsidRPr="00D83B50">
              <w:t xml:space="preserve">1.4 Rehearse complex lifts and counterbalances with grace, balance and </w:t>
            </w:r>
            <w:r w:rsidRPr="00D83B50">
              <w:t>control</w:t>
            </w:r>
          </w:p>
          <w:p w:rsidR="00000000" w:rsidRPr="00D83B50" w:rsidP="00D83B50">
            <w:pPr>
              <w:pStyle w:val="List"/>
            </w:pPr>
            <w:r w:rsidRPr="00D83B50">
              <w:t>1.5 Exhibit adaptabi</w:t>
            </w:r>
            <w:r w:rsidRPr="00D83B50">
              <w:t>lity in incorporating unseen combinations across different teaching methods</w:t>
            </w:r>
          </w:p>
          <w:p w:rsidR="00000000" w:rsidRPr="00D83B50" w:rsidP="00D83B50">
            <w:pPr>
              <w:pStyle w:val="List"/>
            </w:pPr>
            <w:r w:rsidRPr="00D83B50">
              <w:t>1.6 Demonstrate through ongoing technical strength, diversity and refinement, evidence of advanced self-correction, safe dance practices and concentrated response to feedback</w:t>
            </w:r>
          </w:p>
          <w:p w:rsidR="00000000" w:rsidP="00D83B50">
            <w:pPr>
              <w:pStyle w:val="List"/>
              <w:rPr>
                <w:lang w:val="en-NZ"/>
              </w:rPr>
            </w:pPr>
            <w:r w:rsidRPr="00D83B50">
              <w:t>1.7 I</w:t>
            </w:r>
            <w:r w:rsidRPr="00D83B50">
              <w:t>dentify and display technical requirements of pas de deux</w:t>
            </w:r>
          </w:p>
        </w:tc>
      </w:tr>
      <w:tr w:rsidTr="00D83B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List"/>
              <w:rPr>
                <w:lang w:val="en-NZ"/>
              </w:rPr>
            </w:pPr>
            <w:r w:rsidRPr="00D83B50">
              <w:t>2. Prepare for and apply technique in professional level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50" w:rsidP="00D83B50">
            <w:pPr>
              <w:pStyle w:val="List"/>
            </w:pPr>
            <w:r w:rsidRPr="00D83B50">
              <w:t>2.1 Rehearse performances until perfected following safe dance practices</w:t>
            </w:r>
          </w:p>
          <w:p w:rsidR="00000000" w:rsidRPr="00D83B50" w:rsidP="00D83B50">
            <w:pPr>
              <w:pStyle w:val="List"/>
            </w:pPr>
            <w:r w:rsidRPr="00D83B50">
              <w:t>2.2 Undertake mental and physical preparations required for performance context</w:t>
            </w:r>
          </w:p>
          <w:p w:rsidR="00000000" w:rsidRPr="00D83B50" w:rsidP="00D83B50">
            <w:pPr>
              <w:pStyle w:val="List"/>
            </w:pPr>
            <w:r w:rsidRPr="00D83B50">
              <w:t>2.3 Confirm personal presentation is suitable for performance context</w:t>
            </w:r>
          </w:p>
          <w:p w:rsidR="00000000" w:rsidP="00D83B50">
            <w:pPr>
              <w:pStyle w:val="List"/>
              <w:rPr>
                <w:lang w:val="en-NZ"/>
              </w:rPr>
            </w:pPr>
            <w:r w:rsidRPr="00D83B50">
              <w:t>2.4 Convey the story, mood and choreographic intent of dances using artistry, rhythm, musicality and focus</w:t>
            </w:r>
            <w:r w:rsidRPr="00D83B50">
              <w:t xml:space="preserve"> when completing ballet dance techniques </w:t>
            </w:r>
          </w:p>
        </w:tc>
      </w:tr>
      <w:tr w:rsidTr="00D83B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List"/>
              <w:rPr>
                <w:lang w:val="en-NZ"/>
              </w:rPr>
            </w:pPr>
            <w:r w:rsidRPr="00D83B50">
              <w:t>3. Execute pas de deux in professional level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50" w:rsidP="00D83B50">
            <w:pPr>
              <w:pStyle w:val="List"/>
            </w:pPr>
            <w:r w:rsidRPr="00D83B50">
              <w:t>3.1 Demonstrate complex performance attributes and quality of movement following safe dance practices</w:t>
            </w:r>
          </w:p>
          <w:p w:rsidR="00000000" w:rsidRPr="00D83B50" w:rsidP="00D83B50">
            <w:pPr>
              <w:pStyle w:val="List"/>
            </w:pPr>
            <w:r w:rsidRPr="00D83B50">
              <w:t>3.2 Show strength, precision and complexity in all as</w:t>
            </w:r>
            <w:r w:rsidRPr="00D83B50">
              <w:t>pects of footwork</w:t>
            </w:r>
          </w:p>
          <w:p w:rsidR="00000000" w:rsidRPr="00D83B50" w:rsidP="00D83B50">
            <w:pPr>
              <w:pStyle w:val="List"/>
            </w:pPr>
            <w:r w:rsidRPr="00D83B50">
              <w:t>3.3 Provide support when female dancer needs to leave a balance, or needs to be steadied (male only)</w:t>
            </w:r>
          </w:p>
          <w:p w:rsidR="00000000" w:rsidRPr="00D83B50" w:rsidP="00D83B50">
            <w:pPr>
              <w:pStyle w:val="List"/>
            </w:pPr>
            <w:r w:rsidRPr="00D83B50">
              <w:t>3.4 In supported pirouettes or finger turns, judge number of turns required, matching it to partner, and phrase the choreography with the</w:t>
            </w:r>
            <w:r w:rsidRPr="00D83B50">
              <w:t xml:space="preserve"> music</w:t>
            </w:r>
          </w:p>
          <w:p w:rsidR="00000000" w:rsidRPr="00D83B50" w:rsidP="00D83B50">
            <w:pPr>
              <w:pStyle w:val="List"/>
            </w:pPr>
            <w:r w:rsidRPr="00D83B50">
              <w:t>3.5 Apply flexibility, sense of line and clear positions essential for form</w:t>
            </w:r>
          </w:p>
          <w:p w:rsidR="00000000" w:rsidP="00D83B50">
            <w:pPr>
              <w:pStyle w:val="List"/>
              <w:rPr>
                <w:lang w:val="en-NZ"/>
              </w:rPr>
            </w:pPr>
            <w:r w:rsidRPr="00D83B50">
              <w:t xml:space="preserve">3.6 Apply partnering techniques to the style and intention of pas de deux repertoire across ballet styles and genres </w:t>
            </w:r>
          </w:p>
        </w:tc>
      </w:tr>
      <w:tr w:rsidTr="00D83B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List"/>
              <w:rPr>
                <w:lang w:val="en-NZ"/>
              </w:rPr>
            </w:pPr>
            <w:r w:rsidRPr="00D83B50">
              <w:t>4. Develop professional practice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50" w:rsidP="00D83B50">
            <w:pPr>
              <w:pStyle w:val="List"/>
            </w:pPr>
            <w:r w:rsidRPr="00D83B50">
              <w:t xml:space="preserve">4.1 Evaluate quality </w:t>
            </w:r>
            <w:r w:rsidRPr="00D83B50">
              <w:t>of performances and discuss ways of improving individual or ensemble technique during debriefing sessions</w:t>
            </w:r>
          </w:p>
          <w:p w:rsidR="00000000" w:rsidRPr="00D83B50" w:rsidP="00D83B50">
            <w:pPr>
              <w:pStyle w:val="List"/>
            </w:pPr>
            <w:r w:rsidRPr="00D83B50">
              <w:t>4.2 Identify and implement strategies to refine professional work ethic</w:t>
            </w:r>
          </w:p>
          <w:p w:rsidR="00000000" w:rsidRPr="00D83B50" w:rsidP="00D83B50">
            <w:pPr>
              <w:pStyle w:val="List"/>
            </w:pPr>
            <w:r w:rsidRPr="00D83B50">
              <w:t xml:space="preserve">4.3 Develop realistic parameters for extending scope of performance practice, </w:t>
            </w:r>
            <w:r w:rsidRPr="00D83B50">
              <w:t>in consultation with required personnel</w:t>
            </w:r>
          </w:p>
          <w:p w:rsidR="00000000" w:rsidRPr="00D83B50" w:rsidP="00D83B50">
            <w:pPr>
              <w:pStyle w:val="List"/>
            </w:pPr>
            <w:r w:rsidRPr="00D83B50">
              <w:t>4.4 Identify and apply regimes and artistic strategies for refining own performance technique</w:t>
            </w:r>
          </w:p>
          <w:p w:rsidR="00000000" w:rsidRPr="00D83B50" w:rsidP="00D83B50">
            <w:pPr>
              <w:pStyle w:val="List"/>
            </w:pPr>
            <w:r w:rsidRPr="00D83B50">
              <w:t>4.5 Incorporate ballet and stage terminology into discussions, and practice and performance activities</w:t>
            </w:r>
          </w:p>
        </w:tc>
      </w:tr>
    </w:tbl>
    <w:p w:rsidR="00000000" w:rsidRPr="00D83B50" w:rsidP="00D83B50">
      <w:pPr>
        <w:pStyle w:val="BodyText"/>
      </w:pPr>
    </w:p>
    <w:p w:rsidR="00000000" w:rsidRPr="00D83B50" w:rsidP="00D83B50">
      <w:pPr>
        <w:pStyle w:val="AllowPageBreak"/>
      </w:pPr>
    </w:p>
    <w:p w:rsidR="00000000" w:rsidRPr="00D83B50" w:rsidP="00D83B50">
      <w:pPr>
        <w:pStyle w:val="Heading1"/>
      </w:pPr>
      <w:bookmarkStart w:id="5" w:name="O_1140999"/>
      <w:bookmarkEnd w:id="5"/>
      <w:r w:rsidRPr="00D83B50">
        <w:t>Foundation Skills</w:t>
      </w:r>
    </w:p>
    <w:p w:rsidR="00000000" w:rsidRPr="00CB0E51" w:rsidP="00CB0E51">
      <w:pPr>
        <w:pStyle w:val="BodyText"/>
        <w:rPr>
          <w:i/>
        </w:rPr>
      </w:pPr>
      <w:r w:rsidRPr="00CB0E5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D83B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50" w:rsidP="00D83B50">
            <w:pPr>
              <w:pStyle w:val="BodyText"/>
            </w:pPr>
            <w:r w:rsidRPr="00D83B50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BodyText"/>
              <w:rPr>
                <w:lang w:val="en-NZ"/>
              </w:rPr>
            </w:pPr>
            <w:r w:rsidRPr="00D83B50">
              <w:rPr>
                <w:rStyle w:val="SpecialBold"/>
              </w:rPr>
              <w:t>DESCRIPTION</w:t>
            </w:r>
          </w:p>
        </w:tc>
      </w:tr>
      <w:tr w:rsidTr="00D83B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BodyText"/>
              <w:rPr>
                <w:lang w:val="en-NZ"/>
              </w:rPr>
            </w:pPr>
            <w:r w:rsidRPr="00D83B50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3B50" w:rsidP="00D83B50">
            <w:pPr>
              <w:pStyle w:val="ListBullet"/>
            </w:pPr>
            <w:r w:rsidRPr="00D83B50">
              <w:t>Identifies opportunities to develop perf</w:t>
            </w:r>
            <w:r w:rsidRPr="00D83B50">
              <w:t>ormance by analysing feedback and reflecting on own performance</w:t>
            </w:r>
          </w:p>
          <w:p w:rsidR="00000000" w:rsidP="00D83B50">
            <w:pPr>
              <w:pStyle w:val="ListBullet"/>
              <w:rPr>
                <w:lang w:val="en-NZ"/>
              </w:rPr>
            </w:pPr>
            <w:r w:rsidRPr="00D83B50">
              <w:t>Identifies opportunities to extend professional development</w:t>
            </w:r>
          </w:p>
        </w:tc>
      </w:tr>
      <w:tr w:rsidTr="00D83B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BodyText"/>
              <w:rPr>
                <w:lang w:val="en-NZ"/>
              </w:rPr>
            </w:pPr>
            <w:r w:rsidRPr="00D83B50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3B50" w:rsidP="00D83B50">
            <w:pPr>
              <w:pStyle w:val="ListBullet"/>
            </w:pPr>
            <w:r w:rsidRPr="00D83B50">
              <w:t>Obtains information by listening and questioning</w:t>
            </w:r>
          </w:p>
          <w:p w:rsidR="00000000" w:rsidP="00D83B50">
            <w:pPr>
              <w:pStyle w:val="ListBullet"/>
              <w:rPr>
                <w:lang w:val="en-NZ"/>
              </w:rPr>
            </w:pPr>
            <w:r w:rsidRPr="00D83B50">
              <w:t>Discusses ideas and solutions</w:t>
            </w:r>
          </w:p>
        </w:tc>
      </w:tr>
      <w:tr w:rsidTr="00D83B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BodyText"/>
              <w:rPr>
                <w:lang w:val="en-NZ"/>
              </w:rPr>
            </w:pPr>
            <w:r w:rsidRPr="00D83B50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3B50">
            <w:pPr>
              <w:pStyle w:val="ListBullet"/>
              <w:rPr>
                <w:lang w:val="en-NZ"/>
              </w:rPr>
            </w:pPr>
            <w:r w:rsidRPr="00D83B50">
              <w:t>Interp</w:t>
            </w:r>
            <w:r w:rsidRPr="00D83B50">
              <w:t>rets information about repertoire to be performed</w:t>
            </w:r>
          </w:p>
        </w:tc>
      </w:tr>
      <w:tr w:rsidTr="00D83B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BodyText"/>
              <w:rPr>
                <w:lang w:val="en-NZ"/>
              </w:rPr>
            </w:pPr>
            <w:r w:rsidRPr="00D83B50">
              <w:t xml:space="preserve">Self-management 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3B50" w:rsidP="00D83B50">
            <w:pPr>
              <w:pStyle w:val="ListBullet"/>
            </w:pPr>
            <w:r w:rsidRPr="00D83B50">
              <w:t>Follows accepted industry practices in relation to safe dance practices and general work ethic</w:t>
            </w:r>
          </w:p>
          <w:p w:rsidR="00000000" w:rsidRPr="00D83B50" w:rsidP="00D83B50">
            <w:pPr>
              <w:pStyle w:val="ListBullet"/>
            </w:pPr>
            <w:r w:rsidRPr="00D83B50">
              <w:t>Works independently and collectively within broad parameters, with a strong sense of respons</w:t>
            </w:r>
            <w:r w:rsidRPr="00D83B50">
              <w:t>ibility for goals, decisions and outcomes</w:t>
            </w:r>
          </w:p>
          <w:p w:rsidR="00000000" w:rsidP="00D83B50">
            <w:pPr>
              <w:pStyle w:val="ListBullet"/>
              <w:rPr>
                <w:lang w:val="en-NZ"/>
              </w:rPr>
            </w:pPr>
            <w:r w:rsidRPr="00D83B50">
              <w:t>Recognises and responds to rehearsal and performance protocols</w:t>
            </w:r>
          </w:p>
        </w:tc>
      </w:tr>
      <w:tr w:rsidTr="00D83B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BodyText"/>
              <w:rPr>
                <w:lang w:val="en-NZ"/>
              </w:rPr>
            </w:pPr>
            <w:r w:rsidRPr="00D83B50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3B50" w:rsidP="00D83B50">
            <w:pPr>
              <w:pStyle w:val="ListBullet"/>
            </w:pPr>
            <w:r w:rsidRPr="00D83B50">
              <w:t xml:space="preserve">Collaborates with dance partners for pas de deux performances and rehearsals </w:t>
            </w:r>
          </w:p>
          <w:p w:rsidR="00000000" w:rsidRPr="00D83B50" w:rsidP="00D83B50">
            <w:pPr>
              <w:pStyle w:val="ListBullet"/>
            </w:pPr>
            <w:r w:rsidRPr="00D83B50">
              <w:t>Adapts to needs of partner</w:t>
            </w:r>
          </w:p>
        </w:tc>
      </w:tr>
    </w:tbl>
    <w:p w:rsidR="00000000" w:rsidRPr="00D83B50" w:rsidP="00D83B50">
      <w:pPr>
        <w:pStyle w:val="BodyText"/>
      </w:pPr>
    </w:p>
    <w:p w:rsidR="00000000" w:rsidRPr="00D83B50" w:rsidP="00D83B50">
      <w:pPr>
        <w:pStyle w:val="AllowPageBreak"/>
      </w:pPr>
    </w:p>
    <w:p w:rsidR="00000000" w:rsidRPr="00D83B50" w:rsidP="00D83B50">
      <w:pPr>
        <w:pStyle w:val="Heading1"/>
      </w:pPr>
      <w:bookmarkStart w:id="6" w:name="O_1140998"/>
      <w:bookmarkEnd w:id="6"/>
      <w:r w:rsidRPr="00D83B50">
        <w:t>Unit Mapping Information</w:t>
      </w:r>
    </w:p>
    <w:p w:rsidR="00000000" w:rsidRPr="00D83B50" w:rsidP="00CB0E51">
      <w:pPr>
        <w:pStyle w:val="BodyText"/>
      </w:pPr>
      <w:r w:rsidRPr="00D83B50">
        <w:t>Supersedes and is equivalent to CUADAN605 Perform pas de deux at a professional level.</w:t>
      </w:r>
    </w:p>
    <w:p w:rsidR="00000000" w:rsidRPr="00D83B50" w:rsidP="00D83B50">
      <w:pPr>
        <w:pStyle w:val="Heading1"/>
      </w:pPr>
      <w:bookmarkStart w:id="7" w:name="O_1140991"/>
      <w:bookmarkEnd w:id="7"/>
      <w:r w:rsidRPr="00D83B50">
        <w:t>Links</w:t>
      </w:r>
    </w:p>
    <w:p w:rsidR="00000000" w:rsidRPr="00D83B50" w:rsidP="00CB0E51">
      <w:pPr>
        <w:pStyle w:val="BodyText"/>
      </w:pPr>
      <w:r w:rsidRPr="00D83B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6A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83B50" w:rsidP="00CB0E51">
      <w:pPr>
        <w:pStyle w:val="BodyText"/>
        <w:sectPr w:rsidSect="00D83B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3B50" w:rsidP="00D83B50">
      <w:pPr>
        <w:pStyle w:val="SuperHeading"/>
      </w:pPr>
      <w:r w:rsidRPr="00D83B50">
        <w:t>Assessment Requirements for CUADAN615 Perform pas de deux at a professional level</w:t>
      </w:r>
    </w:p>
    <w:p w:rsidR="00000000" w:rsidRPr="00D83B50" w:rsidP="00D83B50">
      <w:pPr>
        <w:pStyle w:val="Heading1"/>
      </w:pPr>
      <w:bookmarkStart w:id="8" w:name="O_1140993"/>
      <w:bookmarkEnd w:id="8"/>
      <w:r w:rsidRPr="00D83B5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83B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50" w:rsidP="00D83B50">
            <w:pPr>
              <w:pStyle w:val="BodyText"/>
            </w:pPr>
            <w:r w:rsidRPr="00D83B5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BodyText"/>
              <w:rPr>
                <w:lang w:val="en-NZ"/>
              </w:rPr>
            </w:pPr>
            <w:r w:rsidRPr="00D83B50">
              <w:rPr>
                <w:rStyle w:val="SpecialBold"/>
              </w:rPr>
              <w:t>Comments</w:t>
            </w:r>
          </w:p>
        </w:tc>
      </w:tr>
      <w:tr w:rsidTr="00D83B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50">
            <w:pPr>
              <w:pStyle w:val="BodyText"/>
              <w:rPr>
                <w:lang w:val="en-NZ"/>
              </w:rPr>
            </w:pPr>
            <w:r w:rsidRPr="00D83B5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50" w:rsidP="00D83B50">
            <w:pPr>
              <w:pStyle w:val="BodyText"/>
            </w:pPr>
            <w:r w:rsidRPr="00D83B50">
              <w:t>This version first released with CUA Creative Arts and Culture Training Package Version 5.0.</w:t>
            </w:r>
          </w:p>
        </w:tc>
      </w:tr>
    </w:tbl>
    <w:p w:rsidR="00000000" w:rsidRPr="00D83B50" w:rsidP="00D83B50">
      <w:pPr>
        <w:pStyle w:val="BodyText"/>
      </w:pPr>
    </w:p>
    <w:p w:rsidR="00000000" w:rsidRPr="00D83B50" w:rsidP="00D83B50">
      <w:pPr>
        <w:pStyle w:val="AllowPageBreak"/>
      </w:pPr>
    </w:p>
    <w:p w:rsidR="00000000" w:rsidRPr="00D83B50" w:rsidP="00D83B50">
      <w:pPr>
        <w:pStyle w:val="Heading1"/>
      </w:pPr>
      <w:bookmarkStart w:id="9" w:name="O_1140996"/>
      <w:bookmarkEnd w:id="9"/>
      <w:r w:rsidRPr="00D83B50">
        <w:t>Performance Evidence</w:t>
      </w:r>
    </w:p>
    <w:p w:rsidR="00000000" w:rsidRPr="00D83B50" w:rsidP="00CB0E51">
      <w:pPr>
        <w:pStyle w:val="BodyText"/>
      </w:pPr>
      <w:r w:rsidRPr="00D83B50">
        <w:t>The candidate must demonstrate the ability to complete the tasks outlined in the elements, performance criteria and foundation skills of this unit, including evidence of the ability to:</w:t>
      </w:r>
    </w:p>
    <w:p w:rsidR="00000000" w:rsidRPr="00D83B50" w:rsidP="00D83B50">
      <w:pPr>
        <w:pStyle w:val="ListBullet"/>
      </w:pPr>
      <w:r w:rsidRPr="00D83B50">
        <w:t>perform pas de deux repertoire at a professional level in at least th</w:t>
      </w:r>
      <w:r w:rsidRPr="00D83B50">
        <w:t xml:space="preserve">ree different performances, at least one of which must be in a classical ballet style, and at least one of which must be in a contemporary ballet style. </w:t>
      </w:r>
    </w:p>
    <w:p w:rsidR="00000000" w:rsidRPr="00D83B50" w:rsidP="00D83B50">
      <w:pPr>
        <w:pStyle w:val="List"/>
      </w:pPr>
    </w:p>
    <w:p w:rsidR="00000000" w:rsidRPr="00D83B50" w:rsidP="00CB0E51">
      <w:pPr>
        <w:pStyle w:val="BodyText"/>
      </w:pPr>
      <w:r w:rsidRPr="00D83B50">
        <w:t>In the course of the above, the candidate must:</w:t>
      </w:r>
    </w:p>
    <w:p w:rsidR="00000000" w:rsidRPr="00D83B50" w:rsidP="00D83B50">
      <w:pPr>
        <w:pStyle w:val="ListBullet"/>
      </w:pPr>
      <w:r w:rsidRPr="00D83B50">
        <w:t>demonstrate the following advanced partnering skills at a professional level:</w:t>
      </w:r>
    </w:p>
    <w:p w:rsidR="00000000" w:rsidRPr="00D83B50" w:rsidP="00D83B50">
      <w:pPr>
        <w:pStyle w:val="ListBullet2"/>
      </w:pPr>
      <w:r w:rsidRPr="00D83B50">
        <w:t>travelling steps</w:t>
      </w:r>
    </w:p>
    <w:p w:rsidR="00000000" w:rsidRPr="00D83B50" w:rsidP="00D83B50">
      <w:pPr>
        <w:pStyle w:val="ListBullet2"/>
      </w:pPr>
      <w:r w:rsidRPr="00D83B50">
        <w:t>supported adagio</w:t>
      </w:r>
    </w:p>
    <w:p w:rsidR="00000000" w:rsidRPr="00D83B50" w:rsidP="00D83B50">
      <w:pPr>
        <w:pStyle w:val="ListBullet2"/>
      </w:pPr>
      <w:r w:rsidRPr="00D83B50">
        <w:t>pirouettes</w:t>
      </w:r>
    </w:p>
    <w:p w:rsidR="00000000" w:rsidRPr="00D83B50" w:rsidP="00D83B50">
      <w:pPr>
        <w:pStyle w:val="ListBullet2"/>
      </w:pPr>
      <w:r w:rsidRPr="00D83B50">
        <w:t>lifts</w:t>
      </w:r>
    </w:p>
    <w:p w:rsidR="00000000" w:rsidRPr="00D83B50" w:rsidP="00D83B50">
      <w:pPr>
        <w:pStyle w:val="ListBullet"/>
      </w:pPr>
      <w:r w:rsidRPr="00D83B50">
        <w:t>synchronise movement in a duo situation</w:t>
      </w:r>
    </w:p>
    <w:p w:rsidR="00000000" w:rsidRPr="00D83B50" w:rsidP="00D83B50">
      <w:pPr>
        <w:pStyle w:val="ListBullet"/>
      </w:pPr>
      <w:r w:rsidRPr="00D83B50">
        <w:t>demonstrate pointe work in footwork</w:t>
      </w:r>
    </w:p>
    <w:p w:rsidR="00000000" w:rsidRPr="00D83B50" w:rsidP="00D83B50">
      <w:pPr>
        <w:pStyle w:val="ListBullet"/>
      </w:pPr>
      <w:r w:rsidRPr="00D83B50">
        <w:t>work effectively and with confidence with a partn</w:t>
      </w:r>
      <w:r w:rsidRPr="00D83B50">
        <w:t>er</w:t>
      </w:r>
    </w:p>
    <w:p w:rsidR="00000000" w:rsidRPr="00D83B50" w:rsidP="00D83B50">
      <w:pPr>
        <w:pStyle w:val="ListBullet"/>
      </w:pPr>
      <w:r w:rsidRPr="00D83B50">
        <w:t>apply professional practice</w:t>
      </w:r>
    </w:p>
    <w:p w:rsidR="00000000" w:rsidRPr="00D83B50" w:rsidP="00D83B50">
      <w:pPr>
        <w:pStyle w:val="ListBullet"/>
      </w:pPr>
      <w:r w:rsidRPr="00D83B50">
        <w:t>emulate style and intention of pas de deux repertoire through partnering techniques</w:t>
      </w:r>
    </w:p>
    <w:p w:rsidR="00000000" w:rsidRPr="00D83B50" w:rsidP="00D83B50">
      <w:pPr>
        <w:pStyle w:val="ListBullet"/>
      </w:pPr>
      <w:r w:rsidRPr="00D83B50">
        <w:t>employ physical control throughout performances</w:t>
      </w:r>
    </w:p>
    <w:p w:rsidR="00000000" w:rsidRPr="00D83B50" w:rsidP="00D83B50">
      <w:pPr>
        <w:pStyle w:val="ListBullet"/>
      </w:pPr>
      <w:r w:rsidRPr="00D83B50">
        <w:t>demonstrate timing and weight centring techniques with partner, applying them to lifts and counterbalances</w:t>
      </w:r>
    </w:p>
    <w:p w:rsidR="00000000" w:rsidRPr="00D83B50" w:rsidP="00D83B50">
      <w:pPr>
        <w:pStyle w:val="ListBullet"/>
      </w:pPr>
      <w:r w:rsidRPr="00D83B50">
        <w:t>demonstrate high level of spatial awareness in partnering, including floor patterns and aerial pathways</w:t>
      </w:r>
    </w:p>
    <w:p w:rsidR="00000000" w:rsidRPr="00D83B50" w:rsidP="00D83B50">
      <w:pPr>
        <w:pStyle w:val="ListBullet"/>
      </w:pPr>
      <w:r w:rsidRPr="00D83B50">
        <w:t>show professional level of consistency from o</w:t>
      </w:r>
      <w:r w:rsidRPr="00D83B50">
        <w:t>ne performance to the next</w:t>
      </w:r>
    </w:p>
    <w:p w:rsidR="00000000" w:rsidRPr="00D83B50" w:rsidP="00D83B50">
      <w:pPr>
        <w:pStyle w:val="ListBullet"/>
      </w:pPr>
      <w:r w:rsidRPr="00D83B50">
        <w:t>use ballet and stage terminology.</w:t>
      </w:r>
    </w:p>
    <w:p w:rsidR="00000000" w:rsidRPr="00D83B50" w:rsidP="00D83B50">
      <w:pPr>
        <w:pStyle w:val="AllowPageBreak"/>
      </w:pPr>
    </w:p>
    <w:p w:rsidR="00000000" w:rsidRPr="00D83B50" w:rsidP="00D83B50">
      <w:pPr>
        <w:pStyle w:val="Heading1"/>
      </w:pPr>
      <w:bookmarkStart w:id="10" w:name="O_1140995"/>
      <w:bookmarkEnd w:id="10"/>
      <w:r w:rsidRPr="00D83B50">
        <w:t>Knowledge Evidence</w:t>
      </w:r>
    </w:p>
    <w:p w:rsidR="00000000" w:rsidRPr="00D83B50" w:rsidP="00CB0E51">
      <w:pPr>
        <w:pStyle w:val="BodyText"/>
      </w:pPr>
      <w:r w:rsidRPr="00D83B50">
        <w:t xml:space="preserve">The candidate must be able to demonstrate knowledge to complete the tasks outlined in the elements, performance criteria and foundation skills of this unit, </w:t>
      </w:r>
      <w:r w:rsidRPr="00D83B50">
        <w:t>including knowledge of:</w:t>
      </w:r>
    </w:p>
    <w:p w:rsidR="00000000" w:rsidRPr="00D83B50" w:rsidP="00D83B50">
      <w:pPr>
        <w:pStyle w:val="ListBullet"/>
      </w:pPr>
      <w:r w:rsidRPr="00D83B50">
        <w:t>principles relating to physical movements and ballet technique, including:</w:t>
      </w:r>
    </w:p>
    <w:p w:rsidR="00000000" w:rsidRPr="00D83B50" w:rsidP="00D83B50">
      <w:pPr>
        <w:pStyle w:val="ListBullet2"/>
      </w:pPr>
      <w:r w:rsidRPr="00D83B50">
        <w:t>extending</w:t>
      </w:r>
    </w:p>
    <w:p w:rsidR="00000000" w:rsidRPr="00D83B50" w:rsidP="00D83B50">
      <w:pPr>
        <w:pStyle w:val="ListBullet2"/>
      </w:pPr>
      <w:r w:rsidRPr="00D83B50">
        <w:t>folding</w:t>
      </w:r>
    </w:p>
    <w:p w:rsidR="00000000" w:rsidRPr="00D83B50" w:rsidP="00D83B50">
      <w:pPr>
        <w:pStyle w:val="ListBullet2"/>
      </w:pPr>
      <w:r w:rsidRPr="00D83B50">
        <w:t>relationship with gravity</w:t>
      </w:r>
    </w:p>
    <w:p w:rsidR="00000000" w:rsidRPr="00D83B50" w:rsidP="00D83B50">
      <w:pPr>
        <w:pStyle w:val="ListBullet2"/>
      </w:pPr>
      <w:r w:rsidRPr="00D83B50">
        <w:t>rotating</w:t>
      </w:r>
    </w:p>
    <w:p w:rsidR="00000000" w:rsidRPr="00D83B50" w:rsidP="00D83B50">
      <w:pPr>
        <w:pStyle w:val="ListBullet2"/>
      </w:pPr>
      <w:r w:rsidRPr="00D83B50">
        <w:t>shifting weight</w:t>
      </w:r>
    </w:p>
    <w:p w:rsidR="00000000" w:rsidRPr="00D83B50" w:rsidP="00D83B50">
      <w:pPr>
        <w:pStyle w:val="ListBullet2"/>
      </w:pPr>
      <w:r w:rsidRPr="00D83B50">
        <w:t>spatial awareness</w:t>
      </w:r>
    </w:p>
    <w:p w:rsidR="00000000" w:rsidRPr="00D83B50" w:rsidP="00D83B50">
      <w:pPr>
        <w:pStyle w:val="ListBullet2"/>
      </w:pPr>
      <w:r w:rsidRPr="00D83B50">
        <w:t>successional movement</w:t>
      </w:r>
    </w:p>
    <w:p w:rsidR="00000000" w:rsidRPr="00D83B50" w:rsidP="00D83B50">
      <w:pPr>
        <w:pStyle w:val="ListBullet2"/>
      </w:pPr>
      <w:r w:rsidRPr="00D83B50">
        <w:t>use of breath</w:t>
      </w:r>
    </w:p>
    <w:p w:rsidR="00000000" w:rsidRPr="00D83B50" w:rsidP="00D83B50">
      <w:pPr>
        <w:pStyle w:val="ListBullet2"/>
      </w:pPr>
      <w:r w:rsidRPr="00D83B50">
        <w:t>balance</w:t>
      </w:r>
    </w:p>
    <w:p w:rsidR="00000000" w:rsidRPr="00D83B50" w:rsidP="00D83B50">
      <w:pPr>
        <w:pStyle w:val="ListBullet"/>
      </w:pPr>
      <w:r w:rsidRPr="00D83B50">
        <w:t>principles of safe dance practice and injury prevention, including those relating to:</w:t>
      </w:r>
    </w:p>
    <w:p w:rsidR="00000000" w:rsidRPr="00D83B50" w:rsidP="00D83B50">
      <w:pPr>
        <w:pStyle w:val="ListBullet2"/>
      </w:pPr>
      <w:r w:rsidRPr="00D83B50">
        <w:t>spine articulation</w:t>
      </w:r>
    </w:p>
    <w:p w:rsidR="00000000" w:rsidRPr="00D83B50" w:rsidP="00D83B50">
      <w:pPr>
        <w:pStyle w:val="ListBullet2"/>
      </w:pPr>
      <w:r w:rsidRPr="00D83B50">
        <w:t>foot engagement</w:t>
      </w:r>
    </w:p>
    <w:p w:rsidR="00000000" w:rsidRPr="00D83B50" w:rsidP="00D83B50">
      <w:pPr>
        <w:pStyle w:val="ListBullet2"/>
      </w:pPr>
      <w:r w:rsidRPr="00D83B50">
        <w:t>bases of support, including feet, legs, hands, arms and torso</w:t>
      </w:r>
    </w:p>
    <w:p w:rsidR="00000000" w:rsidRPr="00D83B50" w:rsidP="00D83B50">
      <w:pPr>
        <w:pStyle w:val="ListBullet2"/>
      </w:pPr>
      <w:r w:rsidRPr="00D83B50">
        <w:t>joint range of motion</w:t>
      </w:r>
    </w:p>
    <w:p w:rsidR="00000000" w:rsidRPr="00D83B50" w:rsidP="00D83B50">
      <w:pPr>
        <w:pStyle w:val="ListBullet2"/>
      </w:pPr>
      <w:r w:rsidRPr="00D83B50">
        <w:t>differentiation of legs and pelvis</w:t>
      </w:r>
    </w:p>
    <w:p w:rsidR="00000000" w:rsidRPr="00D83B50" w:rsidP="00D83B50">
      <w:pPr>
        <w:pStyle w:val="ListBullet2"/>
      </w:pPr>
      <w:r w:rsidRPr="00D83B50">
        <w:t>posture and alignment</w:t>
      </w:r>
    </w:p>
    <w:p w:rsidR="00000000" w:rsidRPr="00D83B50" w:rsidP="00D83B50">
      <w:pPr>
        <w:pStyle w:val="ListBullet"/>
      </w:pPr>
      <w:r w:rsidRPr="00D83B50">
        <w:t xml:space="preserve">strategies to develop professional practice </w:t>
      </w:r>
    </w:p>
    <w:p w:rsidR="00000000" w:rsidRPr="00D83B50" w:rsidP="00D83B50">
      <w:pPr>
        <w:pStyle w:val="ListBullet"/>
      </w:pPr>
      <w:r w:rsidRPr="00D83B50">
        <w:t>ballet terminology required to demonstrate the performance evidence</w:t>
      </w:r>
    </w:p>
    <w:p w:rsidR="00000000" w:rsidRPr="00D83B50" w:rsidP="00D83B50">
      <w:pPr>
        <w:pStyle w:val="ListBullet"/>
      </w:pPr>
      <w:r w:rsidRPr="00D83B50">
        <w:t>fundamental technical principles in classical and contemporary ballet as they relate to pas de deux</w:t>
      </w:r>
    </w:p>
    <w:p w:rsidR="00000000" w:rsidRPr="00D83B50" w:rsidP="00D83B50">
      <w:pPr>
        <w:pStyle w:val="ListBullet"/>
      </w:pPr>
      <w:r w:rsidRPr="00D83B50">
        <w:t>pas de deux repertoi</w:t>
      </w:r>
      <w:r w:rsidRPr="00D83B50">
        <w:t>re and performances.</w:t>
      </w:r>
    </w:p>
    <w:p w:rsidR="00000000" w:rsidRPr="00D83B50" w:rsidP="00D83B50">
      <w:pPr>
        <w:pStyle w:val="AllowPageBreak"/>
      </w:pPr>
    </w:p>
    <w:p w:rsidR="00000000" w:rsidRPr="00D83B50" w:rsidP="00D83B50">
      <w:pPr>
        <w:pStyle w:val="Heading1"/>
      </w:pPr>
      <w:bookmarkStart w:id="11" w:name="O_1140994"/>
      <w:bookmarkEnd w:id="11"/>
      <w:r w:rsidRPr="00D83B50">
        <w:t>Assessment Conditions</w:t>
      </w:r>
    </w:p>
    <w:p w:rsidR="00000000" w:rsidRPr="00D83B50" w:rsidP="00CB0E51">
      <w:pPr>
        <w:pStyle w:val="BodyText"/>
      </w:pPr>
      <w:r w:rsidRPr="00D83B50">
        <w:t xml:space="preserve">Skills in this unit must be demonstrated in a workplace or simulated environment where the conditions are typical of those in a working environment in this industry. </w:t>
      </w:r>
    </w:p>
    <w:p w:rsidR="00000000" w:rsidRPr="00D83B50" w:rsidP="00CB0E51">
      <w:pPr>
        <w:pStyle w:val="BodyText"/>
      </w:pPr>
      <w:r w:rsidRPr="00D83B50">
        <w:t xml:space="preserve">This includes access to: </w:t>
      </w:r>
    </w:p>
    <w:p w:rsidR="00000000" w:rsidRPr="00D83B50" w:rsidP="00D83B50">
      <w:pPr>
        <w:pStyle w:val="ListBullet"/>
      </w:pPr>
      <w:r w:rsidRPr="00D83B50">
        <w:t>fully equipped dance studios with suitable flooring</w:t>
      </w:r>
    </w:p>
    <w:p w:rsidR="00000000" w:rsidRPr="00D83B50" w:rsidP="00D83B50">
      <w:pPr>
        <w:pStyle w:val="ListBullet"/>
      </w:pPr>
      <w:r w:rsidRPr="00D83B50">
        <w:t>opportunities for pas de deux repertoire performances</w:t>
      </w:r>
    </w:p>
    <w:p w:rsidR="00000000" w:rsidRPr="00D83B50" w:rsidP="00D83B50">
      <w:pPr>
        <w:pStyle w:val="ListBullet"/>
      </w:pPr>
      <w:r w:rsidRPr="00D83B50">
        <w:t>suitable music or accompanists.</w:t>
      </w:r>
    </w:p>
    <w:p w:rsidR="00000000" w:rsidRPr="00D83B50" w:rsidP="00D83B50">
      <w:pPr>
        <w:pStyle w:val="List"/>
      </w:pPr>
    </w:p>
    <w:p w:rsidR="00000000" w:rsidRPr="00D83B50" w:rsidP="00CB0E51">
      <w:pPr>
        <w:pStyle w:val="BodyText"/>
      </w:pPr>
      <w:r w:rsidRPr="00D83B50">
        <w:t>Assessors of this unit must satisfy the requirements for assessors in applicable vocational education and training legislation, frameworks and/or standards.</w:t>
      </w:r>
    </w:p>
    <w:p w:rsidR="00000000" w:rsidRPr="00D83B50" w:rsidP="00D83B50">
      <w:pPr>
        <w:pStyle w:val="Heading1"/>
      </w:pPr>
      <w:bookmarkStart w:id="12" w:name="O_1140992"/>
      <w:bookmarkEnd w:id="12"/>
      <w:r w:rsidRPr="00D83B50">
        <w:t>Links</w:t>
      </w:r>
    </w:p>
    <w:p w:rsidR="00000000" w:rsidRPr="00D83B50" w:rsidP="00CB0E51">
      <w:pPr>
        <w:pStyle w:val="BodyText"/>
      </w:pPr>
      <w:r w:rsidRPr="00D83B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6A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83B50" w:rsidP="00D83B50"/>
    <w:sectPr w:rsidSect="00D83B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50" w:rsidRPr="00CB0E51" w:rsidP="00CB0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51" w:rsidP="00D83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0E51" w:rsidP="00D83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B0E51" w:rsidP="00D83B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50" w:rsidP="00D83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0E51">
      <w:t>Approved</w:t>
    </w:r>
    <w:r w:rsidR="00CB0E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0E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0E51">
      <w:rPr>
        <w:noProof/>
      </w:rPr>
      <w:t>5</w:t>
    </w:r>
    <w:r>
      <w:rPr>
        <w:noProof/>
      </w:rPr>
      <w:fldChar w:fldCharType="end"/>
    </w:r>
  </w:p>
  <w:p w:rsidR="00D83B50" w:rsidP="00D83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0E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0E51">
      <w:t>Service and Creative Skills Australia</w:t>
    </w:r>
    <w:r w:rsidR="00CB0E51">
      <w:fldChar w:fldCharType="end"/>
    </w:r>
  </w:p>
  <w:p w:rsidR="00D83B50" w:rsidP="00D83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B50" w:rsidRPr="00CB0E51" w:rsidP="00CB0E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51" w:rsidRPr="002D2AF8" w:rsidP="00D83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CUADAN615 Perform pas de deux at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0E51" w:rsidP="00D83B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50" w:rsidRPr="002D2AF8" w:rsidP="00D83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0E51">
      <w:t>CUADAN615 Perform pas de deux at a professional level</w:t>
    </w:r>
    <w:r w:rsidR="00CB0E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0E51">
      <w:rPr>
        <w:noProof/>
      </w:rPr>
      <w:t>2 March 2025</w:t>
    </w:r>
    <w:r>
      <w:fldChar w:fldCharType="end"/>
    </w:r>
  </w:p>
  <w:p w:rsidR="00D83B50" w:rsidP="00D83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B89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DEB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4229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B50"/>
  </w:style>
  <w:style w:type="character" w:customStyle="1" w:styleId="Heading1Char">
    <w:name w:val="Heading 1 Char"/>
    <w:basedOn w:val="DefaultParagraphFont"/>
    <w:link w:val="Heading1"/>
    <w:rsid w:val="00D83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B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3B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3B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B50"/>
    <w:rPr>
      <w:b/>
      <w:spacing w:val="0"/>
    </w:rPr>
  </w:style>
  <w:style w:type="paragraph" w:styleId="ListBullet2">
    <w:name w:val="List Bullet 2"/>
    <w:basedOn w:val="List2"/>
    <w:rsid w:val="00D83B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3B50"/>
    <w:rPr>
      <w:i/>
    </w:rPr>
  </w:style>
  <w:style w:type="paragraph" w:customStyle="1" w:styleId="SuperHeading">
    <w:name w:val="SuperHeading"/>
    <w:basedOn w:val="Normal"/>
    <w:rsid w:val="00D83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B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3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B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3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B50"/>
  </w:style>
  <w:style w:type="paragraph" w:styleId="TableofFigures">
    <w:name w:val="table of figures"/>
    <w:basedOn w:val="Normal"/>
    <w:next w:val="Normal"/>
    <w:semiHidden/>
    <w:rsid w:val="00D83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B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3B50"/>
    <w:rPr>
      <w:rFonts w:ascii="Wingdings" w:hAnsi="Wingdings"/>
    </w:rPr>
  </w:style>
  <w:style w:type="paragraph" w:customStyle="1" w:styleId="TableHeading">
    <w:name w:val="Table Heading"/>
    <w:basedOn w:val="HeadingBase"/>
    <w:rsid w:val="00D83B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B50"/>
    <w:rPr>
      <w:color w:val="0033CC"/>
      <w:u w:val="none"/>
    </w:rPr>
  </w:style>
  <w:style w:type="paragraph" w:customStyle="1" w:styleId="BodyTextRight">
    <w:name w:val="Body Text Right"/>
    <w:basedOn w:val="BodyText"/>
    <w:rsid w:val="00D83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B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B50"/>
    <w:rPr>
      <w:sz w:val="32"/>
    </w:rPr>
  </w:style>
  <w:style w:type="paragraph" w:customStyle="1" w:styleId="HeadingProcedure">
    <w:name w:val="Heading Procedure"/>
    <w:basedOn w:val="HeadingBase"/>
    <w:next w:val="Normal"/>
    <w:rsid w:val="00D83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B50"/>
    <w:pPr>
      <w:spacing w:before="60" w:after="60"/>
    </w:pPr>
  </w:style>
  <w:style w:type="paragraph" w:styleId="ListContinue">
    <w:name w:val="List Continue"/>
    <w:basedOn w:val="List"/>
    <w:rsid w:val="00D83B50"/>
    <w:pPr>
      <w:ind w:firstLine="0"/>
    </w:pPr>
  </w:style>
  <w:style w:type="paragraph" w:customStyle="1" w:styleId="ListNote">
    <w:name w:val="List Note"/>
    <w:basedOn w:val="List"/>
    <w:rsid w:val="00D83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B50"/>
    <w:rPr>
      <w:rFonts w:ascii="Courier New" w:hAnsi="Courier New"/>
    </w:rPr>
  </w:style>
  <w:style w:type="paragraph" w:customStyle="1" w:styleId="NoteBullet">
    <w:name w:val="Note Bullet"/>
    <w:basedOn w:val="Note"/>
    <w:rsid w:val="00D83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B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B50"/>
    <w:rPr>
      <w:b/>
      <w:smallCaps/>
    </w:rPr>
  </w:style>
  <w:style w:type="paragraph" w:customStyle="1" w:styleId="TableListNumber">
    <w:name w:val="Table List Number"/>
    <w:basedOn w:val="ListNumber"/>
    <w:rsid w:val="00D83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B50"/>
    <w:pPr>
      <w:numPr>
        <w:numId w:val="9"/>
      </w:numPr>
    </w:pPr>
  </w:style>
  <w:style w:type="paragraph" w:customStyle="1" w:styleId="ListAlpha2">
    <w:name w:val="List Alpha 2"/>
    <w:basedOn w:val="List2"/>
    <w:rsid w:val="00D83B50"/>
    <w:pPr>
      <w:numPr>
        <w:numId w:val="8"/>
      </w:numPr>
    </w:pPr>
  </w:style>
  <w:style w:type="paragraph" w:styleId="List2">
    <w:name w:val="List 2"/>
    <w:basedOn w:val="BodyText"/>
    <w:rsid w:val="00D83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B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B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B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3B50"/>
    <w:pPr>
      <w:numPr>
        <w:numId w:val="4"/>
      </w:numPr>
    </w:pPr>
  </w:style>
  <w:style w:type="paragraph" w:styleId="ListContinue2">
    <w:name w:val="List Continue 2"/>
    <w:basedOn w:val="List2"/>
    <w:rsid w:val="00D83B50"/>
    <w:pPr>
      <w:ind w:firstLine="0"/>
    </w:pPr>
  </w:style>
  <w:style w:type="paragraph" w:styleId="ListContinue3">
    <w:name w:val="List Continue 3"/>
    <w:basedOn w:val="List3"/>
    <w:rsid w:val="00D83B50"/>
    <w:pPr>
      <w:ind w:left="1021" w:firstLine="0"/>
    </w:pPr>
  </w:style>
  <w:style w:type="paragraph" w:styleId="ListContinue4">
    <w:name w:val="List Continue 4"/>
    <w:basedOn w:val="List4"/>
    <w:rsid w:val="00D83B50"/>
    <w:pPr>
      <w:ind w:firstLine="0"/>
    </w:pPr>
  </w:style>
  <w:style w:type="paragraph" w:styleId="ListContinue5">
    <w:name w:val="List Continue 5"/>
    <w:basedOn w:val="List5"/>
    <w:rsid w:val="00D83B50"/>
    <w:pPr>
      <w:ind w:firstLine="0"/>
    </w:pPr>
  </w:style>
  <w:style w:type="paragraph" w:styleId="ListNumber3">
    <w:name w:val="List Number 3"/>
    <w:basedOn w:val="List3"/>
    <w:rsid w:val="00D83B50"/>
    <w:pPr>
      <w:numPr>
        <w:numId w:val="5"/>
      </w:numPr>
    </w:pPr>
  </w:style>
  <w:style w:type="paragraph" w:styleId="ListNumber4">
    <w:name w:val="List Number 4"/>
    <w:basedOn w:val="List4"/>
    <w:rsid w:val="00D83B50"/>
    <w:pPr>
      <w:numPr>
        <w:numId w:val="6"/>
      </w:numPr>
    </w:pPr>
  </w:style>
  <w:style w:type="paragraph" w:styleId="ListNumber5">
    <w:name w:val="List Number 5"/>
    <w:basedOn w:val="List5"/>
    <w:rsid w:val="00D83B50"/>
    <w:pPr>
      <w:numPr>
        <w:numId w:val="7"/>
      </w:numPr>
    </w:pPr>
  </w:style>
  <w:style w:type="paragraph" w:styleId="BlockText">
    <w:name w:val="Block Text"/>
    <w:basedOn w:val="Normal"/>
    <w:rsid w:val="00D83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B50"/>
    <w:rPr>
      <w:sz w:val="16"/>
      <w:vertAlign w:val="superscript"/>
    </w:rPr>
  </w:style>
  <w:style w:type="character" w:customStyle="1" w:styleId="Symbols">
    <w:name w:val="Symbols"/>
    <w:basedOn w:val="DefaultParagraphFont"/>
    <w:rsid w:val="00D83B50"/>
    <w:rPr>
      <w:rFonts w:ascii="Symbol" w:hAnsi="Symbol"/>
    </w:rPr>
  </w:style>
  <w:style w:type="character" w:customStyle="1" w:styleId="MenuOptions">
    <w:name w:val="Menu Options"/>
    <w:basedOn w:val="DefaultParagraphFont"/>
    <w:rsid w:val="00D83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B50"/>
    <w:rPr>
      <w:b/>
    </w:rPr>
  </w:style>
  <w:style w:type="character" w:customStyle="1" w:styleId="Underlined">
    <w:name w:val="Underlined"/>
    <w:basedOn w:val="DefaultParagraphFont"/>
    <w:rsid w:val="00D83B50"/>
    <w:rPr>
      <w:u w:val="single"/>
    </w:rPr>
  </w:style>
  <w:style w:type="paragraph" w:customStyle="1" w:styleId="TableBodyTextRight">
    <w:name w:val="Table Body Text Right"/>
    <w:basedOn w:val="TableBodyText"/>
    <w:rsid w:val="00D83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B50"/>
    <w:rPr>
      <w:sz w:val="18"/>
    </w:rPr>
  </w:style>
  <w:style w:type="paragraph" w:customStyle="1" w:styleId="BodySmallRight">
    <w:name w:val="Body Small Right"/>
    <w:basedOn w:val="BodyTextRight"/>
    <w:rsid w:val="00D83B50"/>
    <w:rPr>
      <w:sz w:val="18"/>
      <w:szCs w:val="18"/>
    </w:rPr>
  </w:style>
  <w:style w:type="paragraph" w:customStyle="1" w:styleId="MarginEdition">
    <w:name w:val="Margin Edition"/>
    <w:basedOn w:val="MarginNote"/>
    <w:rsid w:val="00D83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B50"/>
    <w:rPr>
      <w:sz w:val="2"/>
      <w:szCs w:val="2"/>
    </w:rPr>
  </w:style>
  <w:style w:type="character" w:customStyle="1" w:styleId="Small">
    <w:name w:val="Small"/>
    <w:basedOn w:val="DefaultParagraphFont"/>
    <w:rsid w:val="00D83B50"/>
    <w:rPr>
      <w:sz w:val="16"/>
    </w:rPr>
  </w:style>
  <w:style w:type="paragraph" w:customStyle="1" w:styleId="WideTable">
    <w:name w:val="Wide Table"/>
    <w:basedOn w:val="Normal"/>
    <w:rsid w:val="00D83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B50"/>
  </w:style>
  <w:style w:type="paragraph" w:styleId="Quote">
    <w:name w:val="Quote"/>
    <w:basedOn w:val="Heading1"/>
    <w:link w:val="QuoteChar"/>
    <w:qFormat/>
    <w:rsid w:val="00D83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B50"/>
    <w:pPr>
      <w:pageBreakBefore/>
    </w:pPr>
  </w:style>
  <w:style w:type="paragraph" w:customStyle="1" w:styleId="Border">
    <w:name w:val="Border"/>
    <w:basedOn w:val="Normal"/>
    <w:qFormat/>
    <w:rsid w:val="00D83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B50"/>
    <w:rPr>
      <w:u w:val="single"/>
    </w:rPr>
  </w:style>
  <w:style w:type="character" w:customStyle="1" w:styleId="BoldandItalics">
    <w:name w:val="Bold and Italics"/>
    <w:qFormat/>
    <w:rsid w:val="00D83B50"/>
    <w:rPr>
      <w:b/>
      <w:i/>
      <w:u w:val="none"/>
    </w:rPr>
  </w:style>
  <w:style w:type="paragraph" w:styleId="BalloonText">
    <w:name w:val="Balloon Text"/>
    <w:basedOn w:val="Normal"/>
    <w:link w:val="BalloonTextChar"/>
    <w:rsid w:val="00D83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B50"/>
    <w:pPr>
      <w:spacing w:before="0" w:after="0"/>
    </w:pPr>
  </w:style>
  <w:style w:type="paragraph" w:customStyle="1" w:styleId="BodyTextBold">
    <w:name w:val="Body Text Bold"/>
    <w:basedOn w:val="BodyText"/>
    <w:qFormat/>
    <w:rsid w:val="00D83B50"/>
    <w:rPr>
      <w:b/>
    </w:rPr>
  </w:style>
  <w:style w:type="character" w:styleId="Hyperlink">
    <w:name w:val="Hyperlink"/>
    <w:basedOn w:val="DefaultParagraphFont"/>
    <w:uiPriority w:val="99"/>
    <w:unhideWhenUsed/>
    <w:rsid w:val="00CB0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1150</Words>
  <Characters>7156</Characters>
  <Application>Microsoft Office Word</Application>
  <DocSecurity>0</DocSecurity>
  <Lines>210</Lines>
  <Paragraphs>148</Paragraphs>
  <ScaleCrop>false</ScaleCrop>
  <Company>Author-it Software Corporation Ltd.</Company>
  <LinksUpToDate>false</LinksUpToDate>
  <CharactersWithSpaces>8158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CUADAN615 Perform pas de deux at a professional level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2025-03-01T13:23:00Z</dcterms:created>
  <dcterms:modified xsi:type="dcterms:W3CDTF">2025-03-01T13:23:00Z</dcterms:modified>
</cp:coreProperties>
</file>