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2F7C" w:rsidP="00B82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CUADAN614 Extend ballet performance skills to a professional level</w:t>
      </w:r>
      <w:r>
        <w:fldChar w:fldCharType="end"/>
      </w:r>
    </w:p>
    <w:p w:rsidR="00B82F7C" w:rsidP="00B82F7C">
      <w:pPr>
        <w:pStyle w:val="Version"/>
        <w:sectPr w:rsidSect="00BB3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656" w:rsidP="00BB3656">
      <w:pPr>
        <w:pStyle w:val="SuperHeading"/>
      </w:pPr>
      <w:r w:rsidRPr="00BB3656">
        <w:t>Assessment Requirements for CUADAN614 Extend ballet performance skills to a professional level</w:t>
      </w:r>
    </w:p>
    <w:p w:rsidR="00000000" w:rsidRPr="00BB3656" w:rsidP="00BB3656">
      <w:pPr>
        <w:pStyle w:val="Heading1"/>
      </w:pPr>
      <w:bookmarkStart w:id="1" w:name="O_1141041"/>
      <w:bookmarkEnd w:id="1"/>
      <w:r w:rsidRPr="00BB36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B36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656" w:rsidP="00BB3656">
            <w:pPr>
              <w:pStyle w:val="BodyText"/>
            </w:pPr>
            <w:r w:rsidRPr="00BB36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656">
            <w:pPr>
              <w:pStyle w:val="BodyText"/>
              <w:rPr>
                <w:lang w:val="en-NZ"/>
              </w:rPr>
            </w:pPr>
            <w:r w:rsidRPr="00BB3656">
              <w:rPr>
                <w:rStyle w:val="SpecialBold"/>
              </w:rPr>
              <w:t>Comments</w:t>
            </w:r>
          </w:p>
        </w:tc>
      </w:tr>
      <w:tr w:rsidTr="00BB36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656">
            <w:pPr>
              <w:pStyle w:val="BodyText"/>
              <w:rPr>
                <w:lang w:val="en-NZ"/>
              </w:rPr>
            </w:pPr>
            <w:r w:rsidRPr="00BB36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656" w:rsidP="00BB3656">
            <w:pPr>
              <w:pStyle w:val="BodyText"/>
            </w:pPr>
            <w:r w:rsidRPr="00BB3656">
              <w:t>This version first released with CUA Creative Arts and Culture Training Package Version 5.0.</w:t>
            </w:r>
          </w:p>
        </w:tc>
      </w:tr>
    </w:tbl>
    <w:p w:rsidR="00000000" w:rsidRPr="00BB3656" w:rsidP="00BB3656">
      <w:pPr>
        <w:pStyle w:val="BodyText"/>
      </w:pPr>
    </w:p>
    <w:p w:rsidR="00000000" w:rsidRPr="00BB3656" w:rsidP="00BB3656">
      <w:pPr>
        <w:pStyle w:val="AllowPageBreak"/>
      </w:pPr>
    </w:p>
    <w:p w:rsidR="00000000" w:rsidRPr="00BB3656" w:rsidP="00BB3656">
      <w:pPr>
        <w:pStyle w:val="Heading1"/>
      </w:pPr>
      <w:bookmarkStart w:id="2" w:name="O_1141044"/>
      <w:bookmarkEnd w:id="2"/>
      <w:r w:rsidRPr="00BB3656">
        <w:t>Performance Evidence</w:t>
      </w:r>
    </w:p>
    <w:p w:rsidR="00000000" w:rsidRPr="00BB3656" w:rsidP="00B82F7C">
      <w:pPr>
        <w:pStyle w:val="BodyText"/>
      </w:pPr>
      <w:r w:rsidRPr="00BB3656">
        <w:t>The candidate must demonstrate the ability to complete the tasks outlined in the elements, performance criteria and foundation skills of this unit, including evidence of the ability to:</w:t>
      </w:r>
    </w:p>
    <w:p w:rsidR="00000000" w:rsidRPr="00BB3656" w:rsidP="00BB3656">
      <w:pPr>
        <w:pStyle w:val="ListBullet"/>
      </w:pPr>
      <w:r w:rsidRPr="00BB3656">
        <w:t xml:space="preserve">prepare for and perform at </w:t>
      </w:r>
      <w:r w:rsidRPr="00BB3656">
        <w:t>least three different ballet dance pieces to a professional level, at least two of which must be ensemble pieces, and at least one of which must be a solo piece.</w:t>
      </w:r>
    </w:p>
    <w:p w:rsidR="00000000" w:rsidRPr="00BB3656" w:rsidP="00BB3656">
      <w:pPr>
        <w:pStyle w:val="List"/>
      </w:pPr>
    </w:p>
    <w:p w:rsidR="00000000" w:rsidRPr="00BB3656" w:rsidP="00B82F7C">
      <w:pPr>
        <w:pStyle w:val="BodyText"/>
      </w:pPr>
      <w:r w:rsidRPr="00BB3656">
        <w:t>In the course of the above, the candidate must:</w:t>
      </w:r>
    </w:p>
    <w:p w:rsidR="00000000" w:rsidRPr="00BB3656" w:rsidP="00BB3656">
      <w:pPr>
        <w:pStyle w:val="ListBullet"/>
      </w:pPr>
      <w:r w:rsidRPr="00BB3656">
        <w:t>demonstrate physical control throu</w:t>
      </w:r>
      <w:r w:rsidRPr="00BB3656">
        <w:t>ghout ensemble and solo performances</w:t>
      </w:r>
    </w:p>
    <w:p w:rsidR="00000000" w:rsidRPr="00BB3656" w:rsidP="00BB3656">
      <w:pPr>
        <w:pStyle w:val="ListBullet"/>
      </w:pPr>
      <w:r w:rsidRPr="00BB3656">
        <w:t>proficiently execute ballet sequences demonstrating the following fundamental ballet skills:</w:t>
      </w:r>
    </w:p>
    <w:p w:rsidR="00000000" w:rsidRPr="00BB3656" w:rsidP="00BB3656">
      <w:pPr>
        <w:pStyle w:val="ListBullet2"/>
      </w:pPr>
      <w:r w:rsidRPr="00BB3656">
        <w:t>high level of coordination of limbs, torso and head</w:t>
      </w:r>
    </w:p>
    <w:p w:rsidR="00000000" w:rsidRPr="00BB3656" w:rsidP="00BB3656">
      <w:pPr>
        <w:pStyle w:val="ListBullet2"/>
      </w:pPr>
      <w:r w:rsidRPr="00BB3656">
        <w:t>high level of spatial awareness in group movements</w:t>
      </w:r>
    </w:p>
    <w:p w:rsidR="00000000" w:rsidRPr="00BB3656" w:rsidP="00BB3656">
      <w:pPr>
        <w:pStyle w:val="ListBullet2"/>
      </w:pPr>
      <w:r w:rsidRPr="00BB3656">
        <w:t>alignment and extensio</w:t>
      </w:r>
      <w:r w:rsidRPr="00BB3656">
        <w:t>ns in highly difficult combinations</w:t>
      </w:r>
    </w:p>
    <w:p w:rsidR="00000000" w:rsidRPr="00BB3656" w:rsidP="00BB3656">
      <w:pPr>
        <w:pStyle w:val="ListBullet2"/>
      </w:pPr>
      <w:r w:rsidRPr="00BB3656">
        <w:t>skills and speed in directional changes</w:t>
      </w:r>
    </w:p>
    <w:p w:rsidR="00000000" w:rsidRPr="00BB3656" w:rsidP="00BB3656">
      <w:pPr>
        <w:pStyle w:val="ListBullet2"/>
      </w:pPr>
      <w:r w:rsidRPr="00BB3656">
        <w:t>reproduction of complex movement sequences on both sides of the body</w:t>
      </w:r>
    </w:p>
    <w:p w:rsidR="00000000" w:rsidRPr="00BB3656" w:rsidP="00BB3656">
      <w:pPr>
        <w:pStyle w:val="ListBullet"/>
      </w:pPr>
      <w:r w:rsidRPr="00BB3656">
        <w:t>identify opportunities to develop professional performance practice</w:t>
      </w:r>
    </w:p>
    <w:p w:rsidR="00000000" w:rsidRPr="00BB3656" w:rsidP="00BB3656">
      <w:pPr>
        <w:pStyle w:val="ListBullet"/>
      </w:pPr>
      <w:r w:rsidRPr="00BB3656">
        <w:t>use ballet and stage terminology in discus</w:t>
      </w:r>
      <w:r w:rsidRPr="00BB3656">
        <w:t>sions about performances</w:t>
      </w:r>
    </w:p>
    <w:p w:rsidR="00000000" w:rsidRPr="00BB3656" w:rsidP="00BB3656">
      <w:pPr>
        <w:pStyle w:val="ListBullet"/>
      </w:pPr>
      <w:r w:rsidRPr="00BB3656">
        <w:t>respond to different time signatures in music</w:t>
      </w:r>
    </w:p>
    <w:p w:rsidR="00000000" w:rsidRPr="00BB3656" w:rsidP="00BB3656">
      <w:pPr>
        <w:pStyle w:val="ListBullet"/>
      </w:pPr>
      <w:r w:rsidRPr="00BB3656">
        <w:t>demonstrate confidence in creating movement sequences.</w:t>
      </w:r>
    </w:p>
    <w:p w:rsidR="00000000" w:rsidRPr="00BB3656" w:rsidP="00BB3656">
      <w:pPr>
        <w:pStyle w:val="AllowPageBreak"/>
      </w:pPr>
    </w:p>
    <w:p w:rsidR="00000000" w:rsidRPr="00BB3656" w:rsidP="00BB3656">
      <w:pPr>
        <w:pStyle w:val="Heading1"/>
      </w:pPr>
      <w:bookmarkStart w:id="3" w:name="O_1141043"/>
      <w:bookmarkEnd w:id="3"/>
      <w:r w:rsidRPr="00BB3656">
        <w:t>Knowledge Evidence</w:t>
      </w:r>
    </w:p>
    <w:p w:rsidR="00000000" w:rsidRPr="00BB3656" w:rsidP="00B82F7C">
      <w:pPr>
        <w:pStyle w:val="BodyText"/>
      </w:pPr>
      <w:r w:rsidRPr="00BB3656">
        <w:t>The candidate must be able to demonstrate knowledge to complete the tasks outlined in the el</w:t>
      </w:r>
      <w:r w:rsidRPr="00BB3656">
        <w:t xml:space="preserve">ements, performance criteria and foundation skills of this unit, including knowledge of: </w:t>
      </w:r>
    </w:p>
    <w:p w:rsidR="00000000" w:rsidRPr="00BB3656" w:rsidP="00BB3656">
      <w:pPr>
        <w:pStyle w:val="ListBullet"/>
      </w:pPr>
      <w:r w:rsidRPr="00BB3656">
        <w:t>principles relating to physical movements and ballet technique, including:</w:t>
      </w:r>
    </w:p>
    <w:p w:rsidR="00000000" w:rsidRPr="00BB3656" w:rsidP="00BB3656">
      <w:pPr>
        <w:pStyle w:val="ListBullet2"/>
      </w:pPr>
      <w:r w:rsidRPr="00BB3656">
        <w:t>extending</w:t>
      </w:r>
    </w:p>
    <w:p w:rsidR="00000000" w:rsidRPr="00BB3656" w:rsidP="00BB3656">
      <w:pPr>
        <w:pStyle w:val="ListBullet2"/>
      </w:pPr>
      <w:r w:rsidRPr="00BB3656">
        <w:t>folding</w:t>
      </w:r>
    </w:p>
    <w:p w:rsidR="00000000" w:rsidRPr="00BB3656" w:rsidP="00BB3656">
      <w:pPr>
        <w:pStyle w:val="ListBullet2"/>
      </w:pPr>
      <w:r w:rsidRPr="00BB3656">
        <w:t>relationship with gravity</w:t>
      </w:r>
    </w:p>
    <w:p w:rsidR="00000000" w:rsidRPr="00BB3656" w:rsidP="00BB3656">
      <w:pPr>
        <w:pStyle w:val="ListBullet2"/>
      </w:pPr>
      <w:r w:rsidRPr="00BB3656">
        <w:t>rotating</w:t>
      </w:r>
    </w:p>
    <w:p w:rsidR="00000000" w:rsidRPr="00BB3656" w:rsidP="00BB3656">
      <w:pPr>
        <w:pStyle w:val="ListBullet2"/>
      </w:pPr>
      <w:r w:rsidRPr="00BB3656">
        <w:t>shifting weight</w:t>
      </w:r>
    </w:p>
    <w:p w:rsidR="00000000" w:rsidRPr="00BB3656" w:rsidP="00BB3656">
      <w:pPr>
        <w:pStyle w:val="ListBullet2"/>
      </w:pPr>
      <w:r w:rsidRPr="00BB3656">
        <w:t>spatial awareness</w:t>
      </w:r>
    </w:p>
    <w:p w:rsidR="00000000" w:rsidRPr="00BB3656" w:rsidP="00BB3656">
      <w:pPr>
        <w:pStyle w:val="ListBullet2"/>
      </w:pPr>
      <w:r w:rsidRPr="00BB3656">
        <w:t>su</w:t>
      </w:r>
      <w:r w:rsidRPr="00BB3656">
        <w:t>ccessional movement</w:t>
      </w:r>
    </w:p>
    <w:p w:rsidR="00000000" w:rsidRPr="00BB3656" w:rsidP="00BB3656">
      <w:pPr>
        <w:pStyle w:val="ListBullet2"/>
      </w:pPr>
      <w:r w:rsidRPr="00BB3656">
        <w:t>use of breath</w:t>
      </w:r>
    </w:p>
    <w:p w:rsidR="00000000" w:rsidRPr="00BB3656" w:rsidP="00BB3656">
      <w:pPr>
        <w:pStyle w:val="ListBullet2"/>
      </w:pPr>
      <w:r w:rsidRPr="00BB3656">
        <w:t>balance</w:t>
      </w:r>
    </w:p>
    <w:p w:rsidR="00000000" w:rsidRPr="00BB3656" w:rsidP="00BB3656">
      <w:pPr>
        <w:pStyle w:val="ListBullet"/>
      </w:pPr>
      <w:r w:rsidRPr="00BB3656">
        <w:t>principles of safe dance practice and injury prevention, including those relating to:</w:t>
      </w:r>
    </w:p>
    <w:p w:rsidR="00000000" w:rsidRPr="00BB3656" w:rsidP="00BB3656">
      <w:pPr>
        <w:pStyle w:val="ListBullet2"/>
      </w:pPr>
      <w:r w:rsidRPr="00BB3656">
        <w:t>spine articulation</w:t>
      </w:r>
    </w:p>
    <w:p w:rsidR="00000000" w:rsidRPr="00BB3656" w:rsidP="00BB3656">
      <w:pPr>
        <w:pStyle w:val="ListBullet2"/>
      </w:pPr>
      <w:r w:rsidRPr="00BB3656">
        <w:t>foot engagement</w:t>
      </w:r>
    </w:p>
    <w:p w:rsidR="00000000" w:rsidRPr="00BB3656" w:rsidP="00BB3656">
      <w:pPr>
        <w:pStyle w:val="ListBullet2"/>
      </w:pPr>
      <w:r w:rsidRPr="00BB3656">
        <w:t>bases of support, including feet, legs, hands, arms and torso</w:t>
      </w:r>
    </w:p>
    <w:p w:rsidR="00000000" w:rsidRPr="00BB3656" w:rsidP="00BB3656">
      <w:pPr>
        <w:pStyle w:val="ListBullet2"/>
      </w:pPr>
      <w:r w:rsidRPr="00BB3656">
        <w:t>joint range of motion</w:t>
      </w:r>
    </w:p>
    <w:p w:rsidR="00000000" w:rsidRPr="00BB3656" w:rsidP="00BB3656">
      <w:pPr>
        <w:pStyle w:val="ListBullet2"/>
      </w:pPr>
      <w:r w:rsidRPr="00BB3656">
        <w:t>differentiation of legs and pelvis</w:t>
      </w:r>
    </w:p>
    <w:p w:rsidR="00000000" w:rsidRPr="00BB3656" w:rsidP="00BB3656">
      <w:pPr>
        <w:pStyle w:val="ListBullet2"/>
      </w:pPr>
      <w:r w:rsidRPr="00BB3656">
        <w:t>posture and alignment</w:t>
      </w:r>
    </w:p>
    <w:p w:rsidR="00000000" w:rsidRPr="00BB3656" w:rsidP="00BB3656">
      <w:pPr>
        <w:pStyle w:val="ListBullet"/>
      </w:pPr>
      <w:r w:rsidRPr="00BB3656">
        <w:t>health and safety policies and procedures relevant to the dance environment</w:t>
      </w:r>
    </w:p>
    <w:p w:rsidR="00000000" w:rsidRPr="00BB3656" w:rsidP="00BB3656">
      <w:pPr>
        <w:pStyle w:val="ListBullet"/>
      </w:pPr>
      <w:r w:rsidRPr="00BB3656">
        <w:t>strategies to enhance professional practice</w:t>
      </w:r>
    </w:p>
    <w:p w:rsidR="00000000" w:rsidRPr="00BB3656" w:rsidP="00BB3656">
      <w:pPr>
        <w:pStyle w:val="ListBullet"/>
      </w:pPr>
      <w:r w:rsidRPr="00BB3656">
        <w:t>ballet terminology required to demonstrate the performance evidence</w:t>
      </w:r>
    </w:p>
    <w:p w:rsidR="00000000" w:rsidRPr="00BB3656" w:rsidP="00BB3656">
      <w:pPr>
        <w:pStyle w:val="ListBullet"/>
      </w:pPr>
      <w:r w:rsidRPr="00BB3656">
        <w:t>profession</w:t>
      </w:r>
      <w:r w:rsidRPr="00BB3656">
        <w:t>al dance standards applicable to ballet performance</w:t>
      </w:r>
    </w:p>
    <w:p w:rsidR="00000000" w:rsidRPr="00BB3656" w:rsidP="00BB3656">
      <w:pPr>
        <w:pStyle w:val="ListBullet"/>
      </w:pPr>
      <w:r w:rsidRPr="00BB3656">
        <w:t>performance psychology techniques applicable to ballet at a professional level</w:t>
      </w:r>
    </w:p>
    <w:p w:rsidR="00000000" w:rsidRPr="00BB3656" w:rsidP="00BB3656">
      <w:pPr>
        <w:pStyle w:val="ListBullet"/>
      </w:pPr>
      <w:r w:rsidRPr="00BB3656">
        <w:t>musical elements of time signatures, beat, tempo and syncopation, and their application to ballet dance technique</w:t>
      </w:r>
    </w:p>
    <w:p w:rsidR="00000000" w:rsidRPr="00BB3656" w:rsidP="00BB3656">
      <w:pPr>
        <w:pStyle w:val="ListBullet"/>
      </w:pPr>
      <w:r w:rsidRPr="00BB3656">
        <w:t>history and</w:t>
      </w:r>
      <w:r w:rsidRPr="00BB3656">
        <w:t xml:space="preserve"> philosophical nature of ballet.</w:t>
      </w:r>
    </w:p>
    <w:p w:rsidR="00000000" w:rsidRPr="00BB3656" w:rsidP="00BB3656">
      <w:pPr>
        <w:pStyle w:val="AllowPageBreak"/>
      </w:pPr>
    </w:p>
    <w:p w:rsidR="00000000" w:rsidRPr="00BB3656" w:rsidP="00BB3656">
      <w:pPr>
        <w:pStyle w:val="Heading1"/>
      </w:pPr>
      <w:bookmarkStart w:id="4" w:name="O_1141042"/>
      <w:bookmarkEnd w:id="4"/>
      <w:r w:rsidRPr="00BB3656">
        <w:t>Assessment Conditions</w:t>
      </w:r>
    </w:p>
    <w:p w:rsidR="00000000" w:rsidRPr="00BB3656" w:rsidP="00B82F7C">
      <w:pPr>
        <w:pStyle w:val="BodyText"/>
      </w:pPr>
      <w:r w:rsidRPr="00BB3656">
        <w:t xml:space="preserve">Skills in this unit must be demonstrated in a workplace or simulated environment where the conditions are typical of those in a working environment in this industry. </w:t>
      </w:r>
    </w:p>
    <w:p w:rsidR="00000000" w:rsidRPr="00BB3656" w:rsidP="00B82F7C">
      <w:pPr>
        <w:pStyle w:val="BodyText"/>
      </w:pPr>
      <w:r w:rsidRPr="00BB3656">
        <w:t>This includes access to:</w:t>
      </w:r>
    </w:p>
    <w:p w:rsidR="00000000" w:rsidRPr="00BB3656" w:rsidP="00BB3656">
      <w:pPr>
        <w:pStyle w:val="ListBullet"/>
      </w:pPr>
      <w:r w:rsidRPr="00BB3656">
        <w:t>fully equipped dance studios with required flooring for performing ballet</w:t>
      </w:r>
    </w:p>
    <w:p w:rsidR="00000000" w:rsidRPr="00BB3656" w:rsidP="00BB3656">
      <w:pPr>
        <w:pStyle w:val="ListBullet"/>
      </w:pPr>
      <w:r w:rsidRPr="00BB3656">
        <w:t>music or accompanists</w:t>
      </w:r>
    </w:p>
    <w:p w:rsidR="00000000" w:rsidRPr="00BB3656" w:rsidP="00BB3656">
      <w:pPr>
        <w:pStyle w:val="ListBullet"/>
      </w:pPr>
      <w:r w:rsidRPr="00BB3656">
        <w:t>opportunities for ballet performances</w:t>
      </w:r>
    </w:p>
    <w:p w:rsidR="00000000" w:rsidRPr="00BB3656" w:rsidP="00BB3656">
      <w:pPr>
        <w:pStyle w:val="ListBullet"/>
      </w:pPr>
      <w:r w:rsidRPr="00BB3656">
        <w:t>interaction with others required to demonstrate performance evidence.</w:t>
      </w:r>
    </w:p>
    <w:p w:rsidR="00000000" w:rsidRPr="00BB3656" w:rsidP="00BB3656">
      <w:pPr>
        <w:pStyle w:val="List"/>
      </w:pPr>
    </w:p>
    <w:p w:rsidR="00000000" w:rsidRPr="00BB3656" w:rsidP="00B82F7C">
      <w:pPr>
        <w:pStyle w:val="BodyText"/>
      </w:pPr>
      <w:r w:rsidRPr="00BB3656">
        <w:t>Assessors of this unit mu</w:t>
      </w:r>
      <w:r w:rsidRPr="00BB3656">
        <w:t>st satisfy the requirements for assessors in applicable vocational education and training legislation, frameworks and/or standards.</w:t>
      </w:r>
    </w:p>
    <w:p w:rsidR="00000000" w:rsidRPr="00BB3656" w:rsidP="00BB3656">
      <w:pPr>
        <w:pStyle w:val="Heading1"/>
      </w:pPr>
      <w:bookmarkStart w:id="5" w:name="O_1141040"/>
      <w:bookmarkEnd w:id="5"/>
      <w:r w:rsidRPr="00BB3656">
        <w:t>Links</w:t>
      </w:r>
    </w:p>
    <w:p w:rsidR="00000000" w:rsidRPr="00BB3656" w:rsidP="00B82F7C">
      <w:pPr>
        <w:pStyle w:val="BodyText"/>
      </w:pPr>
      <w:r w:rsidRPr="00BB36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F13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3656" w:rsidP="00BB3656"/>
    <w:sectPr w:rsidSect="00BB3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56" w:rsidRPr="00B82F7C" w:rsidP="00B82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7C" w:rsidP="00BB3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2F7C" w:rsidP="00BB3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2F7C" w:rsidP="00BB3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656" w:rsidRPr="00B82F7C" w:rsidP="00B82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F7C" w:rsidRPr="002D2AF8" w:rsidP="00BB3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CUADAN614 Extend ballet performance skills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82F7C" w:rsidP="00BB3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2C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FAE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423F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656"/>
  </w:style>
  <w:style w:type="character" w:customStyle="1" w:styleId="Heading1Char">
    <w:name w:val="Heading 1 Char"/>
    <w:basedOn w:val="DefaultParagraphFont"/>
    <w:link w:val="Heading1"/>
    <w:rsid w:val="00BB3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6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36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656"/>
    <w:rPr>
      <w:b/>
      <w:spacing w:val="0"/>
    </w:rPr>
  </w:style>
  <w:style w:type="paragraph" w:styleId="ListBullet2">
    <w:name w:val="List Bullet 2"/>
    <w:basedOn w:val="List2"/>
    <w:rsid w:val="00BB3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3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6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3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656"/>
    <w:rPr>
      <w:i/>
    </w:rPr>
  </w:style>
  <w:style w:type="paragraph" w:styleId="Caption">
    <w:name w:val="caption"/>
    <w:basedOn w:val="BodyText"/>
    <w:next w:val="Normal"/>
    <w:qFormat/>
    <w:rsid w:val="00BB3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656"/>
  </w:style>
  <w:style w:type="paragraph" w:styleId="TableofFigures">
    <w:name w:val="table of figures"/>
    <w:basedOn w:val="Normal"/>
    <w:next w:val="Normal"/>
    <w:semiHidden/>
    <w:rsid w:val="00BB3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3656"/>
    <w:rPr>
      <w:rFonts w:ascii="Wingdings" w:hAnsi="Wingdings"/>
    </w:rPr>
  </w:style>
  <w:style w:type="paragraph" w:customStyle="1" w:styleId="TableHeading">
    <w:name w:val="Table Heading"/>
    <w:basedOn w:val="HeadingBase"/>
    <w:rsid w:val="00BB3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656"/>
    <w:rPr>
      <w:color w:val="0033CC"/>
      <w:u w:val="none"/>
    </w:rPr>
  </w:style>
  <w:style w:type="paragraph" w:customStyle="1" w:styleId="BodyTextRight">
    <w:name w:val="Body Text Right"/>
    <w:basedOn w:val="BodyText"/>
    <w:rsid w:val="00BB3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656"/>
    <w:rPr>
      <w:sz w:val="32"/>
    </w:rPr>
  </w:style>
  <w:style w:type="paragraph" w:customStyle="1" w:styleId="HeadingProcedure">
    <w:name w:val="Heading Procedure"/>
    <w:basedOn w:val="HeadingBase"/>
    <w:next w:val="Normal"/>
    <w:rsid w:val="00BB3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656"/>
    <w:pPr>
      <w:spacing w:before="60" w:after="60"/>
    </w:pPr>
  </w:style>
  <w:style w:type="paragraph" w:styleId="ListContinue">
    <w:name w:val="List Continue"/>
    <w:basedOn w:val="List"/>
    <w:rsid w:val="00BB3656"/>
    <w:pPr>
      <w:ind w:firstLine="0"/>
    </w:pPr>
  </w:style>
  <w:style w:type="paragraph" w:customStyle="1" w:styleId="ListNote">
    <w:name w:val="List Note"/>
    <w:basedOn w:val="List"/>
    <w:rsid w:val="00BB3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656"/>
    <w:rPr>
      <w:rFonts w:ascii="Courier New" w:hAnsi="Courier New"/>
    </w:rPr>
  </w:style>
  <w:style w:type="paragraph" w:customStyle="1" w:styleId="NoteBullet">
    <w:name w:val="Note Bullet"/>
    <w:basedOn w:val="Note"/>
    <w:rsid w:val="00BB3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656"/>
    <w:rPr>
      <w:b/>
      <w:smallCaps/>
    </w:rPr>
  </w:style>
  <w:style w:type="paragraph" w:customStyle="1" w:styleId="TableListNumber">
    <w:name w:val="Table List Number"/>
    <w:basedOn w:val="ListNumber"/>
    <w:rsid w:val="00BB3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656"/>
    <w:pPr>
      <w:numPr>
        <w:numId w:val="9"/>
      </w:numPr>
    </w:pPr>
  </w:style>
  <w:style w:type="paragraph" w:customStyle="1" w:styleId="ListAlpha2">
    <w:name w:val="List Alpha 2"/>
    <w:basedOn w:val="List2"/>
    <w:rsid w:val="00BB3656"/>
    <w:pPr>
      <w:numPr>
        <w:numId w:val="8"/>
      </w:numPr>
    </w:pPr>
  </w:style>
  <w:style w:type="paragraph" w:styleId="List2">
    <w:name w:val="List 2"/>
    <w:basedOn w:val="BodyText"/>
    <w:rsid w:val="00BB3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3656"/>
    <w:pPr>
      <w:numPr>
        <w:numId w:val="4"/>
      </w:numPr>
    </w:pPr>
  </w:style>
  <w:style w:type="paragraph" w:styleId="ListContinue2">
    <w:name w:val="List Continue 2"/>
    <w:basedOn w:val="List2"/>
    <w:rsid w:val="00BB3656"/>
    <w:pPr>
      <w:ind w:firstLine="0"/>
    </w:pPr>
  </w:style>
  <w:style w:type="paragraph" w:styleId="ListContinue3">
    <w:name w:val="List Continue 3"/>
    <w:basedOn w:val="List3"/>
    <w:rsid w:val="00BB3656"/>
    <w:pPr>
      <w:ind w:left="1021" w:firstLine="0"/>
    </w:pPr>
  </w:style>
  <w:style w:type="paragraph" w:styleId="ListContinue4">
    <w:name w:val="List Continue 4"/>
    <w:basedOn w:val="List4"/>
    <w:rsid w:val="00BB3656"/>
    <w:pPr>
      <w:ind w:firstLine="0"/>
    </w:pPr>
  </w:style>
  <w:style w:type="paragraph" w:styleId="ListContinue5">
    <w:name w:val="List Continue 5"/>
    <w:basedOn w:val="List5"/>
    <w:rsid w:val="00BB3656"/>
    <w:pPr>
      <w:ind w:firstLine="0"/>
    </w:pPr>
  </w:style>
  <w:style w:type="paragraph" w:styleId="ListNumber3">
    <w:name w:val="List Number 3"/>
    <w:basedOn w:val="List3"/>
    <w:rsid w:val="00BB3656"/>
    <w:pPr>
      <w:numPr>
        <w:numId w:val="5"/>
      </w:numPr>
    </w:pPr>
  </w:style>
  <w:style w:type="paragraph" w:styleId="ListNumber4">
    <w:name w:val="List Number 4"/>
    <w:basedOn w:val="List4"/>
    <w:rsid w:val="00BB3656"/>
    <w:pPr>
      <w:numPr>
        <w:numId w:val="6"/>
      </w:numPr>
    </w:pPr>
  </w:style>
  <w:style w:type="paragraph" w:styleId="ListNumber5">
    <w:name w:val="List Number 5"/>
    <w:basedOn w:val="List5"/>
    <w:rsid w:val="00BB3656"/>
    <w:pPr>
      <w:numPr>
        <w:numId w:val="7"/>
      </w:numPr>
    </w:pPr>
  </w:style>
  <w:style w:type="paragraph" w:styleId="BlockText">
    <w:name w:val="Block Text"/>
    <w:basedOn w:val="Normal"/>
    <w:rsid w:val="00BB3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656"/>
    <w:rPr>
      <w:sz w:val="16"/>
      <w:vertAlign w:val="superscript"/>
    </w:rPr>
  </w:style>
  <w:style w:type="character" w:customStyle="1" w:styleId="Symbols">
    <w:name w:val="Symbols"/>
    <w:basedOn w:val="DefaultParagraphFont"/>
    <w:rsid w:val="00BB3656"/>
    <w:rPr>
      <w:rFonts w:ascii="Symbol" w:hAnsi="Symbol"/>
    </w:rPr>
  </w:style>
  <w:style w:type="character" w:customStyle="1" w:styleId="MenuOptions">
    <w:name w:val="Menu Options"/>
    <w:basedOn w:val="DefaultParagraphFont"/>
    <w:rsid w:val="00BB3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656"/>
    <w:rPr>
      <w:b/>
    </w:rPr>
  </w:style>
  <w:style w:type="character" w:customStyle="1" w:styleId="Underlined">
    <w:name w:val="Underlined"/>
    <w:basedOn w:val="DefaultParagraphFont"/>
    <w:rsid w:val="00BB3656"/>
    <w:rPr>
      <w:u w:val="single"/>
    </w:rPr>
  </w:style>
  <w:style w:type="paragraph" w:customStyle="1" w:styleId="TableBodyTextRight">
    <w:name w:val="Table Body Text Right"/>
    <w:basedOn w:val="TableBodyText"/>
    <w:rsid w:val="00BB3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656"/>
    <w:rPr>
      <w:sz w:val="18"/>
    </w:rPr>
  </w:style>
  <w:style w:type="paragraph" w:customStyle="1" w:styleId="BodySmallRight">
    <w:name w:val="Body Small Right"/>
    <w:basedOn w:val="BodyTextRight"/>
    <w:rsid w:val="00BB3656"/>
    <w:rPr>
      <w:sz w:val="18"/>
      <w:szCs w:val="18"/>
    </w:rPr>
  </w:style>
  <w:style w:type="paragraph" w:customStyle="1" w:styleId="MarginEdition">
    <w:name w:val="Margin Edition"/>
    <w:basedOn w:val="MarginNote"/>
    <w:rsid w:val="00BB3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656"/>
    <w:rPr>
      <w:sz w:val="2"/>
      <w:szCs w:val="2"/>
    </w:rPr>
  </w:style>
  <w:style w:type="character" w:customStyle="1" w:styleId="Small">
    <w:name w:val="Small"/>
    <w:basedOn w:val="DefaultParagraphFont"/>
    <w:rsid w:val="00BB3656"/>
    <w:rPr>
      <w:sz w:val="16"/>
    </w:rPr>
  </w:style>
  <w:style w:type="paragraph" w:customStyle="1" w:styleId="WideTable">
    <w:name w:val="Wide Table"/>
    <w:basedOn w:val="Normal"/>
    <w:rsid w:val="00BB3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656"/>
  </w:style>
  <w:style w:type="paragraph" w:styleId="Quote">
    <w:name w:val="Quote"/>
    <w:basedOn w:val="Heading1"/>
    <w:link w:val="QuoteChar"/>
    <w:qFormat/>
    <w:rsid w:val="00BB3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656"/>
    <w:pPr>
      <w:pageBreakBefore/>
    </w:pPr>
  </w:style>
  <w:style w:type="paragraph" w:customStyle="1" w:styleId="Border">
    <w:name w:val="Border"/>
    <w:basedOn w:val="Normal"/>
    <w:qFormat/>
    <w:rsid w:val="00BB3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656"/>
    <w:rPr>
      <w:u w:val="single"/>
    </w:rPr>
  </w:style>
  <w:style w:type="character" w:customStyle="1" w:styleId="BoldandItalics">
    <w:name w:val="Bold and Italics"/>
    <w:qFormat/>
    <w:rsid w:val="00BB3656"/>
    <w:rPr>
      <w:b/>
      <w:i/>
      <w:u w:val="none"/>
    </w:rPr>
  </w:style>
  <w:style w:type="paragraph" w:styleId="BalloonText">
    <w:name w:val="Balloon Text"/>
    <w:basedOn w:val="Normal"/>
    <w:link w:val="BalloonTextChar"/>
    <w:rsid w:val="00BB3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656"/>
    <w:pPr>
      <w:spacing w:before="0" w:after="0"/>
    </w:pPr>
  </w:style>
  <w:style w:type="paragraph" w:customStyle="1" w:styleId="BodyTextBold">
    <w:name w:val="Body Text Bold"/>
    <w:basedOn w:val="BodyText"/>
    <w:qFormat/>
    <w:rsid w:val="00BB3656"/>
    <w:rPr>
      <w:b/>
    </w:rPr>
  </w:style>
  <w:style w:type="character" w:styleId="Hyperlink">
    <w:name w:val="Hyperlink"/>
    <w:basedOn w:val="DefaultParagraphFont"/>
    <w:uiPriority w:val="99"/>
    <w:unhideWhenUsed/>
    <w:rsid w:val="00B82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3045</Characters>
  <Application>Microsoft Office Word</Application>
  <DocSecurity>0</DocSecurity>
  <Lines>84</Lines>
  <Paragraphs>70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CUADAN614 Extend ballet performance skills to a professional level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