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C9E" w:rsidP="00A84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CUADAN613 Extend ballet techniques to a professional level</w:t>
      </w:r>
      <w:r>
        <w:fldChar w:fldCharType="end"/>
      </w:r>
    </w:p>
    <w:p w:rsidR="00A84C9E" w:rsidP="00A84C9E">
      <w:pPr>
        <w:pStyle w:val="Version"/>
        <w:sectPr w:rsidSect="007E3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329D" w:rsidP="007E329D">
      <w:pPr>
        <w:pStyle w:val="SuperHeading"/>
      </w:pPr>
      <w:r w:rsidRPr="007E329D">
        <w:t>Assessment Requirements for CUADAN613 Extend ballet techniques to a professional level</w:t>
      </w:r>
    </w:p>
    <w:p w:rsidR="00000000" w:rsidRPr="007E329D" w:rsidP="007E329D">
      <w:pPr>
        <w:pStyle w:val="Heading1"/>
      </w:pPr>
      <w:bookmarkStart w:id="1" w:name="O_1198224"/>
      <w:bookmarkEnd w:id="1"/>
      <w:r w:rsidRPr="007E32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3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29D" w:rsidP="007E329D">
            <w:pPr>
              <w:pStyle w:val="BodyText"/>
            </w:pPr>
            <w:r w:rsidRPr="007E32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29D">
            <w:pPr>
              <w:pStyle w:val="BodyText"/>
              <w:rPr>
                <w:lang w:val="en-NZ"/>
              </w:rPr>
            </w:pPr>
            <w:r w:rsidRPr="007E329D">
              <w:rPr>
                <w:rStyle w:val="SpecialBold"/>
              </w:rPr>
              <w:t>Comments</w:t>
            </w:r>
          </w:p>
        </w:tc>
      </w:tr>
      <w:tr w:rsidTr="007E3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29D">
            <w:pPr>
              <w:pStyle w:val="BodyText"/>
              <w:rPr>
                <w:lang w:val="en-NZ"/>
              </w:rPr>
            </w:pPr>
            <w:r w:rsidRPr="007E329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29D" w:rsidP="007E329D">
            <w:pPr>
              <w:pStyle w:val="BodyText"/>
            </w:pPr>
            <w:r w:rsidRPr="007E329D">
              <w:t xml:space="preserve">This version first released with CUA Creative Arts and Culture Training Package version 5.1. </w:t>
            </w:r>
          </w:p>
          <w:p w:rsidR="00000000" w:rsidP="007E329D">
            <w:pPr>
              <w:pStyle w:val="BodyText"/>
              <w:rPr>
                <w:lang w:val="en-NZ"/>
              </w:rPr>
            </w:pPr>
            <w:r w:rsidRPr="007E329D">
              <w:t>Version created to correct unit mapping error.</w:t>
            </w:r>
          </w:p>
        </w:tc>
      </w:tr>
      <w:tr w:rsidTr="007E32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29D">
            <w:pPr>
              <w:pStyle w:val="BodyText"/>
              <w:rPr>
                <w:lang w:val="en-NZ"/>
              </w:rPr>
            </w:pPr>
            <w:r w:rsidRPr="007E32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29D" w:rsidP="007E329D">
            <w:pPr>
              <w:pStyle w:val="BodyText"/>
            </w:pPr>
            <w:r w:rsidRPr="007E329D">
              <w:t>This version first released with CUA Creative Arts and Culture Training Package version 5.0.</w:t>
            </w:r>
          </w:p>
        </w:tc>
      </w:tr>
    </w:tbl>
    <w:p w:rsidR="00000000" w:rsidRPr="007E329D" w:rsidP="007E329D">
      <w:pPr>
        <w:pStyle w:val="BodyText"/>
      </w:pPr>
    </w:p>
    <w:p w:rsidR="00000000" w:rsidRPr="007E329D" w:rsidP="007E329D">
      <w:pPr>
        <w:pStyle w:val="AllowPageBreak"/>
      </w:pPr>
    </w:p>
    <w:p w:rsidR="00000000" w:rsidRPr="007E329D" w:rsidP="007E329D">
      <w:pPr>
        <w:pStyle w:val="Heading1"/>
      </w:pPr>
      <w:bookmarkStart w:id="2" w:name="O_1198223"/>
      <w:bookmarkEnd w:id="2"/>
      <w:r w:rsidRPr="007E329D">
        <w:t>Performance Evidence</w:t>
      </w:r>
    </w:p>
    <w:p w:rsidR="00000000" w:rsidRPr="007E329D" w:rsidP="00A84C9E">
      <w:pPr>
        <w:pStyle w:val="BodyText"/>
      </w:pPr>
      <w:r w:rsidRPr="007E329D">
        <w:t>The candidate must demonstrate the ability to complete the task</w:t>
      </w:r>
      <w:r w:rsidRPr="007E329D">
        <w:t>s outlined in the elements, performance criteria and foundation skills of this unit, including evidence of the ability to:</w:t>
      </w:r>
    </w:p>
    <w:p w:rsidR="00000000" w:rsidRPr="007E329D" w:rsidP="007E329D">
      <w:pPr>
        <w:pStyle w:val="ListBullet"/>
      </w:pPr>
      <w:r w:rsidRPr="007E329D">
        <w:t>present at least four ballet pieces at a professional level, at least one of which must be an ensemble piece, and at least two of wh</w:t>
      </w:r>
      <w:r w:rsidRPr="007E329D">
        <w:t>ich must be solo pieces.</w:t>
      </w:r>
    </w:p>
    <w:p w:rsidR="00000000" w:rsidRPr="007E329D" w:rsidP="007E329D">
      <w:pPr>
        <w:pStyle w:val="List"/>
      </w:pPr>
    </w:p>
    <w:p w:rsidR="00000000" w:rsidRPr="007E329D" w:rsidP="00A84C9E">
      <w:pPr>
        <w:pStyle w:val="BodyText"/>
      </w:pPr>
      <w:r w:rsidRPr="007E329D">
        <w:t>In the course of the above, the candidate must:</w:t>
      </w:r>
    </w:p>
    <w:p w:rsidR="00000000" w:rsidRPr="007E329D" w:rsidP="007E329D">
      <w:pPr>
        <w:pStyle w:val="ListBullet"/>
      </w:pPr>
      <w:r w:rsidRPr="007E329D">
        <w:t>demonstrate the following fundamental technical principles in classical ballet during presentations:</w:t>
      </w:r>
    </w:p>
    <w:p w:rsidR="00000000" w:rsidRPr="007E329D" w:rsidP="007E329D">
      <w:pPr>
        <w:pStyle w:val="ListBullet2"/>
      </w:pPr>
      <w:r w:rsidRPr="007E329D">
        <w:t>high level of coordination of limbs, torso and head</w:t>
      </w:r>
    </w:p>
    <w:p w:rsidR="00000000" w:rsidRPr="007E329D" w:rsidP="007E329D">
      <w:pPr>
        <w:pStyle w:val="ListBullet2"/>
      </w:pPr>
      <w:r w:rsidRPr="007E329D">
        <w:t xml:space="preserve">high level of spatial awareness </w:t>
      </w:r>
    </w:p>
    <w:p w:rsidR="00000000" w:rsidRPr="007E329D" w:rsidP="007E329D">
      <w:pPr>
        <w:pStyle w:val="ListBullet2"/>
      </w:pPr>
      <w:r w:rsidRPr="007E329D">
        <w:t>alignment and extensions in difficult combinations</w:t>
      </w:r>
    </w:p>
    <w:p w:rsidR="00000000" w:rsidRPr="007E329D" w:rsidP="007E329D">
      <w:pPr>
        <w:pStyle w:val="ListBullet2"/>
      </w:pPr>
      <w:r w:rsidRPr="007E329D">
        <w:t>skills and speed in directional changes</w:t>
      </w:r>
    </w:p>
    <w:p w:rsidR="00000000" w:rsidRPr="007E329D" w:rsidP="007E329D">
      <w:pPr>
        <w:pStyle w:val="ListBullet2"/>
      </w:pPr>
      <w:r w:rsidRPr="007E329D">
        <w:t>reproduction of complex movement sequences on both sides of the body</w:t>
      </w:r>
    </w:p>
    <w:p w:rsidR="00000000" w:rsidRPr="007E329D" w:rsidP="007E329D">
      <w:pPr>
        <w:pStyle w:val="ListBullet"/>
      </w:pPr>
      <w:r w:rsidRPr="007E329D">
        <w:t>develop strategies to enhance professional practice</w:t>
      </w:r>
    </w:p>
    <w:p w:rsidR="00000000" w:rsidRPr="007E329D" w:rsidP="007E329D">
      <w:pPr>
        <w:pStyle w:val="ListBullet"/>
      </w:pPr>
      <w:r w:rsidRPr="007E329D">
        <w:t>use ballet</w:t>
      </w:r>
      <w:r w:rsidRPr="007E329D">
        <w:t xml:space="preserve"> terminology, including gender-specific vocabulary, when required</w:t>
      </w:r>
    </w:p>
    <w:p w:rsidR="00000000" w:rsidRPr="007E329D" w:rsidP="007E329D">
      <w:pPr>
        <w:pStyle w:val="ListBullet"/>
      </w:pPr>
      <w:r w:rsidRPr="007E329D">
        <w:t>communicate mood and style through dance</w:t>
      </w:r>
    </w:p>
    <w:p w:rsidR="00000000" w:rsidRPr="007E329D" w:rsidP="007E329D">
      <w:pPr>
        <w:pStyle w:val="ListBullet"/>
      </w:pPr>
      <w:r w:rsidRPr="007E329D">
        <w:t>demonstrate physical control during presentation</w:t>
      </w:r>
    </w:p>
    <w:p w:rsidR="00000000" w:rsidRPr="007E329D" w:rsidP="007E329D">
      <w:pPr>
        <w:pStyle w:val="ListBullet"/>
      </w:pPr>
      <w:r w:rsidRPr="007E329D">
        <w:t>maintain correct posture, weight placement and alignment in fully rotated turn-out position.</w:t>
      </w:r>
    </w:p>
    <w:p w:rsidR="00000000" w:rsidRPr="007E329D" w:rsidP="007E329D">
      <w:pPr>
        <w:pStyle w:val="AllowPageBreak"/>
      </w:pPr>
    </w:p>
    <w:p w:rsidR="00000000" w:rsidRPr="007E329D" w:rsidP="007E329D">
      <w:pPr>
        <w:pStyle w:val="Heading1"/>
      </w:pPr>
      <w:bookmarkStart w:id="3" w:name="O_1198222"/>
      <w:bookmarkEnd w:id="3"/>
      <w:r w:rsidRPr="007E329D">
        <w:t>Knowledge Evidence</w:t>
      </w:r>
    </w:p>
    <w:p w:rsidR="00000000" w:rsidRPr="007E329D" w:rsidP="00A84C9E">
      <w:pPr>
        <w:pStyle w:val="BodyText"/>
      </w:pPr>
      <w:r w:rsidRPr="007E329D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E329D" w:rsidP="007E329D">
      <w:pPr>
        <w:pStyle w:val="ListBullet"/>
      </w:pPr>
      <w:r w:rsidRPr="007E329D">
        <w:t xml:space="preserve">fundamental technical principles in </w:t>
      </w:r>
      <w:r w:rsidRPr="007E329D">
        <w:t>classical and contemporary ballet</w:t>
      </w:r>
    </w:p>
    <w:p w:rsidR="00000000" w:rsidRPr="007E329D" w:rsidP="007E329D">
      <w:pPr>
        <w:pStyle w:val="ListBullet"/>
      </w:pPr>
      <w:r w:rsidRPr="007E329D">
        <w:t>principles relating to physical movements and ballet technique, including:</w:t>
      </w:r>
    </w:p>
    <w:p w:rsidR="00000000" w:rsidRPr="007E329D" w:rsidP="007E329D">
      <w:pPr>
        <w:pStyle w:val="ListBullet2"/>
      </w:pPr>
      <w:r w:rsidRPr="007E329D">
        <w:t>extending</w:t>
      </w:r>
    </w:p>
    <w:p w:rsidR="00000000" w:rsidRPr="007E329D" w:rsidP="007E329D">
      <w:pPr>
        <w:pStyle w:val="ListBullet2"/>
      </w:pPr>
      <w:r w:rsidRPr="007E329D">
        <w:t>folding</w:t>
      </w:r>
    </w:p>
    <w:p w:rsidR="00000000" w:rsidRPr="007E329D" w:rsidP="007E329D">
      <w:pPr>
        <w:pStyle w:val="ListBullet2"/>
      </w:pPr>
      <w:r w:rsidRPr="007E329D">
        <w:t>relationship with gravity</w:t>
      </w:r>
    </w:p>
    <w:p w:rsidR="00000000" w:rsidRPr="007E329D" w:rsidP="007E329D">
      <w:pPr>
        <w:pStyle w:val="ListBullet2"/>
      </w:pPr>
      <w:r w:rsidRPr="007E329D">
        <w:t>rotating</w:t>
      </w:r>
    </w:p>
    <w:p w:rsidR="00000000" w:rsidRPr="007E329D" w:rsidP="007E329D">
      <w:pPr>
        <w:pStyle w:val="ListBullet2"/>
      </w:pPr>
      <w:r w:rsidRPr="007E329D">
        <w:t>shifting weight</w:t>
      </w:r>
    </w:p>
    <w:p w:rsidR="00000000" w:rsidRPr="007E329D" w:rsidP="007E329D">
      <w:pPr>
        <w:pStyle w:val="ListBullet2"/>
      </w:pPr>
      <w:r w:rsidRPr="007E329D">
        <w:t>spatial awareness</w:t>
      </w:r>
    </w:p>
    <w:p w:rsidR="00000000" w:rsidRPr="007E329D" w:rsidP="007E329D">
      <w:pPr>
        <w:pStyle w:val="ListBullet2"/>
      </w:pPr>
      <w:r w:rsidRPr="007E329D">
        <w:t>successional movement</w:t>
      </w:r>
    </w:p>
    <w:p w:rsidR="00000000" w:rsidRPr="007E329D" w:rsidP="007E329D">
      <w:pPr>
        <w:pStyle w:val="ListBullet2"/>
      </w:pPr>
      <w:r w:rsidRPr="007E329D">
        <w:t>use of breath</w:t>
      </w:r>
    </w:p>
    <w:p w:rsidR="00000000" w:rsidRPr="007E329D" w:rsidP="007E329D">
      <w:pPr>
        <w:pStyle w:val="ListBullet2"/>
      </w:pPr>
      <w:r w:rsidRPr="007E329D">
        <w:t>balance</w:t>
      </w:r>
    </w:p>
    <w:p w:rsidR="00000000" w:rsidRPr="007E329D" w:rsidP="007E329D">
      <w:pPr>
        <w:pStyle w:val="ListBullet"/>
      </w:pPr>
      <w:r w:rsidRPr="007E329D">
        <w:t>principles of safe dance practice and injury prevention, including those relating to:</w:t>
      </w:r>
    </w:p>
    <w:p w:rsidR="00000000" w:rsidRPr="007E329D" w:rsidP="007E329D">
      <w:pPr>
        <w:pStyle w:val="ListBullet2"/>
      </w:pPr>
      <w:r w:rsidRPr="007E329D">
        <w:t>spine articulation</w:t>
      </w:r>
    </w:p>
    <w:p w:rsidR="00000000" w:rsidRPr="007E329D" w:rsidP="007E329D">
      <w:pPr>
        <w:pStyle w:val="ListBullet2"/>
      </w:pPr>
      <w:r w:rsidRPr="007E329D">
        <w:t>foot engagement</w:t>
      </w:r>
    </w:p>
    <w:p w:rsidR="00000000" w:rsidRPr="007E329D" w:rsidP="007E329D">
      <w:pPr>
        <w:pStyle w:val="ListBullet2"/>
      </w:pPr>
      <w:r w:rsidRPr="007E329D">
        <w:t>bases of support, including feet, legs, hands, arms and torso</w:t>
      </w:r>
    </w:p>
    <w:p w:rsidR="00000000" w:rsidRPr="007E329D" w:rsidP="007E329D">
      <w:pPr>
        <w:pStyle w:val="ListBullet2"/>
      </w:pPr>
      <w:r w:rsidRPr="007E329D">
        <w:t>joint range of motion</w:t>
      </w:r>
    </w:p>
    <w:p w:rsidR="00000000" w:rsidRPr="007E329D" w:rsidP="007E329D">
      <w:pPr>
        <w:pStyle w:val="ListBullet2"/>
      </w:pPr>
      <w:r w:rsidRPr="007E329D">
        <w:t>differentiation of legs and pelvis</w:t>
      </w:r>
    </w:p>
    <w:p w:rsidR="00000000" w:rsidRPr="007E329D" w:rsidP="007E329D">
      <w:pPr>
        <w:pStyle w:val="ListBullet2"/>
      </w:pPr>
      <w:r w:rsidRPr="007E329D">
        <w:t>posture and ali</w:t>
      </w:r>
      <w:r w:rsidRPr="007E329D">
        <w:t xml:space="preserve">gnment </w:t>
      </w:r>
    </w:p>
    <w:p w:rsidR="00000000" w:rsidRPr="007E329D" w:rsidP="007E329D">
      <w:pPr>
        <w:pStyle w:val="ListBullet"/>
      </w:pPr>
      <w:r w:rsidRPr="007E329D">
        <w:t xml:space="preserve">ballet terminology required to demonstrate the performance evidence </w:t>
      </w:r>
    </w:p>
    <w:p w:rsidR="00000000" w:rsidRPr="007E329D" w:rsidP="007E329D">
      <w:pPr>
        <w:pStyle w:val="ListBullet"/>
      </w:pPr>
      <w:r w:rsidRPr="007E329D">
        <w:t>strategies to enhance professional practice</w:t>
      </w:r>
    </w:p>
    <w:p w:rsidR="00000000" w:rsidRPr="007E329D" w:rsidP="007E329D">
      <w:pPr>
        <w:pStyle w:val="ListBullet"/>
      </w:pPr>
      <w:r w:rsidRPr="007E329D">
        <w:t>health and safety policies and procedures relevant to the dance environment</w:t>
      </w:r>
    </w:p>
    <w:p w:rsidR="00000000" w:rsidRPr="007E329D" w:rsidP="007E329D">
      <w:pPr>
        <w:pStyle w:val="ListBullet"/>
      </w:pPr>
      <w:r w:rsidRPr="007E329D">
        <w:t>musical elements of time signatures, beat, tempo and synco</w:t>
      </w:r>
      <w:r w:rsidRPr="007E329D">
        <w:t>pation, and their application to ballet dance technique</w:t>
      </w:r>
    </w:p>
    <w:p w:rsidR="00000000" w:rsidRPr="007E329D" w:rsidP="007E329D">
      <w:pPr>
        <w:pStyle w:val="ListBullet"/>
      </w:pPr>
      <w:r w:rsidRPr="007E329D">
        <w:t>history and philosophical nature of ballet.</w:t>
      </w:r>
    </w:p>
    <w:p w:rsidR="00000000" w:rsidRPr="007E329D" w:rsidP="007E329D">
      <w:pPr>
        <w:pStyle w:val="AllowPageBreak"/>
      </w:pPr>
    </w:p>
    <w:p w:rsidR="00000000" w:rsidRPr="007E329D" w:rsidP="007E329D">
      <w:pPr>
        <w:pStyle w:val="Heading1"/>
      </w:pPr>
      <w:bookmarkStart w:id="4" w:name="O_1198221"/>
      <w:bookmarkEnd w:id="4"/>
      <w:r w:rsidRPr="007E329D">
        <w:t>Assessment Conditions</w:t>
      </w:r>
    </w:p>
    <w:p w:rsidR="00000000" w:rsidRPr="007E329D" w:rsidP="00A84C9E">
      <w:pPr>
        <w:pStyle w:val="BodyText"/>
      </w:pPr>
      <w:r w:rsidRPr="007E329D">
        <w:t xml:space="preserve">Skills in this unit must be demonstrated in a workplace or simulated environment where the conditions are typical of those in a working environment in this industry. </w:t>
      </w:r>
    </w:p>
    <w:p w:rsidR="00000000" w:rsidRPr="007E329D" w:rsidP="00A84C9E">
      <w:pPr>
        <w:pStyle w:val="BodyText"/>
      </w:pPr>
      <w:r w:rsidRPr="007E329D">
        <w:t xml:space="preserve">This includes access to: </w:t>
      </w:r>
    </w:p>
    <w:p w:rsidR="00000000" w:rsidRPr="007E329D" w:rsidP="007E329D">
      <w:pPr>
        <w:pStyle w:val="ListBullet"/>
      </w:pPr>
      <w:r w:rsidRPr="007E329D">
        <w:t>fully equipped dance studios with required flooring for perfor</w:t>
      </w:r>
      <w:r w:rsidRPr="007E329D">
        <w:t xml:space="preserve">ming ballet </w:t>
      </w:r>
    </w:p>
    <w:p w:rsidR="00000000" w:rsidRPr="007E329D" w:rsidP="007E329D">
      <w:pPr>
        <w:pStyle w:val="ListBullet"/>
      </w:pPr>
      <w:r w:rsidRPr="007E329D">
        <w:t>interaction with others required to demonstrate the performance evidence</w:t>
      </w:r>
    </w:p>
    <w:p w:rsidR="00000000" w:rsidRPr="007E329D" w:rsidP="007E329D">
      <w:pPr>
        <w:pStyle w:val="ListBullet"/>
      </w:pPr>
      <w:r w:rsidRPr="007E329D">
        <w:t>opportunities for ballet performances</w:t>
      </w:r>
    </w:p>
    <w:p w:rsidR="00000000" w:rsidRPr="007E329D" w:rsidP="007E329D">
      <w:pPr>
        <w:pStyle w:val="ListBullet"/>
      </w:pPr>
      <w:r w:rsidRPr="007E329D">
        <w:t>music or accompanists.</w:t>
      </w:r>
    </w:p>
    <w:p w:rsidR="00000000" w:rsidRPr="007E329D" w:rsidP="007E329D">
      <w:pPr>
        <w:pStyle w:val="List"/>
      </w:pPr>
    </w:p>
    <w:p w:rsidR="00000000" w:rsidRPr="007E329D" w:rsidP="00A84C9E">
      <w:pPr>
        <w:pStyle w:val="BodyText"/>
      </w:pPr>
      <w:r w:rsidRPr="007E329D">
        <w:t>Assessors of this unit must satisfy the requirements for assessors in applicable vocational education and tr</w:t>
      </w:r>
      <w:r w:rsidRPr="007E329D">
        <w:t>aining legislation, frameworks and/or standards.</w:t>
      </w:r>
    </w:p>
    <w:p w:rsidR="00000000" w:rsidRPr="007E329D" w:rsidP="007E329D">
      <w:pPr>
        <w:pStyle w:val="Heading1"/>
      </w:pPr>
      <w:bookmarkStart w:id="5" w:name="O_1198233"/>
      <w:bookmarkEnd w:id="5"/>
      <w:r w:rsidRPr="007E329D">
        <w:t>Links</w:t>
      </w:r>
    </w:p>
    <w:p w:rsidR="00000000" w:rsidRPr="007E329D" w:rsidP="00A84C9E">
      <w:pPr>
        <w:pStyle w:val="BodyText"/>
      </w:pPr>
      <w:r w:rsidRPr="007E32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73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329D" w:rsidP="007E329D"/>
    <w:sectPr w:rsidSect="007E3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9D" w:rsidRPr="00A84C9E" w:rsidP="00A84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9E" w:rsidP="007E3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C9E" w:rsidP="007E3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C9E" w:rsidP="007E3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29D" w:rsidRPr="00A84C9E" w:rsidP="00A84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9E" w:rsidRPr="002D2AF8" w:rsidP="007E3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CUADAN613 Extend ballet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84C9E" w:rsidP="007E3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CB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2B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024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29D"/>
  </w:style>
  <w:style w:type="character" w:customStyle="1" w:styleId="Heading1Char">
    <w:name w:val="Heading 1 Char"/>
    <w:basedOn w:val="DefaultParagraphFont"/>
    <w:link w:val="Heading1"/>
    <w:rsid w:val="007E3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2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32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32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29D"/>
    <w:rPr>
      <w:b/>
      <w:spacing w:val="0"/>
    </w:rPr>
  </w:style>
  <w:style w:type="paragraph" w:styleId="ListBullet2">
    <w:name w:val="List Bullet 2"/>
    <w:basedOn w:val="List2"/>
    <w:rsid w:val="007E32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2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3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29D"/>
    <w:rPr>
      <w:i/>
    </w:rPr>
  </w:style>
  <w:style w:type="paragraph" w:styleId="Caption">
    <w:name w:val="caption"/>
    <w:basedOn w:val="BodyText"/>
    <w:next w:val="Normal"/>
    <w:qFormat/>
    <w:rsid w:val="007E3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29D"/>
  </w:style>
  <w:style w:type="paragraph" w:styleId="TableofFigures">
    <w:name w:val="table of figures"/>
    <w:basedOn w:val="Normal"/>
    <w:next w:val="Normal"/>
    <w:semiHidden/>
    <w:rsid w:val="007E3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2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29D"/>
    <w:rPr>
      <w:rFonts w:ascii="Wingdings" w:hAnsi="Wingdings"/>
    </w:rPr>
  </w:style>
  <w:style w:type="paragraph" w:customStyle="1" w:styleId="TableHeading">
    <w:name w:val="Table Heading"/>
    <w:basedOn w:val="HeadingBase"/>
    <w:rsid w:val="007E3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29D"/>
    <w:rPr>
      <w:color w:val="0033CC"/>
      <w:u w:val="none"/>
    </w:rPr>
  </w:style>
  <w:style w:type="paragraph" w:customStyle="1" w:styleId="BodyTextRight">
    <w:name w:val="Body Text Right"/>
    <w:basedOn w:val="BodyText"/>
    <w:rsid w:val="007E3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2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29D"/>
    <w:rPr>
      <w:sz w:val="32"/>
    </w:rPr>
  </w:style>
  <w:style w:type="paragraph" w:customStyle="1" w:styleId="HeadingProcedure">
    <w:name w:val="Heading Procedure"/>
    <w:basedOn w:val="HeadingBase"/>
    <w:next w:val="Normal"/>
    <w:rsid w:val="007E3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29D"/>
    <w:pPr>
      <w:spacing w:before="60" w:after="60"/>
    </w:pPr>
  </w:style>
  <w:style w:type="paragraph" w:styleId="ListContinue">
    <w:name w:val="List Continue"/>
    <w:basedOn w:val="List"/>
    <w:rsid w:val="007E329D"/>
    <w:pPr>
      <w:ind w:firstLine="0"/>
    </w:pPr>
  </w:style>
  <w:style w:type="paragraph" w:customStyle="1" w:styleId="ListNote">
    <w:name w:val="List Note"/>
    <w:basedOn w:val="List"/>
    <w:rsid w:val="007E3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29D"/>
    <w:rPr>
      <w:rFonts w:ascii="Courier New" w:hAnsi="Courier New"/>
    </w:rPr>
  </w:style>
  <w:style w:type="paragraph" w:customStyle="1" w:styleId="NoteBullet">
    <w:name w:val="Note Bullet"/>
    <w:basedOn w:val="Note"/>
    <w:rsid w:val="007E3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2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29D"/>
    <w:rPr>
      <w:b/>
      <w:smallCaps/>
    </w:rPr>
  </w:style>
  <w:style w:type="paragraph" w:customStyle="1" w:styleId="TableListNumber">
    <w:name w:val="Table List Number"/>
    <w:basedOn w:val="ListNumber"/>
    <w:rsid w:val="007E3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29D"/>
    <w:pPr>
      <w:numPr>
        <w:numId w:val="9"/>
      </w:numPr>
    </w:pPr>
  </w:style>
  <w:style w:type="paragraph" w:customStyle="1" w:styleId="ListAlpha2">
    <w:name w:val="List Alpha 2"/>
    <w:basedOn w:val="List2"/>
    <w:rsid w:val="007E329D"/>
    <w:pPr>
      <w:numPr>
        <w:numId w:val="8"/>
      </w:numPr>
    </w:pPr>
  </w:style>
  <w:style w:type="paragraph" w:styleId="List2">
    <w:name w:val="List 2"/>
    <w:basedOn w:val="BodyText"/>
    <w:rsid w:val="007E3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2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2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29D"/>
    <w:pPr>
      <w:numPr>
        <w:numId w:val="4"/>
      </w:numPr>
    </w:pPr>
  </w:style>
  <w:style w:type="paragraph" w:styleId="ListContinue2">
    <w:name w:val="List Continue 2"/>
    <w:basedOn w:val="List2"/>
    <w:rsid w:val="007E329D"/>
    <w:pPr>
      <w:ind w:firstLine="0"/>
    </w:pPr>
  </w:style>
  <w:style w:type="paragraph" w:styleId="ListContinue3">
    <w:name w:val="List Continue 3"/>
    <w:basedOn w:val="List3"/>
    <w:rsid w:val="007E329D"/>
    <w:pPr>
      <w:ind w:left="1021" w:firstLine="0"/>
    </w:pPr>
  </w:style>
  <w:style w:type="paragraph" w:styleId="ListContinue4">
    <w:name w:val="List Continue 4"/>
    <w:basedOn w:val="List4"/>
    <w:rsid w:val="007E329D"/>
    <w:pPr>
      <w:ind w:firstLine="0"/>
    </w:pPr>
  </w:style>
  <w:style w:type="paragraph" w:styleId="ListContinue5">
    <w:name w:val="List Continue 5"/>
    <w:basedOn w:val="List5"/>
    <w:rsid w:val="007E329D"/>
    <w:pPr>
      <w:ind w:firstLine="0"/>
    </w:pPr>
  </w:style>
  <w:style w:type="paragraph" w:styleId="ListNumber3">
    <w:name w:val="List Number 3"/>
    <w:basedOn w:val="List3"/>
    <w:rsid w:val="007E329D"/>
    <w:pPr>
      <w:numPr>
        <w:numId w:val="5"/>
      </w:numPr>
    </w:pPr>
  </w:style>
  <w:style w:type="paragraph" w:styleId="ListNumber4">
    <w:name w:val="List Number 4"/>
    <w:basedOn w:val="List4"/>
    <w:rsid w:val="007E329D"/>
    <w:pPr>
      <w:numPr>
        <w:numId w:val="6"/>
      </w:numPr>
    </w:pPr>
  </w:style>
  <w:style w:type="paragraph" w:styleId="ListNumber5">
    <w:name w:val="List Number 5"/>
    <w:basedOn w:val="List5"/>
    <w:rsid w:val="007E329D"/>
    <w:pPr>
      <w:numPr>
        <w:numId w:val="7"/>
      </w:numPr>
    </w:pPr>
  </w:style>
  <w:style w:type="paragraph" w:styleId="BlockText">
    <w:name w:val="Block Text"/>
    <w:basedOn w:val="Normal"/>
    <w:rsid w:val="007E3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29D"/>
    <w:rPr>
      <w:sz w:val="16"/>
      <w:vertAlign w:val="superscript"/>
    </w:rPr>
  </w:style>
  <w:style w:type="character" w:customStyle="1" w:styleId="Symbols">
    <w:name w:val="Symbols"/>
    <w:basedOn w:val="DefaultParagraphFont"/>
    <w:rsid w:val="007E329D"/>
    <w:rPr>
      <w:rFonts w:ascii="Symbol" w:hAnsi="Symbol"/>
    </w:rPr>
  </w:style>
  <w:style w:type="character" w:customStyle="1" w:styleId="MenuOptions">
    <w:name w:val="Menu Options"/>
    <w:basedOn w:val="DefaultParagraphFont"/>
    <w:rsid w:val="007E3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29D"/>
    <w:rPr>
      <w:b/>
    </w:rPr>
  </w:style>
  <w:style w:type="character" w:customStyle="1" w:styleId="Underlined">
    <w:name w:val="Underlined"/>
    <w:basedOn w:val="DefaultParagraphFont"/>
    <w:rsid w:val="007E329D"/>
    <w:rPr>
      <w:u w:val="single"/>
    </w:rPr>
  </w:style>
  <w:style w:type="paragraph" w:customStyle="1" w:styleId="TableBodyTextRight">
    <w:name w:val="Table Body Text Right"/>
    <w:basedOn w:val="TableBodyText"/>
    <w:rsid w:val="007E3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29D"/>
    <w:rPr>
      <w:sz w:val="18"/>
    </w:rPr>
  </w:style>
  <w:style w:type="paragraph" w:customStyle="1" w:styleId="BodySmallRight">
    <w:name w:val="Body Small Right"/>
    <w:basedOn w:val="BodyTextRight"/>
    <w:rsid w:val="007E329D"/>
    <w:rPr>
      <w:sz w:val="18"/>
      <w:szCs w:val="18"/>
    </w:rPr>
  </w:style>
  <w:style w:type="paragraph" w:customStyle="1" w:styleId="MarginEdition">
    <w:name w:val="Margin Edition"/>
    <w:basedOn w:val="MarginNote"/>
    <w:rsid w:val="007E3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29D"/>
    <w:rPr>
      <w:sz w:val="2"/>
      <w:szCs w:val="2"/>
    </w:rPr>
  </w:style>
  <w:style w:type="character" w:customStyle="1" w:styleId="Small">
    <w:name w:val="Small"/>
    <w:basedOn w:val="DefaultParagraphFont"/>
    <w:rsid w:val="007E329D"/>
    <w:rPr>
      <w:sz w:val="16"/>
    </w:rPr>
  </w:style>
  <w:style w:type="paragraph" w:customStyle="1" w:styleId="WideTable">
    <w:name w:val="Wide Table"/>
    <w:basedOn w:val="Normal"/>
    <w:rsid w:val="007E3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29D"/>
  </w:style>
  <w:style w:type="paragraph" w:styleId="Quote">
    <w:name w:val="Quote"/>
    <w:basedOn w:val="Heading1"/>
    <w:link w:val="QuoteChar"/>
    <w:qFormat/>
    <w:rsid w:val="007E3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29D"/>
    <w:pPr>
      <w:pageBreakBefore/>
    </w:pPr>
  </w:style>
  <w:style w:type="paragraph" w:customStyle="1" w:styleId="Border">
    <w:name w:val="Border"/>
    <w:basedOn w:val="Normal"/>
    <w:qFormat/>
    <w:rsid w:val="007E3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29D"/>
    <w:rPr>
      <w:u w:val="single"/>
    </w:rPr>
  </w:style>
  <w:style w:type="character" w:customStyle="1" w:styleId="BoldandItalics">
    <w:name w:val="Bold and Italics"/>
    <w:qFormat/>
    <w:rsid w:val="007E329D"/>
    <w:rPr>
      <w:b/>
      <w:i/>
      <w:u w:val="none"/>
    </w:rPr>
  </w:style>
  <w:style w:type="paragraph" w:styleId="BalloonText">
    <w:name w:val="Balloon Text"/>
    <w:basedOn w:val="Normal"/>
    <w:link w:val="BalloonTextChar"/>
    <w:rsid w:val="007E3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29D"/>
    <w:pPr>
      <w:spacing w:before="0" w:after="0"/>
    </w:pPr>
  </w:style>
  <w:style w:type="paragraph" w:customStyle="1" w:styleId="BodyTextBold">
    <w:name w:val="Body Text Bold"/>
    <w:basedOn w:val="BodyText"/>
    <w:qFormat/>
    <w:rsid w:val="007E329D"/>
    <w:rPr>
      <w:b/>
    </w:rPr>
  </w:style>
  <w:style w:type="character" w:styleId="Hyperlink">
    <w:name w:val="Hyperlink"/>
    <w:basedOn w:val="DefaultParagraphFont"/>
    <w:uiPriority w:val="99"/>
    <w:unhideWhenUsed/>
    <w:rsid w:val="00A84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3067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CUADAN613 Extend ballet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