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D12" w:rsidP="002F6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CUADAN509 Refine pointe work techniques</w:t>
      </w:r>
      <w:r>
        <w:fldChar w:fldCharType="end"/>
      </w:r>
    </w:p>
    <w:p w:rsidR="002F6D12" w:rsidP="002F6D12">
      <w:pPr>
        <w:pStyle w:val="Version"/>
        <w:sectPr w:rsidSect="00877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71AA" w:rsidP="008771AA">
      <w:pPr>
        <w:pStyle w:val="SuperHeading"/>
      </w:pPr>
      <w:r w:rsidRPr="008771AA">
        <w:t>Assessment Requirements for CUADAN509 Refine pointe work techniques</w:t>
      </w:r>
    </w:p>
    <w:p w:rsidR="00000000" w:rsidRPr="008771AA" w:rsidP="008771AA">
      <w:pPr>
        <w:pStyle w:val="Heading1"/>
      </w:pPr>
      <w:bookmarkStart w:id="1" w:name="O_801467"/>
      <w:bookmarkEnd w:id="1"/>
      <w:r w:rsidRPr="008771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7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AA" w:rsidP="008771AA">
            <w:pPr>
              <w:pStyle w:val="BodyText"/>
            </w:pPr>
            <w:r w:rsidRPr="008771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AA">
            <w:pPr>
              <w:pStyle w:val="BodyText"/>
              <w:rPr>
                <w:lang w:val="en-NZ"/>
              </w:rPr>
            </w:pPr>
            <w:r w:rsidRPr="008771AA">
              <w:rPr>
                <w:rStyle w:val="SpecialBold"/>
              </w:rPr>
              <w:t>Comments</w:t>
            </w:r>
          </w:p>
        </w:tc>
      </w:tr>
      <w:tr w:rsidTr="00877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AA">
            <w:pPr>
              <w:pStyle w:val="BodyText"/>
              <w:rPr>
                <w:lang w:val="en-NZ"/>
              </w:rPr>
            </w:pPr>
            <w:r w:rsidRPr="008771A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AA">
            <w:pPr>
              <w:pStyle w:val="BodyText"/>
              <w:rPr>
                <w:lang w:val="en-NZ"/>
              </w:rPr>
            </w:pPr>
            <w:r w:rsidRPr="008771A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771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71AA">
            <w:pPr>
              <w:pStyle w:val="BodyText"/>
              <w:rPr>
                <w:lang w:val="en-NZ"/>
              </w:rPr>
            </w:pPr>
            <w:r w:rsidRPr="008771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71AA" w:rsidP="008771AA">
            <w:pPr>
              <w:pStyle w:val="BodyText"/>
            </w:pPr>
            <w:r w:rsidRPr="008771AA">
              <w:t xml:space="preserve">This version first released with CUA </w:t>
            </w:r>
            <w:r w:rsidRPr="008771AA">
              <w:t>Creative Arts and Culture Training Package version 1.0.</w:t>
            </w:r>
          </w:p>
        </w:tc>
      </w:tr>
    </w:tbl>
    <w:p w:rsidR="00000000" w:rsidRPr="008771AA" w:rsidP="008771AA">
      <w:pPr>
        <w:pStyle w:val="BodyText"/>
      </w:pPr>
    </w:p>
    <w:p w:rsidR="00000000" w:rsidRPr="008771AA" w:rsidP="008771AA">
      <w:pPr>
        <w:pStyle w:val="AllowPageBreak"/>
      </w:pPr>
    </w:p>
    <w:p w:rsidR="00000000" w:rsidRPr="008771AA" w:rsidP="008771AA">
      <w:pPr>
        <w:pStyle w:val="Heading1"/>
      </w:pPr>
      <w:bookmarkStart w:id="2" w:name="O_801466"/>
      <w:bookmarkEnd w:id="2"/>
      <w:r w:rsidRPr="008771AA">
        <w:t>Performance Evidence</w:t>
      </w:r>
    </w:p>
    <w:p w:rsidR="00000000" w:rsidRPr="008771AA" w:rsidP="002F6D12">
      <w:pPr>
        <w:pStyle w:val="BodyText"/>
      </w:pPr>
      <w:r w:rsidRPr="008771AA">
        <w:t>Evidence of the ability to:</w:t>
      </w:r>
    </w:p>
    <w:p w:rsidR="00000000" w:rsidRPr="008771AA" w:rsidP="008771AA">
      <w:pPr>
        <w:pStyle w:val="ListBullet"/>
      </w:pPr>
      <w:r w:rsidRPr="008771AA">
        <w:t>prepare feet and shoes for pointe work to avoid risks and injuries</w:t>
      </w:r>
    </w:p>
    <w:p w:rsidR="00000000" w:rsidRPr="008771AA" w:rsidP="008771AA">
      <w:pPr>
        <w:pStyle w:val="ListBullet"/>
      </w:pPr>
      <w:r w:rsidRPr="008771AA">
        <w:t>refine pointe technique through practice</w:t>
      </w:r>
    </w:p>
    <w:p w:rsidR="00000000" w:rsidRPr="008771AA" w:rsidP="008771AA">
      <w:pPr>
        <w:pStyle w:val="ListBullet"/>
      </w:pPr>
      <w:r w:rsidRPr="008771AA">
        <w:t>apply correct point technique to ballet repertoire</w:t>
      </w:r>
    </w:p>
    <w:p w:rsidR="00000000" w:rsidRPr="008771AA" w:rsidP="008771AA">
      <w:pPr>
        <w:pStyle w:val="ListBullet"/>
      </w:pPr>
      <w:r w:rsidRPr="008771AA">
        <w:t>respond appropriately to feedback on own pointe technique</w:t>
      </w:r>
    </w:p>
    <w:p w:rsidR="00000000" w:rsidRPr="008771AA" w:rsidP="008771AA">
      <w:pPr>
        <w:pStyle w:val="ListBullet"/>
      </w:pPr>
      <w:r w:rsidRPr="008771AA">
        <w:t>use pointe terminology correctly.</w:t>
      </w:r>
    </w:p>
    <w:p w:rsidR="00000000" w:rsidRPr="008771AA" w:rsidP="008771AA">
      <w:pPr>
        <w:pStyle w:val="BodyText"/>
      </w:pPr>
    </w:p>
    <w:p w:rsidR="00000000" w:rsidRPr="008771AA" w:rsidP="002F6D12">
      <w:pPr>
        <w:pStyle w:val="BodyText"/>
      </w:pPr>
      <w:r w:rsidRPr="008771AA">
        <w:t>Note: If a specific volume or frequency is not stated, then evidence must be provided for each of the above poin</w:t>
      </w:r>
      <w:r w:rsidRPr="008771AA">
        <w:t>ts at least once.</w:t>
      </w:r>
    </w:p>
    <w:p w:rsidR="00000000" w:rsidRPr="008771AA" w:rsidP="008771AA">
      <w:pPr>
        <w:pStyle w:val="Heading1"/>
      </w:pPr>
      <w:bookmarkStart w:id="3" w:name="O_801465"/>
      <w:bookmarkEnd w:id="3"/>
      <w:r w:rsidRPr="008771AA">
        <w:t>Knowledge Evidence</w:t>
      </w:r>
    </w:p>
    <w:p w:rsidR="00000000" w:rsidRPr="008771AA" w:rsidP="002F6D12">
      <w:pPr>
        <w:pStyle w:val="BodyText"/>
      </w:pPr>
      <w:r w:rsidRPr="008771AA">
        <w:t>To complete the unit requirements the individual must:</w:t>
      </w:r>
    </w:p>
    <w:p w:rsidR="00000000" w:rsidRPr="008771AA" w:rsidP="008771AA">
      <w:pPr>
        <w:pStyle w:val="ListBullet"/>
      </w:pPr>
      <w:r w:rsidRPr="008771AA">
        <w:t>explain how the following sections of dance work apply to pointe work:</w:t>
      </w:r>
    </w:p>
    <w:p w:rsidR="00000000" w:rsidRPr="008771AA" w:rsidP="008771AA">
      <w:pPr>
        <w:pStyle w:val="ListBullet2"/>
      </w:pPr>
      <w:r w:rsidRPr="008771AA">
        <w:t>adage</w:t>
      </w:r>
    </w:p>
    <w:p w:rsidR="00000000" w:rsidRPr="008771AA" w:rsidP="008771AA">
      <w:pPr>
        <w:pStyle w:val="ListBullet2"/>
      </w:pPr>
      <w:r w:rsidRPr="008771AA">
        <w:t>allegro</w:t>
      </w:r>
    </w:p>
    <w:p w:rsidR="00000000" w:rsidRPr="008771AA" w:rsidP="008771AA">
      <w:pPr>
        <w:pStyle w:val="ListBullet2"/>
      </w:pPr>
      <w:r w:rsidRPr="008771AA">
        <w:t>barre</w:t>
      </w:r>
    </w:p>
    <w:p w:rsidR="00000000" w:rsidRPr="008771AA" w:rsidP="008771AA">
      <w:pPr>
        <w:pStyle w:val="ListBullet2"/>
      </w:pPr>
      <w:r w:rsidRPr="008771AA">
        <w:t>batterie</w:t>
      </w:r>
    </w:p>
    <w:p w:rsidR="00000000" w:rsidRPr="008771AA" w:rsidP="008771AA">
      <w:pPr>
        <w:pStyle w:val="ListBullet2"/>
      </w:pPr>
      <w:r w:rsidRPr="008771AA">
        <w:t>centre practice</w:t>
      </w:r>
    </w:p>
    <w:p w:rsidR="00000000" w:rsidRPr="008771AA" w:rsidP="008771AA">
      <w:pPr>
        <w:pStyle w:val="ListBullet2"/>
      </w:pPr>
      <w:r w:rsidRPr="008771AA">
        <w:t>grand allegro</w:t>
      </w:r>
    </w:p>
    <w:p w:rsidR="00000000" w:rsidRPr="008771AA" w:rsidP="008771AA">
      <w:pPr>
        <w:pStyle w:val="ListBullet2"/>
      </w:pPr>
      <w:r w:rsidRPr="008771AA">
        <w:t>pirouettes</w:t>
      </w:r>
    </w:p>
    <w:p w:rsidR="00000000" w:rsidRPr="008771AA" w:rsidP="008771AA">
      <w:pPr>
        <w:pStyle w:val="ListBullet2"/>
      </w:pPr>
      <w:r w:rsidRPr="008771AA">
        <w:t>warm up and warm down</w:t>
      </w:r>
    </w:p>
    <w:p w:rsidR="00000000" w:rsidRPr="008771AA" w:rsidP="008771AA">
      <w:pPr>
        <w:pStyle w:val="ListBullet"/>
      </w:pPr>
      <w:r w:rsidRPr="008771AA">
        <w:t>explain how the following principles relate to physical movements and pointe work techniques:</w:t>
      </w:r>
    </w:p>
    <w:p w:rsidR="00000000" w:rsidRPr="008771AA" w:rsidP="008771AA">
      <w:pPr>
        <w:pStyle w:val="ListBullet2"/>
      </w:pPr>
      <w:r w:rsidRPr="008771AA">
        <w:t>extending</w:t>
      </w:r>
    </w:p>
    <w:p w:rsidR="00000000" w:rsidRPr="008771AA" w:rsidP="008771AA">
      <w:pPr>
        <w:pStyle w:val="ListBullet2"/>
      </w:pPr>
      <w:r w:rsidRPr="008771AA">
        <w:t>folding</w:t>
      </w:r>
    </w:p>
    <w:p w:rsidR="00000000" w:rsidRPr="008771AA" w:rsidP="008771AA">
      <w:pPr>
        <w:pStyle w:val="ListBullet2"/>
      </w:pPr>
      <w:r w:rsidRPr="008771AA">
        <w:t>relationship with gravity</w:t>
      </w:r>
    </w:p>
    <w:p w:rsidR="00000000" w:rsidRPr="008771AA" w:rsidP="008771AA">
      <w:pPr>
        <w:pStyle w:val="ListBullet2"/>
      </w:pPr>
      <w:r w:rsidRPr="008771AA">
        <w:t>rotating</w:t>
      </w:r>
    </w:p>
    <w:p w:rsidR="00000000" w:rsidRPr="008771AA" w:rsidP="008771AA">
      <w:pPr>
        <w:pStyle w:val="ListBullet2"/>
      </w:pPr>
      <w:r w:rsidRPr="008771AA">
        <w:t>sequential movement</w:t>
      </w:r>
    </w:p>
    <w:p w:rsidR="00000000" w:rsidRPr="008771AA" w:rsidP="008771AA">
      <w:pPr>
        <w:pStyle w:val="ListBullet2"/>
      </w:pPr>
      <w:r w:rsidRPr="008771AA">
        <w:t>shifting weight</w:t>
      </w:r>
    </w:p>
    <w:p w:rsidR="00000000" w:rsidRPr="008771AA" w:rsidP="008771AA">
      <w:pPr>
        <w:pStyle w:val="ListBullet2"/>
      </w:pPr>
      <w:r w:rsidRPr="008771AA">
        <w:t>spatial awareness</w:t>
      </w:r>
    </w:p>
    <w:p w:rsidR="00000000" w:rsidRPr="008771AA" w:rsidP="008771AA">
      <w:pPr>
        <w:pStyle w:val="ListBullet2"/>
      </w:pPr>
      <w:r w:rsidRPr="008771AA">
        <w:t>use of breath</w:t>
      </w:r>
    </w:p>
    <w:p w:rsidR="00000000" w:rsidRPr="008771AA" w:rsidP="008771AA">
      <w:pPr>
        <w:pStyle w:val="ListBullet"/>
      </w:pPr>
      <w:r w:rsidRPr="008771AA">
        <w:t xml:space="preserve">explain how the </w:t>
      </w:r>
      <w:r w:rsidRPr="008771AA">
        <w:t>following apply in the context of safe dance practice and injury prevention:</w:t>
      </w:r>
    </w:p>
    <w:p w:rsidR="00000000" w:rsidRPr="008771AA" w:rsidP="008771AA">
      <w:pPr>
        <w:pStyle w:val="ListBullet2"/>
      </w:pPr>
      <w:r w:rsidRPr="008771AA">
        <w:t>articulation of the spine</w:t>
      </w:r>
    </w:p>
    <w:p w:rsidR="00000000" w:rsidRPr="008771AA" w:rsidP="008771AA">
      <w:pPr>
        <w:pStyle w:val="ListBullet2"/>
      </w:pPr>
      <w:r w:rsidRPr="008771AA">
        <w:t>engagement of the feet</w:t>
      </w:r>
    </w:p>
    <w:p w:rsidR="00000000" w:rsidRPr="008771AA" w:rsidP="008771AA">
      <w:pPr>
        <w:pStyle w:val="ListBullet2"/>
      </w:pPr>
      <w:r w:rsidRPr="008771AA">
        <w:t>bases of support, including feet, legs, hands, arms and torso</w:t>
      </w:r>
    </w:p>
    <w:p w:rsidR="00000000" w:rsidRPr="008771AA" w:rsidP="008771AA">
      <w:pPr>
        <w:pStyle w:val="ListBullet2"/>
      </w:pPr>
      <w:r w:rsidRPr="008771AA">
        <w:t>range of motion of the joints</w:t>
      </w:r>
    </w:p>
    <w:p w:rsidR="00000000" w:rsidRPr="008771AA" w:rsidP="008771AA">
      <w:pPr>
        <w:pStyle w:val="ListBullet2"/>
      </w:pPr>
      <w:r w:rsidRPr="008771AA">
        <w:t>differentiation of the legs and pelvis</w:t>
      </w:r>
    </w:p>
    <w:p w:rsidR="00000000" w:rsidRPr="008771AA" w:rsidP="008771AA">
      <w:pPr>
        <w:pStyle w:val="ListBullet"/>
      </w:pPr>
      <w:r w:rsidRPr="008771AA">
        <w:t>describe:</w:t>
      </w:r>
    </w:p>
    <w:p w:rsidR="00000000" w:rsidRPr="008771AA" w:rsidP="008771AA">
      <w:pPr>
        <w:pStyle w:val="ListBullet2"/>
      </w:pPr>
      <w:r w:rsidRPr="008771AA">
        <w:t>health and wellbeing issues relevant to classical ballet artists</w:t>
      </w:r>
    </w:p>
    <w:p w:rsidR="00000000" w:rsidRPr="008771AA" w:rsidP="008771AA">
      <w:pPr>
        <w:pStyle w:val="ListBullet2"/>
      </w:pPr>
      <w:r w:rsidRPr="008771AA">
        <w:t>risk factors in ballet for the body, especially in relation to pointe work</w:t>
      </w:r>
    </w:p>
    <w:p w:rsidR="00000000" w:rsidRPr="008771AA" w:rsidP="008771AA">
      <w:pPr>
        <w:pStyle w:val="ListBullet"/>
      </w:pPr>
      <w:r w:rsidRPr="008771AA">
        <w:t>explain the relationship between musical rhythms and pointe work</w:t>
      </w:r>
    </w:p>
    <w:p w:rsidR="00000000" w:rsidRPr="008771AA" w:rsidP="008771AA">
      <w:pPr>
        <w:pStyle w:val="ListBullet"/>
      </w:pPr>
      <w:r w:rsidRPr="008771AA">
        <w:t>describe key periods in the history of ballet and pointe and the principles of classical ballet.</w:t>
      </w:r>
    </w:p>
    <w:p w:rsidR="00000000" w:rsidRPr="008771AA" w:rsidP="008771AA">
      <w:pPr>
        <w:pStyle w:val="AllowPageBreak"/>
      </w:pPr>
    </w:p>
    <w:p w:rsidR="00000000" w:rsidRPr="008771AA" w:rsidP="008771AA">
      <w:pPr>
        <w:pStyle w:val="Heading1"/>
      </w:pPr>
      <w:bookmarkStart w:id="4" w:name="O_801464"/>
      <w:bookmarkEnd w:id="4"/>
      <w:r w:rsidRPr="008771AA">
        <w:t>Assessment Conditions</w:t>
      </w:r>
    </w:p>
    <w:p w:rsidR="00000000" w:rsidRPr="008771AA" w:rsidP="002F6D12">
      <w:pPr>
        <w:pStyle w:val="BodyText"/>
      </w:pPr>
      <w:r w:rsidRPr="008771AA">
        <w:t>Assessment must be conducted in a safe environment where evidence gathered demonstrates consistent performance of typic</w:t>
      </w:r>
      <w:r w:rsidRPr="008771AA">
        <w:t>al activities experienced in creative arts industry environments. The assessment environment must include access to:</w:t>
      </w:r>
    </w:p>
    <w:p w:rsidR="00000000" w:rsidRPr="008771AA" w:rsidP="008771AA">
      <w:pPr>
        <w:pStyle w:val="ListBullet"/>
      </w:pPr>
      <w:r w:rsidRPr="008771AA">
        <w:t xml:space="preserve">fully equipped dance studios with suitable flooring </w:t>
      </w:r>
    </w:p>
    <w:p w:rsidR="00000000" w:rsidRPr="008771AA" w:rsidP="008771AA">
      <w:pPr>
        <w:pStyle w:val="ListBullet"/>
      </w:pPr>
      <w:r w:rsidRPr="008771AA">
        <w:t>appropriate music or accompanists.</w:t>
      </w:r>
    </w:p>
    <w:p w:rsidR="00000000" w:rsidRPr="008771AA" w:rsidP="008771AA">
      <w:pPr>
        <w:pStyle w:val="BodyText"/>
      </w:pPr>
    </w:p>
    <w:p w:rsidR="00000000" w:rsidRPr="008771AA" w:rsidP="002F6D12">
      <w:pPr>
        <w:pStyle w:val="BodyText"/>
      </w:pPr>
      <w:r w:rsidRPr="008771AA">
        <w:t>Assessors of this unit must satisfy the requirements for assessors in applicable vocational educational and training legislation, frameworks and/or standards.</w:t>
      </w:r>
    </w:p>
    <w:p w:rsidR="00000000" w:rsidRPr="008771AA" w:rsidP="008771AA">
      <w:pPr>
        <w:pStyle w:val="Heading1"/>
      </w:pPr>
      <w:bookmarkStart w:id="5" w:name="O_801495"/>
      <w:bookmarkEnd w:id="5"/>
      <w:r w:rsidRPr="008771AA">
        <w:t>Links</w:t>
      </w:r>
    </w:p>
    <w:p w:rsidR="00000000" w:rsidRPr="008771AA" w:rsidP="002F6D12">
      <w:pPr>
        <w:pStyle w:val="BodyText"/>
      </w:pPr>
      <w:r w:rsidRPr="008771A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B478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771AA" w:rsidP="008771AA"/>
    <w:sectPr w:rsidSect="00877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AA" w:rsidRPr="002F6D12" w:rsidP="002F6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12" w:rsidP="00877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D12" w:rsidP="00877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6D12" w:rsidP="00877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71AA" w:rsidRPr="002F6D12" w:rsidP="002F6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D12" w:rsidRPr="002D2AF8" w:rsidP="00877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CUADAN509 Refine pointe work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2F6D12" w:rsidP="00877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24F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529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40B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7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7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7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7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7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7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7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7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7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7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71AA"/>
  </w:style>
  <w:style w:type="character" w:customStyle="1" w:styleId="Heading1Char">
    <w:name w:val="Heading 1 Char"/>
    <w:basedOn w:val="DefaultParagraphFont"/>
    <w:link w:val="Heading1"/>
    <w:rsid w:val="00877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7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7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71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71AA"/>
    <w:rPr>
      <w:b/>
      <w:spacing w:val="0"/>
    </w:rPr>
  </w:style>
  <w:style w:type="paragraph" w:styleId="ListBullet2">
    <w:name w:val="List Bullet 2"/>
    <w:basedOn w:val="List2"/>
    <w:rsid w:val="008771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7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7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7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7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7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7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7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7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7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7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7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7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7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7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7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7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7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7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7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7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7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7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7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7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7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7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7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7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7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7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7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7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7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7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71AA"/>
    <w:rPr>
      <w:i/>
    </w:rPr>
  </w:style>
  <w:style w:type="paragraph" w:styleId="Caption">
    <w:name w:val="caption"/>
    <w:basedOn w:val="BodyText"/>
    <w:next w:val="Normal"/>
    <w:qFormat/>
    <w:rsid w:val="00877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7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7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71AA"/>
  </w:style>
  <w:style w:type="paragraph" w:styleId="TableofFigures">
    <w:name w:val="table of figures"/>
    <w:basedOn w:val="Normal"/>
    <w:next w:val="Normal"/>
    <w:semiHidden/>
    <w:rsid w:val="00877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71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71AA"/>
    <w:rPr>
      <w:rFonts w:ascii="Wingdings" w:hAnsi="Wingdings"/>
    </w:rPr>
  </w:style>
  <w:style w:type="paragraph" w:customStyle="1" w:styleId="TableHeading">
    <w:name w:val="Table Heading"/>
    <w:basedOn w:val="HeadingBase"/>
    <w:rsid w:val="00877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71AA"/>
    <w:rPr>
      <w:color w:val="0033CC"/>
      <w:u w:val="none"/>
    </w:rPr>
  </w:style>
  <w:style w:type="paragraph" w:customStyle="1" w:styleId="BodyTextRight">
    <w:name w:val="Body Text Right"/>
    <w:basedOn w:val="BodyText"/>
    <w:rsid w:val="00877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7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71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7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7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7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71AA"/>
    <w:rPr>
      <w:sz w:val="32"/>
    </w:rPr>
  </w:style>
  <w:style w:type="paragraph" w:customStyle="1" w:styleId="HeadingProcedure">
    <w:name w:val="Heading Procedure"/>
    <w:basedOn w:val="HeadingBase"/>
    <w:next w:val="Normal"/>
    <w:rsid w:val="00877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71AA"/>
    <w:pPr>
      <w:spacing w:before="60" w:after="60"/>
    </w:pPr>
  </w:style>
  <w:style w:type="paragraph" w:styleId="ListContinue">
    <w:name w:val="List Continue"/>
    <w:basedOn w:val="List"/>
    <w:rsid w:val="008771AA"/>
    <w:pPr>
      <w:ind w:firstLine="0"/>
    </w:pPr>
  </w:style>
  <w:style w:type="paragraph" w:customStyle="1" w:styleId="ListNote">
    <w:name w:val="List Note"/>
    <w:basedOn w:val="List"/>
    <w:rsid w:val="00877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7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7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71AA"/>
    <w:rPr>
      <w:rFonts w:ascii="Courier New" w:hAnsi="Courier New"/>
    </w:rPr>
  </w:style>
  <w:style w:type="paragraph" w:customStyle="1" w:styleId="NoteBullet">
    <w:name w:val="Note Bullet"/>
    <w:basedOn w:val="Note"/>
    <w:rsid w:val="00877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7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7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7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71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7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7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71AA"/>
    <w:rPr>
      <w:b/>
      <w:smallCaps/>
    </w:rPr>
  </w:style>
  <w:style w:type="paragraph" w:customStyle="1" w:styleId="TableListNumber">
    <w:name w:val="Table List Number"/>
    <w:basedOn w:val="ListNumber"/>
    <w:rsid w:val="00877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7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71AA"/>
    <w:pPr>
      <w:numPr>
        <w:numId w:val="9"/>
      </w:numPr>
    </w:pPr>
  </w:style>
  <w:style w:type="paragraph" w:customStyle="1" w:styleId="ListAlpha2">
    <w:name w:val="List Alpha 2"/>
    <w:basedOn w:val="List2"/>
    <w:rsid w:val="008771AA"/>
    <w:pPr>
      <w:numPr>
        <w:numId w:val="8"/>
      </w:numPr>
    </w:pPr>
  </w:style>
  <w:style w:type="paragraph" w:styleId="List2">
    <w:name w:val="List 2"/>
    <w:basedOn w:val="BodyText"/>
    <w:rsid w:val="00877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7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7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7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71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71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71AA"/>
    <w:pPr>
      <w:numPr>
        <w:numId w:val="4"/>
      </w:numPr>
    </w:pPr>
  </w:style>
  <w:style w:type="paragraph" w:styleId="ListContinue2">
    <w:name w:val="List Continue 2"/>
    <w:basedOn w:val="List2"/>
    <w:rsid w:val="008771AA"/>
    <w:pPr>
      <w:ind w:firstLine="0"/>
    </w:pPr>
  </w:style>
  <w:style w:type="paragraph" w:styleId="ListContinue3">
    <w:name w:val="List Continue 3"/>
    <w:basedOn w:val="List3"/>
    <w:rsid w:val="008771AA"/>
    <w:pPr>
      <w:ind w:left="1021" w:firstLine="0"/>
    </w:pPr>
  </w:style>
  <w:style w:type="paragraph" w:styleId="ListContinue4">
    <w:name w:val="List Continue 4"/>
    <w:basedOn w:val="List4"/>
    <w:rsid w:val="008771AA"/>
    <w:pPr>
      <w:ind w:firstLine="0"/>
    </w:pPr>
  </w:style>
  <w:style w:type="paragraph" w:styleId="ListContinue5">
    <w:name w:val="List Continue 5"/>
    <w:basedOn w:val="List5"/>
    <w:rsid w:val="008771AA"/>
    <w:pPr>
      <w:ind w:firstLine="0"/>
    </w:pPr>
  </w:style>
  <w:style w:type="paragraph" w:styleId="ListNumber3">
    <w:name w:val="List Number 3"/>
    <w:basedOn w:val="List3"/>
    <w:rsid w:val="008771AA"/>
    <w:pPr>
      <w:numPr>
        <w:numId w:val="5"/>
      </w:numPr>
    </w:pPr>
  </w:style>
  <w:style w:type="paragraph" w:styleId="ListNumber4">
    <w:name w:val="List Number 4"/>
    <w:basedOn w:val="List4"/>
    <w:rsid w:val="008771AA"/>
    <w:pPr>
      <w:numPr>
        <w:numId w:val="6"/>
      </w:numPr>
    </w:pPr>
  </w:style>
  <w:style w:type="paragraph" w:styleId="ListNumber5">
    <w:name w:val="List Number 5"/>
    <w:basedOn w:val="List5"/>
    <w:rsid w:val="008771AA"/>
    <w:pPr>
      <w:numPr>
        <w:numId w:val="7"/>
      </w:numPr>
    </w:pPr>
  </w:style>
  <w:style w:type="paragraph" w:styleId="BlockText">
    <w:name w:val="Block Text"/>
    <w:basedOn w:val="Normal"/>
    <w:rsid w:val="00877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7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71AA"/>
    <w:rPr>
      <w:sz w:val="16"/>
      <w:vertAlign w:val="superscript"/>
    </w:rPr>
  </w:style>
  <w:style w:type="character" w:customStyle="1" w:styleId="Symbols">
    <w:name w:val="Symbols"/>
    <w:basedOn w:val="DefaultParagraphFont"/>
    <w:rsid w:val="008771AA"/>
    <w:rPr>
      <w:rFonts w:ascii="Symbol" w:hAnsi="Symbol"/>
    </w:rPr>
  </w:style>
  <w:style w:type="character" w:customStyle="1" w:styleId="MenuOptions">
    <w:name w:val="Menu Options"/>
    <w:basedOn w:val="DefaultParagraphFont"/>
    <w:rsid w:val="00877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71AA"/>
    <w:rPr>
      <w:b/>
    </w:rPr>
  </w:style>
  <w:style w:type="character" w:customStyle="1" w:styleId="Underlined">
    <w:name w:val="Underlined"/>
    <w:basedOn w:val="DefaultParagraphFont"/>
    <w:rsid w:val="008771AA"/>
    <w:rPr>
      <w:u w:val="single"/>
    </w:rPr>
  </w:style>
  <w:style w:type="paragraph" w:customStyle="1" w:styleId="TableBodyTextRight">
    <w:name w:val="Table Body Text Right"/>
    <w:basedOn w:val="TableBodyText"/>
    <w:rsid w:val="00877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71AA"/>
    <w:rPr>
      <w:sz w:val="18"/>
    </w:rPr>
  </w:style>
  <w:style w:type="paragraph" w:customStyle="1" w:styleId="BodySmallRight">
    <w:name w:val="Body Small Right"/>
    <w:basedOn w:val="BodyTextRight"/>
    <w:rsid w:val="008771AA"/>
    <w:rPr>
      <w:sz w:val="18"/>
      <w:szCs w:val="18"/>
    </w:rPr>
  </w:style>
  <w:style w:type="paragraph" w:customStyle="1" w:styleId="MarginEdition">
    <w:name w:val="Margin Edition"/>
    <w:basedOn w:val="MarginNote"/>
    <w:rsid w:val="00877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71AA"/>
    <w:rPr>
      <w:sz w:val="2"/>
      <w:szCs w:val="2"/>
    </w:rPr>
  </w:style>
  <w:style w:type="character" w:customStyle="1" w:styleId="Small">
    <w:name w:val="Small"/>
    <w:basedOn w:val="DefaultParagraphFont"/>
    <w:rsid w:val="008771AA"/>
    <w:rPr>
      <w:sz w:val="16"/>
    </w:rPr>
  </w:style>
  <w:style w:type="paragraph" w:customStyle="1" w:styleId="WideTable">
    <w:name w:val="Wide Table"/>
    <w:basedOn w:val="Normal"/>
    <w:rsid w:val="00877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71AA"/>
  </w:style>
  <w:style w:type="paragraph" w:styleId="Quote">
    <w:name w:val="Quote"/>
    <w:basedOn w:val="Heading1"/>
    <w:link w:val="QuoteChar"/>
    <w:qFormat/>
    <w:rsid w:val="00877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7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71AA"/>
    <w:pPr>
      <w:pageBreakBefore/>
    </w:pPr>
  </w:style>
  <w:style w:type="paragraph" w:customStyle="1" w:styleId="Border">
    <w:name w:val="Border"/>
    <w:basedOn w:val="Normal"/>
    <w:qFormat/>
    <w:rsid w:val="00877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7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7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7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7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7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7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71AA"/>
    <w:rPr>
      <w:u w:val="single"/>
    </w:rPr>
  </w:style>
  <w:style w:type="character" w:customStyle="1" w:styleId="BoldandItalics">
    <w:name w:val="Bold and Italics"/>
    <w:qFormat/>
    <w:rsid w:val="008771AA"/>
    <w:rPr>
      <w:b/>
      <w:i/>
      <w:u w:val="none"/>
    </w:rPr>
  </w:style>
  <w:style w:type="paragraph" w:styleId="BalloonText">
    <w:name w:val="Balloon Text"/>
    <w:basedOn w:val="Normal"/>
    <w:link w:val="BalloonTextChar"/>
    <w:rsid w:val="00877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7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7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7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7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71AA"/>
    <w:pPr>
      <w:spacing w:before="0" w:after="0"/>
    </w:pPr>
  </w:style>
  <w:style w:type="paragraph" w:customStyle="1" w:styleId="BodyTextBold">
    <w:name w:val="Body Text Bold"/>
    <w:basedOn w:val="BodyText"/>
    <w:qFormat/>
    <w:rsid w:val="008771AA"/>
    <w:rPr>
      <w:b/>
    </w:rPr>
  </w:style>
  <w:style w:type="character" w:styleId="Hyperlink">
    <w:name w:val="Hyperlink"/>
    <w:basedOn w:val="DefaultParagraphFont"/>
    <w:uiPriority w:val="99"/>
    <w:unhideWhenUsed/>
    <w:rsid w:val="002F6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387</Words>
  <Characters>2442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CUADAN509 Refine pointe work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2019-02-21T08:54:00Z</dcterms:created>
  <dcterms:modified xsi:type="dcterms:W3CDTF">2019-02-21T08:54:00Z</dcterms:modified>
</cp:coreProperties>
</file>