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F34" w:rsidP="003F3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CUADAN508 Develop expertise in allied contemporary dance techniques</w:t>
      </w:r>
      <w:r>
        <w:fldChar w:fldCharType="end"/>
      </w:r>
    </w:p>
    <w:p w:rsidR="003F3F34" w:rsidP="003F3F34">
      <w:pPr>
        <w:pStyle w:val="Version"/>
        <w:sectPr w:rsidSect="00C34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43D6" w:rsidP="00C343D6">
      <w:pPr>
        <w:pStyle w:val="SuperHeading"/>
      </w:pPr>
      <w:r w:rsidRPr="00C343D6">
        <w:t>Assessment Requirements for CUADAN508 Develop expertise in allied contemporary dance techniques</w:t>
      </w:r>
    </w:p>
    <w:p w:rsidR="00000000" w:rsidRPr="00C343D6" w:rsidP="00C343D6">
      <w:pPr>
        <w:pStyle w:val="Heading1"/>
      </w:pPr>
      <w:bookmarkStart w:id="1" w:name="O_801338"/>
      <w:bookmarkEnd w:id="1"/>
      <w:r w:rsidRPr="00C343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4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D6" w:rsidP="00C343D6">
            <w:pPr>
              <w:pStyle w:val="BodyText"/>
            </w:pPr>
            <w:r w:rsidRPr="00C343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D6">
            <w:pPr>
              <w:pStyle w:val="BodyText"/>
              <w:rPr>
                <w:lang w:val="en-NZ"/>
              </w:rPr>
            </w:pPr>
            <w:r w:rsidRPr="00C343D6">
              <w:rPr>
                <w:rStyle w:val="SpecialBold"/>
              </w:rPr>
              <w:t>Comments</w:t>
            </w:r>
          </w:p>
        </w:tc>
      </w:tr>
      <w:tr w:rsidTr="00C34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D6">
            <w:pPr>
              <w:pStyle w:val="BodyText"/>
              <w:rPr>
                <w:lang w:val="en-NZ"/>
              </w:rPr>
            </w:pPr>
            <w:r w:rsidRPr="00C343D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D6">
            <w:pPr>
              <w:pStyle w:val="BodyText"/>
              <w:rPr>
                <w:lang w:val="en-NZ"/>
              </w:rPr>
            </w:pPr>
            <w:r w:rsidRPr="00C343D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34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D6">
            <w:pPr>
              <w:pStyle w:val="BodyText"/>
              <w:rPr>
                <w:lang w:val="en-NZ"/>
              </w:rPr>
            </w:pPr>
            <w:r w:rsidRPr="00C343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D6" w:rsidP="00C343D6">
            <w:pPr>
              <w:pStyle w:val="BodyText"/>
            </w:pPr>
            <w:r w:rsidRPr="00C343D6">
              <w:t xml:space="preserve">This version first released with CUA </w:t>
            </w:r>
            <w:r w:rsidRPr="00C343D6">
              <w:t>Creative Arts and Culture Training Package version 1.0.</w:t>
            </w:r>
          </w:p>
        </w:tc>
      </w:tr>
    </w:tbl>
    <w:p w:rsidR="00000000" w:rsidRPr="00C343D6" w:rsidP="00C343D6">
      <w:pPr>
        <w:pStyle w:val="BodyText"/>
      </w:pPr>
    </w:p>
    <w:p w:rsidR="00000000" w:rsidRPr="00C343D6" w:rsidP="00C343D6">
      <w:pPr>
        <w:pStyle w:val="AllowPageBreak"/>
      </w:pPr>
    </w:p>
    <w:p w:rsidR="00000000" w:rsidRPr="00C343D6" w:rsidP="00C343D6">
      <w:pPr>
        <w:pStyle w:val="Heading1"/>
      </w:pPr>
      <w:bookmarkStart w:id="2" w:name="O_801337"/>
      <w:bookmarkEnd w:id="2"/>
      <w:r w:rsidRPr="00C343D6">
        <w:t>Performance Evidence</w:t>
      </w:r>
    </w:p>
    <w:p w:rsidR="00000000" w:rsidRPr="00C343D6" w:rsidP="003F3F34">
      <w:pPr>
        <w:pStyle w:val="BodyText"/>
      </w:pPr>
      <w:r w:rsidRPr="00C343D6">
        <w:t>Evidence of the ability to:</w:t>
      </w:r>
    </w:p>
    <w:p w:rsidR="00000000" w:rsidRPr="00C343D6" w:rsidP="00C343D6">
      <w:pPr>
        <w:pStyle w:val="ListBullet"/>
      </w:pPr>
      <w:r w:rsidRPr="00C343D6">
        <w:t>develop improvised sequences of movement with an awareness of their relationship to the development of original choreography</w:t>
      </w:r>
    </w:p>
    <w:p w:rsidR="00000000" w:rsidRPr="00C343D6" w:rsidP="00C343D6">
      <w:pPr>
        <w:pStyle w:val="ListBullet"/>
      </w:pPr>
      <w:r w:rsidRPr="00C343D6">
        <w:t>demonstrate developing performance quality in improvised solos and scored group work</w:t>
      </w:r>
    </w:p>
    <w:p w:rsidR="00000000" w:rsidRPr="00C343D6" w:rsidP="00C343D6">
      <w:pPr>
        <w:pStyle w:val="ListBullet"/>
      </w:pPr>
      <w:r w:rsidRPr="00C343D6">
        <w:t>apply basic performance psychology techniques</w:t>
      </w:r>
    </w:p>
    <w:p w:rsidR="00000000" w:rsidRPr="00C343D6" w:rsidP="00C343D6">
      <w:pPr>
        <w:pStyle w:val="ListBullet"/>
      </w:pPr>
      <w:r w:rsidRPr="00C343D6">
        <w:t>execute a range of tumbling skills and basic aerial skills</w:t>
      </w:r>
    </w:p>
    <w:p w:rsidR="00000000" w:rsidRPr="00C343D6" w:rsidP="00C343D6">
      <w:pPr>
        <w:pStyle w:val="ListBullet"/>
      </w:pPr>
      <w:r w:rsidRPr="00C343D6">
        <w:t>work effectively with a partner and others collaboratively and wit</w:t>
      </w:r>
      <w:r w:rsidRPr="00C343D6">
        <w:t>h confidence</w:t>
      </w:r>
    </w:p>
    <w:p w:rsidR="00000000" w:rsidRPr="00C343D6" w:rsidP="00C343D6">
      <w:pPr>
        <w:pStyle w:val="ListBullet"/>
      </w:pPr>
      <w:r w:rsidRPr="00C343D6">
        <w:t>demonstrate a professional work ethic.</w:t>
      </w:r>
    </w:p>
    <w:p w:rsidR="00000000" w:rsidRPr="00C343D6" w:rsidP="00C343D6">
      <w:pPr>
        <w:pStyle w:val="BodyText"/>
      </w:pPr>
    </w:p>
    <w:p w:rsidR="00000000" w:rsidRPr="00C343D6" w:rsidP="003F3F34">
      <w:pPr>
        <w:pStyle w:val="BodyText"/>
      </w:pPr>
      <w:r w:rsidRPr="00C343D6">
        <w:t>Note: If a specific volume or frequency is not stated, then evidence must be provided for each of the above points at least once.</w:t>
      </w:r>
    </w:p>
    <w:p w:rsidR="00000000" w:rsidRPr="00C343D6" w:rsidP="00C343D6">
      <w:pPr>
        <w:pStyle w:val="Heading1"/>
      </w:pPr>
      <w:bookmarkStart w:id="3" w:name="O_801336"/>
      <w:bookmarkEnd w:id="3"/>
      <w:r w:rsidRPr="00C343D6">
        <w:t>Knowledge Evidence</w:t>
      </w:r>
    </w:p>
    <w:p w:rsidR="00000000" w:rsidRPr="00C343D6" w:rsidP="003F3F34">
      <w:pPr>
        <w:pStyle w:val="BodyText"/>
      </w:pPr>
      <w:r w:rsidRPr="00C343D6">
        <w:t>To complete the unit requirements the</w:t>
      </w:r>
      <w:r w:rsidRPr="00C343D6">
        <w:t xml:space="preserve"> individual must:</w:t>
      </w:r>
    </w:p>
    <w:p w:rsidR="00000000" w:rsidRPr="00C343D6" w:rsidP="00C343D6">
      <w:pPr>
        <w:pStyle w:val="ListBullet"/>
      </w:pPr>
      <w:r w:rsidRPr="00C343D6">
        <w:t>explain how the following principles relate to physical movements and allied contemporary dance techniques:</w:t>
      </w:r>
    </w:p>
    <w:p w:rsidR="00000000" w:rsidRPr="00C343D6" w:rsidP="00C343D6">
      <w:pPr>
        <w:pStyle w:val="ListBullet2"/>
      </w:pPr>
      <w:r w:rsidRPr="00C343D6">
        <w:t>extending</w:t>
      </w:r>
    </w:p>
    <w:p w:rsidR="00000000" w:rsidRPr="00C343D6" w:rsidP="00C343D6">
      <w:pPr>
        <w:pStyle w:val="ListBullet2"/>
      </w:pPr>
      <w:r w:rsidRPr="00C343D6">
        <w:t>folding</w:t>
      </w:r>
    </w:p>
    <w:p w:rsidR="00000000" w:rsidRPr="00C343D6" w:rsidP="00C343D6">
      <w:pPr>
        <w:pStyle w:val="ListBullet2"/>
      </w:pPr>
      <w:r w:rsidRPr="00C343D6">
        <w:t>relationship with gravity</w:t>
      </w:r>
    </w:p>
    <w:p w:rsidR="00000000" w:rsidRPr="00C343D6" w:rsidP="00C343D6">
      <w:pPr>
        <w:pStyle w:val="ListBullet2"/>
      </w:pPr>
      <w:r w:rsidRPr="00C343D6">
        <w:t>rotating</w:t>
      </w:r>
    </w:p>
    <w:p w:rsidR="00000000" w:rsidRPr="00C343D6" w:rsidP="00C343D6">
      <w:pPr>
        <w:pStyle w:val="ListBullet2"/>
      </w:pPr>
      <w:r w:rsidRPr="00C343D6">
        <w:t>sequential movement</w:t>
      </w:r>
    </w:p>
    <w:p w:rsidR="00000000" w:rsidRPr="00C343D6" w:rsidP="00C343D6">
      <w:pPr>
        <w:pStyle w:val="ListBullet2"/>
      </w:pPr>
      <w:r w:rsidRPr="00C343D6">
        <w:t>shifting weight</w:t>
      </w:r>
    </w:p>
    <w:p w:rsidR="00000000" w:rsidRPr="00C343D6" w:rsidP="00C343D6">
      <w:pPr>
        <w:pStyle w:val="ListBullet2"/>
      </w:pPr>
      <w:r w:rsidRPr="00C343D6">
        <w:t>spatial awareness</w:t>
      </w:r>
    </w:p>
    <w:p w:rsidR="00000000" w:rsidRPr="00C343D6" w:rsidP="00C343D6">
      <w:pPr>
        <w:pStyle w:val="ListBullet2"/>
      </w:pPr>
      <w:r w:rsidRPr="00C343D6">
        <w:t>use of breath</w:t>
      </w:r>
    </w:p>
    <w:p w:rsidR="00000000" w:rsidRPr="00C343D6" w:rsidP="00C343D6">
      <w:pPr>
        <w:pStyle w:val="ListBullet"/>
      </w:pPr>
      <w:r w:rsidRPr="00C343D6">
        <w:t>demonstrate physical and conceptual understanding of the fundamental technical principles in contemporary dance as they relate to duo work</w:t>
      </w:r>
    </w:p>
    <w:p w:rsidR="00000000" w:rsidRPr="00C343D6" w:rsidP="00C343D6">
      <w:pPr>
        <w:pStyle w:val="ListBullet"/>
      </w:pPr>
      <w:r w:rsidRPr="00C343D6">
        <w:t>explain how the following apply in the context of safe dance practice and injury prevention:</w:t>
      </w:r>
    </w:p>
    <w:p w:rsidR="00000000" w:rsidRPr="00C343D6" w:rsidP="00C343D6">
      <w:pPr>
        <w:pStyle w:val="ListBullet2"/>
      </w:pPr>
      <w:r w:rsidRPr="00C343D6">
        <w:t>anatomical principles</w:t>
      </w:r>
    </w:p>
    <w:p w:rsidR="00000000" w:rsidRPr="00C343D6" w:rsidP="00C343D6">
      <w:pPr>
        <w:pStyle w:val="ListBullet2"/>
      </w:pPr>
      <w:r w:rsidRPr="00C343D6">
        <w:t>a</w:t>
      </w:r>
      <w:r w:rsidRPr="00C343D6">
        <w:t>lignment and articulation of the spine</w:t>
      </w:r>
    </w:p>
    <w:p w:rsidR="00000000" w:rsidRPr="00C343D6" w:rsidP="00C343D6">
      <w:pPr>
        <w:pStyle w:val="ListBullet2"/>
      </w:pPr>
      <w:r w:rsidRPr="00C343D6">
        <w:t>engagement of the feet</w:t>
      </w:r>
    </w:p>
    <w:p w:rsidR="00000000" w:rsidRPr="00C343D6" w:rsidP="00C343D6">
      <w:pPr>
        <w:pStyle w:val="ListBullet2"/>
      </w:pPr>
      <w:r w:rsidRPr="00C343D6">
        <w:t>bases of support, including feet, legs, hands, arms and torso</w:t>
      </w:r>
    </w:p>
    <w:p w:rsidR="00000000" w:rsidRPr="00C343D6" w:rsidP="00C343D6">
      <w:pPr>
        <w:pStyle w:val="ListBullet2"/>
      </w:pPr>
      <w:r w:rsidRPr="00C343D6">
        <w:t>range of motion of the joints</w:t>
      </w:r>
    </w:p>
    <w:p w:rsidR="00000000" w:rsidRPr="00C343D6" w:rsidP="00C343D6">
      <w:pPr>
        <w:pStyle w:val="ListBullet2"/>
      </w:pPr>
      <w:r w:rsidRPr="00C343D6">
        <w:t>differentiation of the legs and pelvis</w:t>
      </w:r>
    </w:p>
    <w:p w:rsidR="00000000" w:rsidRPr="00C343D6" w:rsidP="00C343D6">
      <w:pPr>
        <w:pStyle w:val="ListBullet2"/>
      </w:pPr>
      <w:r w:rsidRPr="00C343D6">
        <w:t>healthy nutrition and diet</w:t>
      </w:r>
    </w:p>
    <w:p w:rsidR="00000000" w:rsidRPr="00C343D6" w:rsidP="00C343D6">
      <w:pPr>
        <w:pStyle w:val="ListBullet"/>
      </w:pPr>
      <w:r w:rsidRPr="00C343D6">
        <w:t>explain how improvisation contributes to contemporary dance repertoire</w:t>
      </w:r>
    </w:p>
    <w:p w:rsidR="00000000" w:rsidRPr="00C343D6" w:rsidP="00C343D6">
      <w:pPr>
        <w:pStyle w:val="ListBullet"/>
      </w:pPr>
      <w:r w:rsidRPr="00C343D6">
        <w:t>explain how to counteract risk factors associated with mat work and duo techniques</w:t>
      </w:r>
    </w:p>
    <w:p w:rsidR="00000000" w:rsidRPr="00C343D6" w:rsidP="00C343D6">
      <w:pPr>
        <w:pStyle w:val="ListBullet"/>
      </w:pPr>
      <w:r w:rsidRPr="00C343D6">
        <w:t>explain key aspects of the following performance psychology techniques as they relate to dancers:</w:t>
      </w:r>
    </w:p>
    <w:p w:rsidR="00000000" w:rsidRPr="00C343D6" w:rsidP="00C343D6">
      <w:pPr>
        <w:pStyle w:val="ListBullet2"/>
      </w:pPr>
      <w:r w:rsidRPr="00C343D6">
        <w:t>aff</w:t>
      </w:r>
      <w:r w:rsidRPr="00C343D6">
        <w:t>irmations</w:t>
      </w:r>
    </w:p>
    <w:p w:rsidR="00000000" w:rsidRPr="00C343D6" w:rsidP="00C343D6">
      <w:pPr>
        <w:pStyle w:val="ListBullet2"/>
      </w:pPr>
      <w:r w:rsidRPr="00C343D6">
        <w:t>maintaining a work-life balance</w:t>
      </w:r>
    </w:p>
    <w:p w:rsidR="00000000" w:rsidRPr="00C343D6" w:rsidP="00C343D6">
      <w:pPr>
        <w:pStyle w:val="ListBullet2"/>
      </w:pPr>
      <w:r w:rsidRPr="00C343D6">
        <w:t>mental rehearsal</w:t>
      </w:r>
    </w:p>
    <w:p w:rsidR="00000000" w:rsidRPr="00C343D6" w:rsidP="00C343D6">
      <w:pPr>
        <w:pStyle w:val="ListBullet2"/>
      </w:pPr>
      <w:r w:rsidRPr="00C343D6">
        <w:t>relaxation techniques</w:t>
      </w:r>
    </w:p>
    <w:p w:rsidR="00000000" w:rsidRPr="00C343D6" w:rsidP="00C343D6">
      <w:pPr>
        <w:pStyle w:val="ListBullet2"/>
      </w:pPr>
      <w:r w:rsidRPr="00C343D6">
        <w:t>visualisations.</w:t>
      </w:r>
    </w:p>
    <w:p w:rsidR="00000000" w:rsidRPr="00C343D6" w:rsidP="00C343D6">
      <w:pPr>
        <w:pStyle w:val="AllowPageBreak"/>
      </w:pPr>
    </w:p>
    <w:p w:rsidR="00000000" w:rsidRPr="00C343D6" w:rsidP="00C343D6">
      <w:pPr>
        <w:pStyle w:val="Heading1"/>
      </w:pPr>
      <w:bookmarkStart w:id="4" w:name="O_801335"/>
      <w:bookmarkEnd w:id="4"/>
      <w:r w:rsidRPr="00C343D6">
        <w:t>Assessment Conditions</w:t>
      </w:r>
    </w:p>
    <w:p w:rsidR="00000000" w:rsidRPr="00C343D6" w:rsidP="003F3F34">
      <w:pPr>
        <w:pStyle w:val="BodyText"/>
      </w:pPr>
      <w:r w:rsidRPr="00C343D6">
        <w:t>Assessment must be conducted in a safe environment where evidence gathered demonstrates consistent performance of typica</w:t>
      </w:r>
      <w:r w:rsidRPr="00C343D6">
        <w:t>l activities experienced in creative arts industry environments. The assessment environment must include access to:</w:t>
      </w:r>
    </w:p>
    <w:p w:rsidR="00000000" w:rsidRPr="00C343D6" w:rsidP="00C343D6">
      <w:pPr>
        <w:pStyle w:val="ListBullet"/>
      </w:pPr>
      <w:r w:rsidRPr="00C343D6">
        <w:t xml:space="preserve">fully equipped dance studios with suitable flooring </w:t>
      </w:r>
    </w:p>
    <w:p w:rsidR="00000000" w:rsidRPr="00C343D6" w:rsidP="00C343D6">
      <w:pPr>
        <w:pStyle w:val="ListBullet"/>
      </w:pPr>
      <w:r w:rsidRPr="00C343D6">
        <w:t>appropriate music or accompanists.</w:t>
      </w:r>
    </w:p>
    <w:p w:rsidR="00000000" w:rsidRPr="00C343D6" w:rsidP="00C343D6">
      <w:pPr>
        <w:pStyle w:val="BodyText"/>
      </w:pPr>
    </w:p>
    <w:p w:rsidR="003F3F34" w:rsidP="003F3F34">
      <w:pPr>
        <w:pStyle w:val="BodyText"/>
      </w:pPr>
      <w:r w:rsidRPr="00C343D6">
        <w:t>Assessors of this unit must satisfy the requirem</w:t>
      </w:r>
      <w:r w:rsidRPr="00C343D6">
        <w:t>ents for assessors in applicable vocational educational and training legislation, frameworks and/or standards.</w:t>
      </w:r>
    </w:p>
    <w:p w:rsidR="00000000" w:rsidRPr="00C343D6" w:rsidP="00C343D6">
      <w:pPr>
        <w:pStyle w:val="Heading1"/>
      </w:pPr>
      <w:bookmarkStart w:id="5" w:name="O_801347"/>
      <w:bookmarkEnd w:id="5"/>
      <w:r w:rsidRPr="00C343D6">
        <w:t>Links</w:t>
      </w:r>
    </w:p>
    <w:p w:rsidR="00000000" w:rsidRPr="00C343D6" w:rsidP="003F3F34">
      <w:pPr>
        <w:pStyle w:val="BodyText"/>
      </w:pPr>
      <w:r w:rsidRPr="00C343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F399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343D6" w:rsidP="00C343D6"/>
    <w:sectPr w:rsidSect="00C343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D6" w:rsidRPr="003F3F34" w:rsidP="003F3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34" w:rsidP="00C34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F34" w:rsidP="00C34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3F34" w:rsidP="00C34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3D6" w:rsidRPr="003F3F34" w:rsidP="003F3F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34" w:rsidRPr="002D2AF8" w:rsidP="00C34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CUADAN508 Develop expertise in allied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F3F34" w:rsidP="00C34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92E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7A4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10A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3D6"/>
  </w:style>
  <w:style w:type="character" w:customStyle="1" w:styleId="Heading1Char">
    <w:name w:val="Heading 1 Char"/>
    <w:basedOn w:val="DefaultParagraphFont"/>
    <w:link w:val="Heading1"/>
    <w:rsid w:val="00C34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3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3D6"/>
    <w:rPr>
      <w:b/>
      <w:spacing w:val="0"/>
    </w:rPr>
  </w:style>
  <w:style w:type="paragraph" w:styleId="ListBullet2">
    <w:name w:val="List Bullet 2"/>
    <w:basedOn w:val="List2"/>
    <w:rsid w:val="00C343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3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3D6"/>
    <w:rPr>
      <w:i/>
    </w:rPr>
  </w:style>
  <w:style w:type="paragraph" w:styleId="Caption">
    <w:name w:val="caption"/>
    <w:basedOn w:val="BodyText"/>
    <w:next w:val="Normal"/>
    <w:qFormat/>
    <w:rsid w:val="00C34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3D6"/>
  </w:style>
  <w:style w:type="paragraph" w:styleId="TableofFigures">
    <w:name w:val="table of figures"/>
    <w:basedOn w:val="Normal"/>
    <w:next w:val="Normal"/>
    <w:semiHidden/>
    <w:rsid w:val="00C34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3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3D6"/>
    <w:rPr>
      <w:rFonts w:ascii="Wingdings" w:hAnsi="Wingdings"/>
    </w:rPr>
  </w:style>
  <w:style w:type="paragraph" w:customStyle="1" w:styleId="TableHeading">
    <w:name w:val="Table Heading"/>
    <w:basedOn w:val="HeadingBase"/>
    <w:rsid w:val="00C34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3D6"/>
    <w:rPr>
      <w:color w:val="0033CC"/>
      <w:u w:val="none"/>
    </w:rPr>
  </w:style>
  <w:style w:type="paragraph" w:customStyle="1" w:styleId="BodyTextRight">
    <w:name w:val="Body Text Right"/>
    <w:basedOn w:val="BodyText"/>
    <w:rsid w:val="00C34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3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3D6"/>
    <w:rPr>
      <w:sz w:val="32"/>
    </w:rPr>
  </w:style>
  <w:style w:type="paragraph" w:customStyle="1" w:styleId="HeadingProcedure">
    <w:name w:val="Heading Procedure"/>
    <w:basedOn w:val="HeadingBase"/>
    <w:next w:val="Normal"/>
    <w:rsid w:val="00C34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3D6"/>
    <w:pPr>
      <w:spacing w:before="60" w:after="60"/>
    </w:pPr>
  </w:style>
  <w:style w:type="paragraph" w:styleId="ListContinue">
    <w:name w:val="List Continue"/>
    <w:basedOn w:val="List"/>
    <w:rsid w:val="00C343D6"/>
    <w:pPr>
      <w:ind w:firstLine="0"/>
    </w:pPr>
  </w:style>
  <w:style w:type="paragraph" w:customStyle="1" w:styleId="ListNote">
    <w:name w:val="List Note"/>
    <w:basedOn w:val="List"/>
    <w:rsid w:val="00C34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3D6"/>
    <w:rPr>
      <w:rFonts w:ascii="Courier New" w:hAnsi="Courier New"/>
    </w:rPr>
  </w:style>
  <w:style w:type="paragraph" w:customStyle="1" w:styleId="NoteBullet">
    <w:name w:val="Note Bullet"/>
    <w:basedOn w:val="Note"/>
    <w:rsid w:val="00C34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3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3D6"/>
    <w:rPr>
      <w:b/>
      <w:smallCaps/>
    </w:rPr>
  </w:style>
  <w:style w:type="paragraph" w:customStyle="1" w:styleId="TableListNumber">
    <w:name w:val="Table List Number"/>
    <w:basedOn w:val="ListNumber"/>
    <w:rsid w:val="00C34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3D6"/>
    <w:pPr>
      <w:numPr>
        <w:numId w:val="9"/>
      </w:numPr>
    </w:pPr>
  </w:style>
  <w:style w:type="paragraph" w:customStyle="1" w:styleId="ListAlpha2">
    <w:name w:val="List Alpha 2"/>
    <w:basedOn w:val="List2"/>
    <w:rsid w:val="00C343D6"/>
    <w:pPr>
      <w:numPr>
        <w:numId w:val="8"/>
      </w:numPr>
    </w:pPr>
  </w:style>
  <w:style w:type="paragraph" w:styleId="List2">
    <w:name w:val="List 2"/>
    <w:basedOn w:val="BodyText"/>
    <w:rsid w:val="00C34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3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3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3D6"/>
    <w:pPr>
      <w:numPr>
        <w:numId w:val="4"/>
      </w:numPr>
    </w:pPr>
  </w:style>
  <w:style w:type="paragraph" w:styleId="ListContinue2">
    <w:name w:val="List Continue 2"/>
    <w:basedOn w:val="List2"/>
    <w:rsid w:val="00C343D6"/>
    <w:pPr>
      <w:ind w:firstLine="0"/>
    </w:pPr>
  </w:style>
  <w:style w:type="paragraph" w:styleId="ListContinue3">
    <w:name w:val="List Continue 3"/>
    <w:basedOn w:val="List3"/>
    <w:rsid w:val="00C343D6"/>
    <w:pPr>
      <w:ind w:left="1021" w:firstLine="0"/>
    </w:pPr>
  </w:style>
  <w:style w:type="paragraph" w:styleId="ListContinue4">
    <w:name w:val="List Continue 4"/>
    <w:basedOn w:val="List4"/>
    <w:rsid w:val="00C343D6"/>
    <w:pPr>
      <w:ind w:firstLine="0"/>
    </w:pPr>
  </w:style>
  <w:style w:type="paragraph" w:styleId="ListContinue5">
    <w:name w:val="List Continue 5"/>
    <w:basedOn w:val="List5"/>
    <w:rsid w:val="00C343D6"/>
    <w:pPr>
      <w:ind w:firstLine="0"/>
    </w:pPr>
  </w:style>
  <w:style w:type="paragraph" w:styleId="ListNumber3">
    <w:name w:val="List Number 3"/>
    <w:basedOn w:val="List3"/>
    <w:rsid w:val="00C343D6"/>
    <w:pPr>
      <w:numPr>
        <w:numId w:val="5"/>
      </w:numPr>
    </w:pPr>
  </w:style>
  <w:style w:type="paragraph" w:styleId="ListNumber4">
    <w:name w:val="List Number 4"/>
    <w:basedOn w:val="List4"/>
    <w:rsid w:val="00C343D6"/>
    <w:pPr>
      <w:numPr>
        <w:numId w:val="6"/>
      </w:numPr>
    </w:pPr>
  </w:style>
  <w:style w:type="paragraph" w:styleId="ListNumber5">
    <w:name w:val="List Number 5"/>
    <w:basedOn w:val="List5"/>
    <w:rsid w:val="00C343D6"/>
    <w:pPr>
      <w:numPr>
        <w:numId w:val="7"/>
      </w:numPr>
    </w:pPr>
  </w:style>
  <w:style w:type="paragraph" w:styleId="BlockText">
    <w:name w:val="Block Text"/>
    <w:basedOn w:val="Normal"/>
    <w:rsid w:val="00C34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3D6"/>
    <w:rPr>
      <w:sz w:val="16"/>
      <w:vertAlign w:val="superscript"/>
    </w:rPr>
  </w:style>
  <w:style w:type="character" w:customStyle="1" w:styleId="Symbols">
    <w:name w:val="Symbols"/>
    <w:basedOn w:val="DefaultParagraphFont"/>
    <w:rsid w:val="00C343D6"/>
    <w:rPr>
      <w:rFonts w:ascii="Symbol" w:hAnsi="Symbol"/>
    </w:rPr>
  </w:style>
  <w:style w:type="character" w:customStyle="1" w:styleId="MenuOptions">
    <w:name w:val="Menu Options"/>
    <w:basedOn w:val="DefaultParagraphFont"/>
    <w:rsid w:val="00C34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3D6"/>
    <w:rPr>
      <w:b/>
    </w:rPr>
  </w:style>
  <w:style w:type="character" w:customStyle="1" w:styleId="Underlined">
    <w:name w:val="Underlined"/>
    <w:basedOn w:val="DefaultParagraphFont"/>
    <w:rsid w:val="00C343D6"/>
    <w:rPr>
      <w:u w:val="single"/>
    </w:rPr>
  </w:style>
  <w:style w:type="paragraph" w:customStyle="1" w:styleId="TableBodyTextRight">
    <w:name w:val="Table Body Text Right"/>
    <w:basedOn w:val="TableBodyText"/>
    <w:rsid w:val="00C34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3D6"/>
    <w:rPr>
      <w:sz w:val="18"/>
    </w:rPr>
  </w:style>
  <w:style w:type="paragraph" w:customStyle="1" w:styleId="BodySmallRight">
    <w:name w:val="Body Small Right"/>
    <w:basedOn w:val="BodyTextRight"/>
    <w:rsid w:val="00C343D6"/>
    <w:rPr>
      <w:sz w:val="18"/>
      <w:szCs w:val="18"/>
    </w:rPr>
  </w:style>
  <w:style w:type="paragraph" w:customStyle="1" w:styleId="MarginEdition">
    <w:name w:val="Margin Edition"/>
    <w:basedOn w:val="MarginNote"/>
    <w:rsid w:val="00C34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3D6"/>
    <w:rPr>
      <w:sz w:val="2"/>
      <w:szCs w:val="2"/>
    </w:rPr>
  </w:style>
  <w:style w:type="character" w:customStyle="1" w:styleId="Small">
    <w:name w:val="Small"/>
    <w:basedOn w:val="DefaultParagraphFont"/>
    <w:rsid w:val="00C343D6"/>
    <w:rPr>
      <w:sz w:val="16"/>
    </w:rPr>
  </w:style>
  <w:style w:type="paragraph" w:customStyle="1" w:styleId="WideTable">
    <w:name w:val="Wide Table"/>
    <w:basedOn w:val="Normal"/>
    <w:rsid w:val="00C34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3D6"/>
  </w:style>
  <w:style w:type="paragraph" w:styleId="Quote">
    <w:name w:val="Quote"/>
    <w:basedOn w:val="Heading1"/>
    <w:link w:val="QuoteChar"/>
    <w:qFormat/>
    <w:rsid w:val="00C34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3D6"/>
    <w:pPr>
      <w:pageBreakBefore/>
    </w:pPr>
  </w:style>
  <w:style w:type="paragraph" w:customStyle="1" w:styleId="Border">
    <w:name w:val="Border"/>
    <w:basedOn w:val="Normal"/>
    <w:qFormat/>
    <w:rsid w:val="00C34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3D6"/>
    <w:rPr>
      <w:u w:val="single"/>
    </w:rPr>
  </w:style>
  <w:style w:type="character" w:customStyle="1" w:styleId="BoldandItalics">
    <w:name w:val="Bold and Italics"/>
    <w:qFormat/>
    <w:rsid w:val="00C343D6"/>
    <w:rPr>
      <w:b/>
      <w:i/>
      <w:u w:val="none"/>
    </w:rPr>
  </w:style>
  <w:style w:type="paragraph" w:styleId="BalloonText">
    <w:name w:val="Balloon Text"/>
    <w:basedOn w:val="Normal"/>
    <w:link w:val="BalloonTextChar"/>
    <w:rsid w:val="00C34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3D6"/>
    <w:pPr>
      <w:spacing w:before="0" w:after="0"/>
    </w:pPr>
  </w:style>
  <w:style w:type="paragraph" w:customStyle="1" w:styleId="BodyTextBold">
    <w:name w:val="Body Text Bold"/>
    <w:basedOn w:val="BodyText"/>
    <w:qFormat/>
    <w:rsid w:val="00C343D6"/>
    <w:rPr>
      <w:b/>
    </w:rPr>
  </w:style>
  <w:style w:type="character" w:styleId="Hyperlink">
    <w:name w:val="Hyperlink"/>
    <w:basedOn w:val="DefaultParagraphFont"/>
    <w:uiPriority w:val="99"/>
    <w:unhideWhenUsed/>
    <w:rsid w:val="003F3F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2746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CUADAN508 Develop expertise in allied contemporary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2019-02-21T13:02:00Z</dcterms:created>
  <dcterms:modified xsi:type="dcterms:W3CDTF">2019-02-21T13:02:00Z</dcterms:modified>
</cp:coreProperties>
</file>