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7F5" w:rsidP="001947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CUADAN422 Develop dance techniques for musical theatre</w:t>
      </w:r>
      <w:r>
        <w:fldChar w:fldCharType="end"/>
      </w:r>
    </w:p>
    <w:p w:rsidR="001947F5" w:rsidP="001947F5">
      <w:pPr>
        <w:pStyle w:val="Version"/>
        <w:sectPr w:rsidSect="00D062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6264" w:rsidP="00D06264">
      <w:pPr>
        <w:pStyle w:val="SuperHeading"/>
      </w:pPr>
      <w:r w:rsidRPr="00D06264">
        <w:t>CUADAN422 Develop dance techniques for musical theatre</w:t>
      </w:r>
    </w:p>
    <w:p w:rsidR="00000000" w:rsidRPr="00D06264" w:rsidP="00D06264">
      <w:pPr>
        <w:pStyle w:val="Heading1"/>
      </w:pPr>
      <w:bookmarkStart w:id="1" w:name="O_1145526"/>
      <w:bookmarkEnd w:id="1"/>
      <w:r w:rsidRPr="00D0626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0626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264" w:rsidP="00D06264">
            <w:pPr>
              <w:pStyle w:val="BodyText"/>
            </w:pPr>
            <w:r w:rsidRPr="00D0626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264">
            <w:pPr>
              <w:pStyle w:val="BodyText"/>
              <w:rPr>
                <w:lang w:val="en-NZ"/>
              </w:rPr>
            </w:pPr>
            <w:r w:rsidRPr="00D06264">
              <w:rPr>
                <w:rStyle w:val="SpecialBold"/>
              </w:rPr>
              <w:t>Comments</w:t>
            </w:r>
          </w:p>
        </w:tc>
      </w:tr>
      <w:tr w:rsidTr="00D0626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264">
            <w:pPr>
              <w:pStyle w:val="BodyText"/>
              <w:rPr>
                <w:lang w:val="en-NZ"/>
              </w:rPr>
            </w:pPr>
            <w:r w:rsidRPr="00D0626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264" w:rsidP="00D06264">
            <w:pPr>
              <w:pStyle w:val="BodyText"/>
            </w:pPr>
            <w:r w:rsidRPr="00D06264">
              <w:t>This version first released with CUA Creative Arts and Culture Training Package Version 5.0.</w:t>
            </w:r>
          </w:p>
        </w:tc>
      </w:tr>
    </w:tbl>
    <w:p w:rsidR="00000000" w:rsidRPr="00D06264" w:rsidP="00D06264">
      <w:pPr>
        <w:pStyle w:val="BodyText"/>
      </w:pPr>
    </w:p>
    <w:p w:rsidR="00000000" w:rsidRPr="00D06264" w:rsidP="00D06264">
      <w:pPr>
        <w:pStyle w:val="AllowPageBreak"/>
      </w:pPr>
    </w:p>
    <w:p w:rsidR="00000000" w:rsidRPr="00D06264" w:rsidP="00D06264">
      <w:pPr>
        <w:pStyle w:val="Heading1"/>
      </w:pPr>
      <w:bookmarkStart w:id="2" w:name="O_1145531"/>
      <w:bookmarkEnd w:id="2"/>
      <w:r w:rsidRPr="00D06264">
        <w:t>Application</w:t>
      </w:r>
    </w:p>
    <w:p w:rsidR="00000000" w:rsidRPr="00D06264" w:rsidP="001947F5">
      <w:pPr>
        <w:pStyle w:val="BodyText"/>
      </w:pPr>
      <w:r w:rsidRPr="00D06264">
        <w:t>This unit describes the skills and knowledge required to develo</w:t>
      </w:r>
      <w:r w:rsidRPr="00D06264">
        <w:t>p techniques for integrating dancing with acting and singing skills required of musical theatre performers.</w:t>
      </w:r>
    </w:p>
    <w:p w:rsidR="00000000" w:rsidRPr="00D06264" w:rsidP="001947F5">
      <w:pPr>
        <w:pStyle w:val="BodyText"/>
      </w:pPr>
      <w:r w:rsidRPr="00D06264">
        <w:t>The unit applies to those who are starting careers in musical theatre. They are expected to work independently on developing the physical stamina re</w:t>
      </w:r>
      <w:r w:rsidRPr="00D06264">
        <w:t xml:space="preserve">quired to combine singing and dancing in partnered and group routines. At this level, supervision and guidance are provided during practice sessions. </w:t>
      </w:r>
    </w:p>
    <w:p w:rsidR="00000000" w:rsidRPr="00D06264" w:rsidP="001947F5">
      <w:pPr>
        <w:pStyle w:val="BodyText"/>
      </w:pPr>
      <w:r w:rsidRPr="00D06264">
        <w:t>No licensing, legislative or certification requirements apply to this unit at the time of publication.</w:t>
      </w:r>
    </w:p>
    <w:p w:rsidR="00000000" w:rsidRPr="00D06264" w:rsidP="00D06264">
      <w:pPr>
        <w:pStyle w:val="Heading1"/>
      </w:pPr>
      <w:bookmarkStart w:id="3" w:name="O_1145530"/>
      <w:bookmarkEnd w:id="3"/>
      <w:r w:rsidRPr="00D06264">
        <w:t>Unit Sector</w:t>
      </w:r>
    </w:p>
    <w:p w:rsidR="00000000" w:rsidRPr="00D06264" w:rsidP="001947F5">
      <w:pPr>
        <w:pStyle w:val="BodyText"/>
      </w:pPr>
      <w:r w:rsidRPr="00D06264">
        <w:t>Performing arts – Dance</w:t>
      </w:r>
    </w:p>
    <w:p w:rsidR="00000000" w:rsidRPr="00D06264" w:rsidP="00D06264">
      <w:pPr>
        <w:pStyle w:val="Heading1"/>
      </w:pPr>
      <w:bookmarkStart w:id="4" w:name="O_1145529"/>
      <w:bookmarkEnd w:id="4"/>
      <w:r w:rsidRPr="00D0626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D0626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264" w:rsidP="00D06264">
            <w:pPr>
              <w:pStyle w:val="BodyText"/>
            </w:pPr>
            <w:r w:rsidRPr="00D06264">
              <w:rPr>
                <w:rStyle w:val="SpecialBold"/>
              </w:rPr>
              <w:t>ELEMENTS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264">
            <w:pPr>
              <w:pStyle w:val="BodyText"/>
              <w:rPr>
                <w:lang w:val="en-NZ"/>
              </w:rPr>
            </w:pPr>
            <w:r w:rsidRPr="00D06264">
              <w:rPr>
                <w:rStyle w:val="SpecialBold"/>
              </w:rPr>
              <w:t>PERFORMANCE CRITERIA</w:t>
            </w:r>
          </w:p>
        </w:tc>
      </w:tr>
      <w:tr w:rsidTr="00D0626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264" w:rsidP="00D06264">
            <w:pPr>
              <w:pStyle w:val="BodyText"/>
            </w:pPr>
            <w:r w:rsidRPr="00D06264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264">
            <w:pPr>
              <w:pStyle w:val="BodyText"/>
              <w:rPr>
                <w:lang w:val="en-NZ"/>
              </w:rPr>
            </w:pPr>
            <w:r w:rsidRPr="00D062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626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264">
            <w:pPr>
              <w:pStyle w:val="List"/>
              <w:rPr>
                <w:lang w:val="en-NZ"/>
              </w:rPr>
            </w:pPr>
            <w:r w:rsidRPr="00D06264">
              <w:t>1. Apply physical conditioning program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264" w:rsidP="00D06264">
            <w:pPr>
              <w:pStyle w:val="List"/>
            </w:pPr>
            <w:r w:rsidRPr="00D06264">
              <w:t>1.1 Set physical conditioning goals aimed at improving own musical theatre dance techniques</w:t>
            </w:r>
          </w:p>
          <w:p w:rsidR="00000000" w:rsidRPr="00D06264" w:rsidP="00D06264">
            <w:pPr>
              <w:pStyle w:val="List"/>
            </w:pPr>
            <w:r w:rsidRPr="00D06264">
              <w:t>1.2 Identify variety of tech</w:t>
            </w:r>
            <w:r w:rsidRPr="00D06264">
              <w:t>niques to prevent injuries and improve stamina, strength and flexibility in consultation with required personnel, according to physical conditioning goals</w:t>
            </w:r>
          </w:p>
          <w:p w:rsidR="00000000" w:rsidRPr="00D06264" w:rsidP="00D06264">
            <w:pPr>
              <w:pStyle w:val="List"/>
            </w:pPr>
            <w:r w:rsidRPr="00D06264">
              <w:t>1.3 Identify risk factors that may inhibit achievement of goals and seek advice as required</w:t>
            </w:r>
          </w:p>
          <w:p w:rsidR="00000000" w:rsidRPr="00D06264" w:rsidP="00D06264">
            <w:pPr>
              <w:pStyle w:val="List"/>
            </w:pPr>
            <w:r w:rsidRPr="00D06264">
              <w:t>1.4 Confi</w:t>
            </w:r>
            <w:r w:rsidRPr="00D06264">
              <w:t>rm that required clothing and footwear are worn for exercise regime and dance technique</w:t>
            </w:r>
          </w:p>
          <w:p w:rsidR="00000000" w:rsidRPr="00D06264" w:rsidP="00D06264">
            <w:pPr>
              <w:pStyle w:val="List"/>
            </w:pPr>
            <w:r w:rsidRPr="00D06264">
              <w:t xml:space="preserve">1.5 Perform warm-up and warm-down activities in conjunction with </w:t>
            </w:r>
            <w:r w:rsidRPr="00D06264">
              <w:t>dance and physical activities according to safe dance practices</w:t>
            </w:r>
          </w:p>
          <w:p w:rsidR="00000000" w:rsidP="00D06264">
            <w:pPr>
              <w:pStyle w:val="List"/>
              <w:rPr>
                <w:lang w:val="en-NZ"/>
              </w:rPr>
            </w:pPr>
            <w:r w:rsidRPr="00D06264">
              <w:t>1.6 Note and discuss with required pers</w:t>
            </w:r>
            <w:r w:rsidRPr="00D06264">
              <w:t>onnel fatigue and personal limitations when undertaking physical conditioning program as required</w:t>
            </w:r>
          </w:p>
        </w:tc>
      </w:tr>
      <w:tr w:rsidTr="00D0626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264">
            <w:pPr>
              <w:pStyle w:val="List"/>
              <w:rPr>
                <w:lang w:val="en-NZ"/>
              </w:rPr>
            </w:pPr>
            <w:r w:rsidRPr="00D06264">
              <w:t>2. Practise dancing skills in musical theatre context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264" w:rsidP="00D06264">
            <w:pPr>
              <w:pStyle w:val="List"/>
            </w:pPr>
            <w:r w:rsidRPr="00D06264">
              <w:t>2.1 Practise a variety of exercises that relate to musical theatre dance routines</w:t>
            </w:r>
          </w:p>
          <w:p w:rsidR="00000000" w:rsidRPr="00D06264" w:rsidP="00D06264">
            <w:pPr>
              <w:pStyle w:val="List"/>
            </w:pPr>
            <w:r w:rsidRPr="00D06264">
              <w:t>2.2 Practise performi</w:t>
            </w:r>
            <w:r w:rsidRPr="00D06264">
              <w:t>ng dancing techniques in different theatrical contexts</w:t>
            </w:r>
          </w:p>
          <w:p w:rsidR="00000000" w:rsidRPr="00D06264" w:rsidP="00D06264">
            <w:pPr>
              <w:pStyle w:val="List"/>
            </w:pPr>
            <w:r w:rsidRPr="00D06264">
              <w:t>2.3 Work with others and develop expertise in performing with a partner and in an ensemble</w:t>
            </w:r>
          </w:p>
          <w:p w:rsidR="00000000" w:rsidRPr="00D06264" w:rsidP="00D06264">
            <w:pPr>
              <w:pStyle w:val="List"/>
            </w:pPr>
            <w:r w:rsidRPr="00D06264">
              <w:t>2.4 Practise solo pieces, applying knowledge of musical rhythms and musical theatre styles to dance routines</w:t>
            </w:r>
          </w:p>
          <w:p w:rsidR="00000000" w:rsidRPr="00D06264" w:rsidP="00D06264">
            <w:pPr>
              <w:pStyle w:val="List"/>
            </w:pPr>
            <w:r w:rsidRPr="00D06264">
              <w:t>2.5 Develop techniques for integrating singing into dance routines and performing with different microphone placements</w:t>
            </w:r>
          </w:p>
          <w:p w:rsidR="00000000" w:rsidRPr="00D06264" w:rsidP="00D06264">
            <w:pPr>
              <w:pStyle w:val="List"/>
            </w:pPr>
            <w:r w:rsidRPr="00D06264">
              <w:t>2.6 Test techniques for incorporating acting and dance in musical theatre routines</w:t>
            </w:r>
          </w:p>
          <w:p w:rsidR="00000000" w:rsidP="00D06264">
            <w:pPr>
              <w:pStyle w:val="List"/>
              <w:rPr>
                <w:lang w:val="en-NZ"/>
              </w:rPr>
            </w:pPr>
            <w:r w:rsidRPr="00D06264">
              <w:t>2.7 Convey choreographic intent of routines through co</w:t>
            </w:r>
            <w:r w:rsidRPr="00D06264">
              <w:t>nfident and precise execution of dance techniques</w:t>
            </w:r>
          </w:p>
        </w:tc>
      </w:tr>
      <w:tr w:rsidTr="00D0626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264">
            <w:pPr>
              <w:pStyle w:val="List"/>
              <w:rPr>
                <w:lang w:val="en-NZ"/>
              </w:rPr>
            </w:pPr>
            <w:r w:rsidRPr="00D06264">
              <w:t>3. Review and develop strategy to enhance musical theatre dance skills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264" w:rsidP="00D06264">
            <w:pPr>
              <w:pStyle w:val="List"/>
            </w:pPr>
            <w:r w:rsidRPr="00D06264">
              <w:t>3.1 Identify sources that can be used to update knowledge of musical theatre trends acting techniques associated with major musical th</w:t>
            </w:r>
            <w:r w:rsidRPr="00D06264">
              <w:t>eatre genres</w:t>
            </w:r>
          </w:p>
          <w:p w:rsidR="00000000" w:rsidRPr="00D06264" w:rsidP="00D06264">
            <w:pPr>
              <w:pStyle w:val="List"/>
            </w:pPr>
            <w:r w:rsidRPr="00D06264">
              <w:t>3.2 Use feedback from others on development of musical theatre dance skills to develop strategy for future improvement</w:t>
            </w:r>
          </w:p>
          <w:p w:rsidR="00000000" w:rsidRPr="00D06264" w:rsidP="00D06264">
            <w:pPr>
              <w:pStyle w:val="List"/>
            </w:pPr>
            <w:r w:rsidRPr="00D06264">
              <w:t>3.3 View performances by industry practitioners and identify new ideas and trends that can be applied to own musical theatre</w:t>
            </w:r>
            <w:r w:rsidRPr="00D06264">
              <w:t xml:space="preserve"> and dance practice</w:t>
            </w:r>
          </w:p>
        </w:tc>
      </w:tr>
    </w:tbl>
    <w:p w:rsidR="00000000" w:rsidRPr="00D06264" w:rsidP="00D06264">
      <w:pPr>
        <w:pStyle w:val="BodyText"/>
      </w:pPr>
    </w:p>
    <w:p w:rsidR="00000000" w:rsidRPr="00D06264" w:rsidP="00D06264">
      <w:pPr>
        <w:pStyle w:val="AllowPageBreak"/>
      </w:pPr>
    </w:p>
    <w:p w:rsidR="00000000" w:rsidRPr="00D06264" w:rsidP="00D06264">
      <w:pPr>
        <w:pStyle w:val="Heading1"/>
      </w:pPr>
      <w:bookmarkStart w:id="5" w:name="O_1145528"/>
      <w:bookmarkEnd w:id="5"/>
      <w:r w:rsidRPr="00D06264">
        <w:t>Foundation Skills</w:t>
      </w:r>
    </w:p>
    <w:p w:rsidR="00000000" w:rsidRPr="001947F5" w:rsidP="001947F5">
      <w:pPr>
        <w:pStyle w:val="BodyText"/>
        <w:rPr>
          <w:i/>
        </w:rPr>
      </w:pPr>
      <w:r w:rsidRPr="001947F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D0626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264" w:rsidP="00D06264">
            <w:pPr>
              <w:pStyle w:val="BodyText"/>
            </w:pPr>
            <w:r w:rsidRPr="00D06264">
              <w:rPr>
                <w:rStyle w:val="SpecialBold"/>
              </w:rPr>
              <w:t>SKILL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264">
            <w:pPr>
              <w:pStyle w:val="BodyText"/>
              <w:rPr>
                <w:lang w:val="en-NZ"/>
              </w:rPr>
            </w:pPr>
            <w:r w:rsidRPr="00D06264">
              <w:rPr>
                <w:rStyle w:val="SpecialBold"/>
              </w:rPr>
              <w:t>DESCRIPTION</w:t>
            </w:r>
          </w:p>
        </w:tc>
      </w:tr>
      <w:tr w:rsidTr="00D0626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264">
            <w:pPr>
              <w:pStyle w:val="BodyText"/>
              <w:rPr>
                <w:lang w:val="en-NZ"/>
              </w:rPr>
            </w:pPr>
            <w:r w:rsidRPr="00D06264">
              <w:t>Learning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6264">
            <w:pPr>
              <w:pStyle w:val="ListBullet"/>
              <w:rPr>
                <w:lang w:val="en-NZ"/>
              </w:rPr>
            </w:pPr>
            <w:r w:rsidRPr="00D06264">
              <w:t>Seeks the views and opinions of others to develop own knowledge</w:t>
            </w:r>
          </w:p>
        </w:tc>
      </w:tr>
      <w:tr w:rsidTr="00D0626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264">
            <w:pPr>
              <w:pStyle w:val="BodyText"/>
              <w:rPr>
                <w:lang w:val="en-NZ"/>
              </w:rPr>
            </w:pPr>
            <w:r w:rsidRPr="00D06264">
              <w:t>Oral communication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6264">
            <w:pPr>
              <w:pStyle w:val="ListBullet"/>
              <w:rPr>
                <w:lang w:val="en-NZ"/>
              </w:rPr>
            </w:pPr>
            <w:r w:rsidRPr="00D06264">
              <w:t>Obtains information by listening and questioning</w:t>
            </w:r>
          </w:p>
        </w:tc>
      </w:tr>
      <w:tr w:rsidTr="00D0626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264">
            <w:pPr>
              <w:pStyle w:val="BodyText"/>
              <w:rPr>
                <w:lang w:val="en-NZ"/>
              </w:rPr>
            </w:pPr>
            <w:r w:rsidRPr="00D06264">
              <w:t>Reading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6264">
            <w:pPr>
              <w:pStyle w:val="ListBullet"/>
              <w:rPr>
                <w:lang w:val="en-NZ"/>
              </w:rPr>
            </w:pPr>
            <w:r w:rsidRPr="00D06264">
              <w:t>Obtains information from written sources to identify musical theatre trends</w:t>
            </w:r>
          </w:p>
        </w:tc>
      </w:tr>
      <w:tr w:rsidTr="00D0626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264">
            <w:pPr>
              <w:pStyle w:val="BodyText"/>
              <w:rPr>
                <w:lang w:val="en-NZ"/>
              </w:rPr>
            </w:pPr>
            <w:r w:rsidRPr="00D06264">
              <w:t xml:space="preserve">Planning and </w:t>
            </w:r>
            <w:r w:rsidRPr="00D06264">
              <w:t>organising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6264">
            <w:pPr>
              <w:pStyle w:val="ListBullet"/>
              <w:rPr>
                <w:lang w:val="en-NZ"/>
              </w:rPr>
            </w:pPr>
            <w:r w:rsidRPr="00D06264">
              <w:t xml:space="preserve">Adopts a methodical and disciplined approach to physical </w:t>
            </w:r>
            <w:r w:rsidRPr="00D06264">
              <w:t xml:space="preserve">conditioning program and dance classes </w:t>
            </w:r>
          </w:p>
        </w:tc>
      </w:tr>
      <w:tr w:rsidTr="00D0626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264">
            <w:pPr>
              <w:pStyle w:val="BodyText"/>
              <w:rPr>
                <w:lang w:val="en-NZ"/>
              </w:rPr>
            </w:pPr>
            <w:r w:rsidRPr="00D06264">
              <w:t>Self-management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6264">
            <w:pPr>
              <w:pStyle w:val="ListBullet"/>
              <w:rPr>
                <w:lang w:val="en-NZ"/>
              </w:rPr>
            </w:pPr>
            <w:r w:rsidRPr="00D06264">
              <w:t>Follows industry accepted safe dance practices and injury-prevention strategies</w:t>
            </w:r>
          </w:p>
        </w:tc>
      </w:tr>
      <w:tr w:rsidTr="00D0626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264">
            <w:pPr>
              <w:pStyle w:val="BodyText"/>
              <w:rPr>
                <w:lang w:val="en-NZ"/>
              </w:rPr>
            </w:pPr>
            <w:r w:rsidRPr="00D06264">
              <w:t>Teamwork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06264" w:rsidP="00D06264">
            <w:pPr>
              <w:pStyle w:val="ListBullet"/>
            </w:pPr>
            <w:r w:rsidRPr="00D06264">
              <w:t xml:space="preserve">Works collaboratively on developing and improving </w:t>
            </w:r>
            <w:r w:rsidRPr="00D06264">
              <w:t>dance techniques</w:t>
            </w:r>
          </w:p>
        </w:tc>
      </w:tr>
    </w:tbl>
    <w:p w:rsidR="00000000" w:rsidRPr="00D06264" w:rsidP="00D06264">
      <w:pPr>
        <w:pStyle w:val="BodyText"/>
      </w:pPr>
    </w:p>
    <w:p w:rsidR="00000000" w:rsidRPr="00D06264" w:rsidP="00D06264">
      <w:pPr>
        <w:pStyle w:val="AllowPageBreak"/>
      </w:pPr>
    </w:p>
    <w:p w:rsidR="00000000" w:rsidRPr="00D06264" w:rsidP="00D06264">
      <w:pPr>
        <w:pStyle w:val="Heading1"/>
      </w:pPr>
      <w:bookmarkStart w:id="6" w:name="O_1145527"/>
      <w:bookmarkEnd w:id="6"/>
      <w:r w:rsidRPr="00D06264">
        <w:t>Unit Mapping Information</w:t>
      </w:r>
    </w:p>
    <w:p w:rsidR="00000000" w:rsidRPr="00D06264" w:rsidP="001947F5">
      <w:pPr>
        <w:pStyle w:val="BodyText"/>
      </w:pPr>
      <w:r w:rsidRPr="00D06264">
        <w:t>Supersedes and is equivalent to CUADAN412 Develop dance techniques for musical theatre.</w:t>
      </w:r>
    </w:p>
    <w:p w:rsidR="00000000" w:rsidRPr="00D06264" w:rsidP="00D06264">
      <w:pPr>
        <w:pStyle w:val="Heading1"/>
      </w:pPr>
      <w:bookmarkStart w:id="7" w:name="O_1145520"/>
      <w:bookmarkEnd w:id="7"/>
      <w:r w:rsidRPr="00D06264">
        <w:t>Links</w:t>
      </w:r>
    </w:p>
    <w:p w:rsidR="00000000" w:rsidRPr="00D06264" w:rsidP="001947F5">
      <w:pPr>
        <w:pStyle w:val="BodyText"/>
      </w:pPr>
      <w:r w:rsidRPr="00D0626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653F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06264" w:rsidP="001947F5">
      <w:pPr>
        <w:pStyle w:val="BodyText"/>
        <w:sectPr w:rsidSect="00D062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6264" w:rsidP="00D06264">
      <w:pPr>
        <w:pStyle w:val="SuperHeading"/>
      </w:pPr>
      <w:r w:rsidRPr="00D06264">
        <w:t>Assessment Requirements for CUADAN422 Develop dance techniques fo</w:t>
      </w:r>
      <w:r w:rsidRPr="00D06264">
        <w:t>r musical theatre</w:t>
      </w:r>
    </w:p>
    <w:p w:rsidR="00000000" w:rsidRPr="00D06264" w:rsidP="00D06264">
      <w:pPr>
        <w:pStyle w:val="Heading1"/>
      </w:pPr>
      <w:bookmarkStart w:id="8" w:name="O_1145522"/>
      <w:bookmarkEnd w:id="8"/>
      <w:r w:rsidRPr="00D0626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0626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264" w:rsidP="00D06264">
            <w:pPr>
              <w:pStyle w:val="BodyText"/>
            </w:pPr>
            <w:r w:rsidRPr="00D0626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264">
            <w:pPr>
              <w:pStyle w:val="BodyText"/>
              <w:rPr>
                <w:lang w:val="en-NZ"/>
              </w:rPr>
            </w:pPr>
            <w:r w:rsidRPr="00D06264">
              <w:rPr>
                <w:rStyle w:val="SpecialBold"/>
              </w:rPr>
              <w:t>Comments</w:t>
            </w:r>
          </w:p>
        </w:tc>
      </w:tr>
      <w:tr w:rsidTr="00D0626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264">
            <w:pPr>
              <w:pStyle w:val="BodyText"/>
              <w:rPr>
                <w:lang w:val="en-NZ"/>
              </w:rPr>
            </w:pPr>
            <w:r w:rsidRPr="00D0626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264" w:rsidP="00D06264">
            <w:pPr>
              <w:pStyle w:val="BodyText"/>
            </w:pPr>
            <w:r w:rsidRPr="00D06264">
              <w:t>This version first released with CUA Creative Arts and Culture Training Package Version 5.0.</w:t>
            </w:r>
          </w:p>
        </w:tc>
      </w:tr>
    </w:tbl>
    <w:p w:rsidR="00000000" w:rsidRPr="00D06264" w:rsidP="00D06264">
      <w:pPr>
        <w:pStyle w:val="BodyText"/>
      </w:pPr>
    </w:p>
    <w:p w:rsidR="00000000" w:rsidRPr="00D06264" w:rsidP="00D06264">
      <w:pPr>
        <w:pStyle w:val="AllowPageBreak"/>
      </w:pPr>
    </w:p>
    <w:p w:rsidR="00000000" w:rsidRPr="00D06264" w:rsidP="00D06264">
      <w:pPr>
        <w:pStyle w:val="Heading1"/>
      </w:pPr>
      <w:bookmarkStart w:id="9" w:name="O_1145525"/>
      <w:bookmarkEnd w:id="9"/>
      <w:r w:rsidRPr="00D06264">
        <w:t>Performance Evidence</w:t>
      </w:r>
    </w:p>
    <w:p w:rsidR="00000000" w:rsidRPr="00D06264" w:rsidP="001947F5">
      <w:pPr>
        <w:pStyle w:val="BodyText"/>
      </w:pPr>
      <w:r w:rsidRPr="00D06264">
        <w:t>The candidate must demonstrate the ability to complete the tasks outlined in the elements, performance criteria and foundation skills of this unit, including evidence of the ability to:</w:t>
      </w:r>
    </w:p>
    <w:p w:rsidR="00000000" w:rsidRPr="00D06264" w:rsidP="00D06264">
      <w:pPr>
        <w:pStyle w:val="ListBullet"/>
      </w:pPr>
      <w:r w:rsidRPr="00D06264">
        <w:t xml:space="preserve">perform at least three different routines that integrate singing and </w:t>
      </w:r>
      <w:r w:rsidRPr="00D06264">
        <w:t>dancing, at least one of which is as an ensemble, and at least one of which is with a partner.</w:t>
      </w:r>
    </w:p>
    <w:p w:rsidR="00000000" w:rsidRPr="00D06264" w:rsidP="00D06264">
      <w:pPr>
        <w:pStyle w:val="List"/>
      </w:pPr>
    </w:p>
    <w:p w:rsidR="00000000" w:rsidRPr="00D06264" w:rsidP="001947F5">
      <w:pPr>
        <w:pStyle w:val="BodyText"/>
      </w:pPr>
      <w:r w:rsidRPr="00D06264">
        <w:t>In the course of the above, the candidate must:</w:t>
      </w:r>
    </w:p>
    <w:p w:rsidR="00000000" w:rsidRPr="00D06264" w:rsidP="00D06264">
      <w:pPr>
        <w:pStyle w:val="ListBullet"/>
      </w:pPr>
      <w:r w:rsidRPr="00D06264">
        <w:t>demonstrate the use of a variety of dance skills used in musical theatre performances</w:t>
      </w:r>
    </w:p>
    <w:p w:rsidR="00000000" w:rsidRPr="00D06264" w:rsidP="00D06264">
      <w:pPr>
        <w:pStyle w:val="ListBullet"/>
      </w:pPr>
      <w:r w:rsidRPr="00D06264">
        <w:t>develop and implement a p</w:t>
      </w:r>
      <w:r w:rsidRPr="00D06264">
        <w:t>hysical conditioning program</w:t>
      </w:r>
    </w:p>
    <w:p w:rsidR="00000000" w:rsidRPr="00D06264" w:rsidP="00D06264">
      <w:pPr>
        <w:pStyle w:val="ListBullet"/>
      </w:pPr>
      <w:r w:rsidRPr="00D06264">
        <w:t>work collaboratively with others when developing and performing techniques</w:t>
      </w:r>
    </w:p>
    <w:p w:rsidR="00000000" w:rsidRPr="00D06264" w:rsidP="00D06264">
      <w:pPr>
        <w:pStyle w:val="ListBullet"/>
      </w:pPr>
      <w:r w:rsidRPr="00D06264">
        <w:t>demonstrate use of a movement memory</w:t>
      </w:r>
    </w:p>
    <w:p w:rsidR="00000000" w:rsidRPr="00D06264" w:rsidP="00D06264">
      <w:pPr>
        <w:pStyle w:val="ListBullet"/>
      </w:pPr>
      <w:r w:rsidRPr="00D06264">
        <w:t>follow safe dance practices</w:t>
      </w:r>
    </w:p>
    <w:p w:rsidR="00000000" w:rsidRPr="00D06264" w:rsidP="00D06264">
      <w:pPr>
        <w:pStyle w:val="ListBullet"/>
      </w:pPr>
      <w:r w:rsidRPr="00D06264">
        <w:t>convey emotion in routines using knowledge of the relationship between acting and dance</w:t>
      </w:r>
      <w:r w:rsidRPr="00D06264">
        <w:t>.</w:t>
      </w:r>
    </w:p>
    <w:p w:rsidR="00000000" w:rsidRPr="00D06264" w:rsidP="00D06264">
      <w:pPr>
        <w:pStyle w:val="AllowPageBreak"/>
      </w:pPr>
    </w:p>
    <w:p w:rsidR="00000000" w:rsidRPr="00D06264" w:rsidP="00D06264">
      <w:pPr>
        <w:pStyle w:val="Heading1"/>
      </w:pPr>
      <w:bookmarkStart w:id="10" w:name="O_1145524"/>
      <w:bookmarkEnd w:id="10"/>
      <w:r w:rsidRPr="00D06264">
        <w:t>Knowledge Evidence</w:t>
      </w:r>
    </w:p>
    <w:p w:rsidR="00000000" w:rsidRPr="00D06264" w:rsidP="001947F5">
      <w:pPr>
        <w:pStyle w:val="BodyText"/>
      </w:pPr>
      <w:r w:rsidRPr="00D06264">
        <w:t>The candidate must be able to demonstrate knowledge to complete the tasks outlined in the elements, performance criteria and foundation skills of this unit, including knowledge of:</w:t>
      </w:r>
    </w:p>
    <w:p w:rsidR="00000000" w:rsidRPr="00D06264" w:rsidP="00D06264">
      <w:pPr>
        <w:pStyle w:val="ListBullet"/>
      </w:pPr>
      <w:r w:rsidRPr="00D06264">
        <w:t>different musical theatre styles a</w:t>
      </w:r>
      <w:r w:rsidRPr="00D06264">
        <w:t>nd contexts that incorporate dance</w:t>
      </w:r>
    </w:p>
    <w:p w:rsidR="00000000" w:rsidRPr="00D06264" w:rsidP="00D06264">
      <w:pPr>
        <w:pStyle w:val="ListBullet"/>
      </w:pPr>
      <w:r w:rsidRPr="00D06264">
        <w:t>acting techniques that can be used when dancing in musical theatre performances</w:t>
      </w:r>
    </w:p>
    <w:p w:rsidR="00000000" w:rsidRPr="00D06264" w:rsidP="00D06264">
      <w:pPr>
        <w:pStyle w:val="ListBullet"/>
      </w:pPr>
      <w:r w:rsidRPr="00D06264">
        <w:t>strategies to respond to feedback and incorporate good practice to improve musical theatre dancing skills</w:t>
      </w:r>
    </w:p>
    <w:p w:rsidR="00000000" w:rsidRPr="00D06264" w:rsidP="00D06264">
      <w:pPr>
        <w:pStyle w:val="ListBullet"/>
      </w:pPr>
      <w:r w:rsidRPr="00D06264">
        <w:t>principles relating to dance moveme</w:t>
      </w:r>
      <w:r w:rsidRPr="00D06264">
        <w:t>nts and techniques, including:</w:t>
      </w:r>
    </w:p>
    <w:p w:rsidR="00000000" w:rsidRPr="00D06264" w:rsidP="00D06264">
      <w:pPr>
        <w:pStyle w:val="ListBullet2"/>
      </w:pPr>
      <w:r w:rsidRPr="00D06264">
        <w:t>extending</w:t>
      </w:r>
    </w:p>
    <w:p w:rsidR="00000000" w:rsidRPr="00D06264" w:rsidP="00D06264">
      <w:pPr>
        <w:pStyle w:val="ListBullet2"/>
      </w:pPr>
      <w:r w:rsidRPr="00D06264">
        <w:t>folding</w:t>
      </w:r>
    </w:p>
    <w:p w:rsidR="00000000" w:rsidRPr="00D06264" w:rsidP="00D06264">
      <w:pPr>
        <w:pStyle w:val="ListBullet2"/>
      </w:pPr>
      <w:r w:rsidRPr="00D06264">
        <w:t>relationship with gravity</w:t>
      </w:r>
    </w:p>
    <w:p w:rsidR="00000000" w:rsidRPr="00D06264" w:rsidP="00D06264">
      <w:pPr>
        <w:pStyle w:val="ListBullet2"/>
      </w:pPr>
      <w:r w:rsidRPr="00D06264">
        <w:t>rotating</w:t>
      </w:r>
    </w:p>
    <w:p w:rsidR="00000000" w:rsidRPr="00D06264" w:rsidP="00D06264">
      <w:pPr>
        <w:pStyle w:val="ListBullet2"/>
      </w:pPr>
      <w:r w:rsidRPr="00D06264">
        <w:t>shifting weight</w:t>
      </w:r>
    </w:p>
    <w:p w:rsidR="00000000" w:rsidRPr="00D06264" w:rsidP="00D06264">
      <w:pPr>
        <w:pStyle w:val="ListBullet2"/>
      </w:pPr>
      <w:r w:rsidRPr="00D06264">
        <w:t>spatial awareness</w:t>
      </w:r>
    </w:p>
    <w:p w:rsidR="00000000" w:rsidRPr="00D06264" w:rsidP="00D06264">
      <w:pPr>
        <w:pStyle w:val="ListBullet2"/>
      </w:pPr>
      <w:r w:rsidRPr="00D06264">
        <w:t>successional movement</w:t>
      </w:r>
    </w:p>
    <w:p w:rsidR="00000000" w:rsidRPr="00D06264" w:rsidP="00D06264">
      <w:pPr>
        <w:pStyle w:val="ListBullet2"/>
      </w:pPr>
      <w:r w:rsidRPr="00D06264">
        <w:t>use of breath</w:t>
      </w:r>
    </w:p>
    <w:p w:rsidR="00000000" w:rsidRPr="00D06264" w:rsidP="00D06264">
      <w:pPr>
        <w:pStyle w:val="ListBullet"/>
      </w:pPr>
      <w:r w:rsidRPr="00D06264">
        <w:t>principles relating to safe dance practice and injury-prevention techniques, including:</w:t>
      </w:r>
    </w:p>
    <w:p w:rsidR="00000000" w:rsidRPr="00D06264" w:rsidP="00D06264">
      <w:pPr>
        <w:pStyle w:val="ListBullet2"/>
      </w:pPr>
      <w:r w:rsidRPr="00D06264">
        <w:t>articulation of the spine</w:t>
      </w:r>
    </w:p>
    <w:p w:rsidR="00000000" w:rsidRPr="00D06264" w:rsidP="00D06264">
      <w:pPr>
        <w:pStyle w:val="ListBullet2"/>
      </w:pPr>
      <w:r w:rsidRPr="00D06264">
        <w:t>bases of support with feet, legs, hands, arms and torso</w:t>
      </w:r>
    </w:p>
    <w:p w:rsidR="00000000" w:rsidRPr="00D06264" w:rsidP="00D06264">
      <w:pPr>
        <w:pStyle w:val="ListBullet2"/>
      </w:pPr>
      <w:r w:rsidRPr="00D06264">
        <w:t>differentiation of the legs and pelvis</w:t>
      </w:r>
    </w:p>
    <w:p w:rsidR="00000000" w:rsidRPr="00D06264" w:rsidP="00D06264">
      <w:pPr>
        <w:pStyle w:val="ListBullet2"/>
      </w:pPr>
      <w:r w:rsidRPr="00D06264">
        <w:t>engagement of the feet</w:t>
      </w:r>
    </w:p>
    <w:p w:rsidR="00000000" w:rsidRPr="00D06264" w:rsidP="00D06264">
      <w:pPr>
        <w:pStyle w:val="ListBullet2"/>
      </w:pPr>
      <w:r w:rsidRPr="00D06264">
        <w:t>range of motion of the joints</w:t>
      </w:r>
    </w:p>
    <w:p w:rsidR="00000000" w:rsidRPr="00D06264" w:rsidP="00D06264">
      <w:pPr>
        <w:pStyle w:val="ListBullet"/>
      </w:pPr>
      <w:r w:rsidRPr="00D06264">
        <w:t>impact of the following aspects of musical rhythms on dance performance:</w:t>
      </w:r>
    </w:p>
    <w:p w:rsidR="00000000" w:rsidRPr="00D06264" w:rsidP="00D06264">
      <w:pPr>
        <w:pStyle w:val="ListBullet2"/>
      </w:pPr>
      <w:r w:rsidRPr="00D06264">
        <w:t>beat</w:t>
      </w:r>
    </w:p>
    <w:p w:rsidR="00000000" w:rsidRPr="00D06264" w:rsidP="00D06264">
      <w:pPr>
        <w:pStyle w:val="ListBullet2"/>
      </w:pPr>
      <w:r w:rsidRPr="00D06264">
        <w:t>syncopation</w:t>
      </w:r>
    </w:p>
    <w:p w:rsidR="00000000" w:rsidRPr="00D06264" w:rsidP="00D06264">
      <w:pPr>
        <w:pStyle w:val="ListBullet2"/>
      </w:pPr>
      <w:r w:rsidRPr="00D06264">
        <w:t>tempo</w:t>
      </w:r>
    </w:p>
    <w:p w:rsidR="00000000" w:rsidRPr="00D06264" w:rsidP="00D06264">
      <w:pPr>
        <w:pStyle w:val="ListBullet2"/>
      </w:pPr>
      <w:r w:rsidRPr="00D06264">
        <w:t>time signatures.</w:t>
      </w:r>
    </w:p>
    <w:p w:rsidR="00000000" w:rsidRPr="00D06264" w:rsidP="00D06264">
      <w:pPr>
        <w:pStyle w:val="AllowPageBreak"/>
      </w:pPr>
    </w:p>
    <w:p w:rsidR="00000000" w:rsidRPr="00D06264" w:rsidP="00D06264">
      <w:pPr>
        <w:pStyle w:val="Heading1"/>
      </w:pPr>
      <w:bookmarkStart w:id="11" w:name="O_1145523"/>
      <w:bookmarkEnd w:id="11"/>
      <w:r w:rsidRPr="00D06264">
        <w:t>Assessment Conditions</w:t>
      </w:r>
    </w:p>
    <w:p w:rsidR="00000000" w:rsidRPr="00D06264" w:rsidP="001947F5">
      <w:pPr>
        <w:pStyle w:val="BodyText"/>
      </w:pPr>
      <w:r w:rsidRPr="00D06264">
        <w:t>Assessment must be conducted in a safe environment where evidence gathered demonstrates consistent performance of typical activities experienced in creative arts industry environme</w:t>
      </w:r>
      <w:r w:rsidRPr="00D06264">
        <w:t>nts.</w:t>
      </w:r>
    </w:p>
    <w:p w:rsidR="00000000" w:rsidRPr="00D06264" w:rsidP="001947F5">
      <w:pPr>
        <w:pStyle w:val="BodyText"/>
      </w:pPr>
      <w:r w:rsidRPr="00D06264">
        <w:t>This includes access to:</w:t>
      </w:r>
    </w:p>
    <w:p w:rsidR="00000000" w:rsidRPr="00D06264" w:rsidP="00D06264">
      <w:pPr>
        <w:pStyle w:val="ListBullet"/>
      </w:pPr>
      <w:r w:rsidRPr="00D06264">
        <w:t>venues and spaces with required flooring for performing musical theatre routines</w:t>
      </w:r>
    </w:p>
    <w:p w:rsidR="00000000" w:rsidRPr="00D06264" w:rsidP="00D06264">
      <w:pPr>
        <w:pStyle w:val="ListBullet"/>
      </w:pPr>
      <w:r w:rsidRPr="00D06264">
        <w:t>musical theatre equipment and personnel required to demonstrate the performance evidence.</w:t>
      </w:r>
    </w:p>
    <w:p w:rsidR="00000000" w:rsidRPr="00D06264" w:rsidP="00D06264">
      <w:pPr>
        <w:pStyle w:val="List"/>
      </w:pPr>
    </w:p>
    <w:p w:rsidR="00000000" w:rsidRPr="00D06264" w:rsidP="001947F5">
      <w:pPr>
        <w:pStyle w:val="BodyText"/>
      </w:pPr>
      <w:r w:rsidRPr="00D06264">
        <w:t>Assessors of this unit must satisfy the requi</w:t>
      </w:r>
      <w:r w:rsidRPr="00D06264">
        <w:t>rements for assessors in applicable vocational educational and training legislation, frameworks and/or standards.</w:t>
      </w:r>
    </w:p>
    <w:p w:rsidR="00000000" w:rsidRPr="00D06264" w:rsidP="00D06264">
      <w:pPr>
        <w:pStyle w:val="Heading1"/>
      </w:pPr>
      <w:bookmarkStart w:id="12" w:name="O_1145521"/>
      <w:bookmarkEnd w:id="12"/>
      <w:r w:rsidRPr="00D06264">
        <w:t>Links</w:t>
      </w:r>
    </w:p>
    <w:p w:rsidR="00000000" w:rsidRPr="00D06264" w:rsidP="001947F5">
      <w:pPr>
        <w:pStyle w:val="BodyText"/>
      </w:pPr>
      <w:r w:rsidRPr="00D0626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653F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06264" w:rsidP="00D06264"/>
    <w:sectPr w:rsidSect="00D062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64" w:rsidRPr="001947F5" w:rsidP="001947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7F5" w:rsidP="00D062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47F5" w:rsidP="00D062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947F5" w:rsidP="00D062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64" w:rsidP="00D062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47F5">
      <w:t>Approved</w:t>
    </w:r>
    <w:r w:rsidR="001947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47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47F5">
      <w:rPr>
        <w:noProof/>
      </w:rPr>
      <w:t>4</w:t>
    </w:r>
    <w:r>
      <w:rPr>
        <w:noProof/>
      </w:rPr>
      <w:fldChar w:fldCharType="end"/>
    </w:r>
  </w:p>
  <w:p w:rsidR="00D06264" w:rsidP="00D062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47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47F5">
      <w:t>Service and Creative Skills Australia</w:t>
    </w:r>
    <w:r w:rsidR="001947F5">
      <w:fldChar w:fldCharType="end"/>
    </w:r>
  </w:p>
  <w:p w:rsidR="00D06264" w:rsidP="00D062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7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6264" w:rsidRPr="001947F5" w:rsidP="001947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7F5" w:rsidRPr="002D2AF8" w:rsidP="00D062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CUADAN422 Develop dance techniques for musical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947F5" w:rsidP="00D062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264" w:rsidRPr="002D2AF8" w:rsidP="00D062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47F5">
      <w:t>CUADAN422 Develop dance techniques for musical theatre</w:t>
    </w:r>
    <w:r w:rsidR="001947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47F5">
      <w:rPr>
        <w:noProof/>
      </w:rPr>
      <w:t>1 March 2025</w:t>
    </w:r>
    <w:r>
      <w:fldChar w:fldCharType="end"/>
    </w:r>
  </w:p>
  <w:p w:rsidR="00D06264" w:rsidP="00D062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26D7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428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4C72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2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62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62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62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62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62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62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62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62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62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62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6264"/>
  </w:style>
  <w:style w:type="character" w:customStyle="1" w:styleId="Heading1Char">
    <w:name w:val="Heading 1 Char"/>
    <w:basedOn w:val="DefaultParagraphFont"/>
    <w:link w:val="Heading1"/>
    <w:rsid w:val="00D062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62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62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62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62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6264"/>
    <w:rPr>
      <w:b/>
      <w:spacing w:val="0"/>
    </w:rPr>
  </w:style>
  <w:style w:type="paragraph" w:styleId="ListBullet2">
    <w:name w:val="List Bullet 2"/>
    <w:basedOn w:val="List2"/>
    <w:rsid w:val="00D0626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6264"/>
    <w:rPr>
      <w:i/>
    </w:rPr>
  </w:style>
  <w:style w:type="paragraph" w:customStyle="1" w:styleId="SuperHeading">
    <w:name w:val="SuperHeading"/>
    <w:basedOn w:val="Normal"/>
    <w:rsid w:val="00D062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62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62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62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62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62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62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62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62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62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62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62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62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62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62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62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62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62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62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62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62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62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62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62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62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62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62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62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62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62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62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62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62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62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62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62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6264"/>
  </w:style>
  <w:style w:type="paragraph" w:styleId="TableofFigures">
    <w:name w:val="table of figures"/>
    <w:basedOn w:val="Normal"/>
    <w:next w:val="Normal"/>
    <w:semiHidden/>
    <w:rsid w:val="00D062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62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6264"/>
    <w:rPr>
      <w:rFonts w:ascii="Wingdings" w:hAnsi="Wingdings"/>
    </w:rPr>
  </w:style>
  <w:style w:type="paragraph" w:customStyle="1" w:styleId="TableHeading">
    <w:name w:val="Table Heading"/>
    <w:basedOn w:val="HeadingBase"/>
    <w:rsid w:val="00D062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6264"/>
    <w:rPr>
      <w:color w:val="0033CC"/>
      <w:u w:val="none"/>
    </w:rPr>
  </w:style>
  <w:style w:type="paragraph" w:customStyle="1" w:styleId="BodyTextRight">
    <w:name w:val="Body Text Right"/>
    <w:basedOn w:val="BodyText"/>
    <w:rsid w:val="00D062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62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62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62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62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62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6264"/>
    <w:rPr>
      <w:sz w:val="32"/>
    </w:rPr>
  </w:style>
  <w:style w:type="paragraph" w:customStyle="1" w:styleId="HeadingProcedure">
    <w:name w:val="Heading Procedure"/>
    <w:basedOn w:val="HeadingBase"/>
    <w:next w:val="Normal"/>
    <w:rsid w:val="00D062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6264"/>
    <w:pPr>
      <w:spacing w:before="60" w:after="60"/>
    </w:pPr>
  </w:style>
  <w:style w:type="paragraph" w:styleId="ListContinue">
    <w:name w:val="List Continue"/>
    <w:basedOn w:val="List"/>
    <w:rsid w:val="00D06264"/>
    <w:pPr>
      <w:ind w:firstLine="0"/>
    </w:pPr>
  </w:style>
  <w:style w:type="paragraph" w:customStyle="1" w:styleId="ListNote">
    <w:name w:val="List Note"/>
    <w:basedOn w:val="List"/>
    <w:rsid w:val="00D062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62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62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6264"/>
    <w:rPr>
      <w:rFonts w:ascii="Courier New" w:hAnsi="Courier New"/>
    </w:rPr>
  </w:style>
  <w:style w:type="paragraph" w:customStyle="1" w:styleId="NoteBullet">
    <w:name w:val="Note Bullet"/>
    <w:basedOn w:val="Note"/>
    <w:rsid w:val="00D062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62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62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62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62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62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62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6264"/>
    <w:rPr>
      <w:b/>
      <w:smallCaps/>
    </w:rPr>
  </w:style>
  <w:style w:type="paragraph" w:customStyle="1" w:styleId="TableListNumber">
    <w:name w:val="Table List Number"/>
    <w:basedOn w:val="ListNumber"/>
    <w:rsid w:val="00D062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62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6264"/>
    <w:pPr>
      <w:numPr>
        <w:numId w:val="9"/>
      </w:numPr>
    </w:pPr>
  </w:style>
  <w:style w:type="paragraph" w:customStyle="1" w:styleId="ListAlpha2">
    <w:name w:val="List Alpha 2"/>
    <w:basedOn w:val="List2"/>
    <w:rsid w:val="00D06264"/>
    <w:pPr>
      <w:numPr>
        <w:numId w:val="8"/>
      </w:numPr>
    </w:pPr>
  </w:style>
  <w:style w:type="paragraph" w:styleId="List2">
    <w:name w:val="List 2"/>
    <w:basedOn w:val="BodyText"/>
    <w:rsid w:val="00D062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62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62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62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62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62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6264"/>
    <w:pPr>
      <w:numPr>
        <w:numId w:val="4"/>
      </w:numPr>
    </w:pPr>
  </w:style>
  <w:style w:type="paragraph" w:styleId="ListContinue2">
    <w:name w:val="List Continue 2"/>
    <w:basedOn w:val="List2"/>
    <w:rsid w:val="00D06264"/>
    <w:pPr>
      <w:ind w:firstLine="0"/>
    </w:pPr>
  </w:style>
  <w:style w:type="paragraph" w:styleId="ListContinue3">
    <w:name w:val="List Continue 3"/>
    <w:basedOn w:val="List3"/>
    <w:rsid w:val="00D06264"/>
    <w:pPr>
      <w:ind w:left="1021" w:firstLine="0"/>
    </w:pPr>
  </w:style>
  <w:style w:type="paragraph" w:styleId="ListContinue4">
    <w:name w:val="List Continue 4"/>
    <w:basedOn w:val="List4"/>
    <w:rsid w:val="00D06264"/>
    <w:pPr>
      <w:ind w:firstLine="0"/>
    </w:pPr>
  </w:style>
  <w:style w:type="paragraph" w:styleId="ListContinue5">
    <w:name w:val="List Continue 5"/>
    <w:basedOn w:val="List5"/>
    <w:rsid w:val="00D06264"/>
    <w:pPr>
      <w:ind w:firstLine="0"/>
    </w:pPr>
  </w:style>
  <w:style w:type="paragraph" w:styleId="ListNumber3">
    <w:name w:val="List Number 3"/>
    <w:basedOn w:val="List3"/>
    <w:rsid w:val="00D06264"/>
    <w:pPr>
      <w:numPr>
        <w:numId w:val="5"/>
      </w:numPr>
    </w:pPr>
  </w:style>
  <w:style w:type="paragraph" w:styleId="ListNumber4">
    <w:name w:val="List Number 4"/>
    <w:basedOn w:val="List4"/>
    <w:rsid w:val="00D06264"/>
    <w:pPr>
      <w:numPr>
        <w:numId w:val="6"/>
      </w:numPr>
    </w:pPr>
  </w:style>
  <w:style w:type="paragraph" w:styleId="ListNumber5">
    <w:name w:val="List Number 5"/>
    <w:basedOn w:val="List5"/>
    <w:rsid w:val="00D06264"/>
    <w:pPr>
      <w:numPr>
        <w:numId w:val="7"/>
      </w:numPr>
    </w:pPr>
  </w:style>
  <w:style w:type="paragraph" w:styleId="BlockText">
    <w:name w:val="Block Text"/>
    <w:basedOn w:val="Normal"/>
    <w:rsid w:val="00D062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62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6264"/>
    <w:rPr>
      <w:sz w:val="16"/>
      <w:vertAlign w:val="superscript"/>
    </w:rPr>
  </w:style>
  <w:style w:type="character" w:customStyle="1" w:styleId="Symbols">
    <w:name w:val="Symbols"/>
    <w:basedOn w:val="DefaultParagraphFont"/>
    <w:rsid w:val="00D06264"/>
    <w:rPr>
      <w:rFonts w:ascii="Symbol" w:hAnsi="Symbol"/>
    </w:rPr>
  </w:style>
  <w:style w:type="character" w:customStyle="1" w:styleId="MenuOptions">
    <w:name w:val="Menu Options"/>
    <w:basedOn w:val="DefaultParagraphFont"/>
    <w:rsid w:val="00D062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6264"/>
    <w:rPr>
      <w:b/>
    </w:rPr>
  </w:style>
  <w:style w:type="character" w:customStyle="1" w:styleId="Underlined">
    <w:name w:val="Underlined"/>
    <w:basedOn w:val="DefaultParagraphFont"/>
    <w:rsid w:val="00D06264"/>
    <w:rPr>
      <w:u w:val="single"/>
    </w:rPr>
  </w:style>
  <w:style w:type="paragraph" w:customStyle="1" w:styleId="TableBodyTextRight">
    <w:name w:val="Table Body Text Right"/>
    <w:basedOn w:val="TableBodyText"/>
    <w:rsid w:val="00D062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6264"/>
    <w:rPr>
      <w:sz w:val="18"/>
    </w:rPr>
  </w:style>
  <w:style w:type="paragraph" w:customStyle="1" w:styleId="BodySmallRight">
    <w:name w:val="Body Small Right"/>
    <w:basedOn w:val="BodyTextRight"/>
    <w:rsid w:val="00D06264"/>
    <w:rPr>
      <w:sz w:val="18"/>
      <w:szCs w:val="18"/>
    </w:rPr>
  </w:style>
  <w:style w:type="paragraph" w:customStyle="1" w:styleId="MarginEdition">
    <w:name w:val="Margin Edition"/>
    <w:basedOn w:val="MarginNote"/>
    <w:rsid w:val="00D062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6264"/>
    <w:rPr>
      <w:sz w:val="2"/>
      <w:szCs w:val="2"/>
    </w:rPr>
  </w:style>
  <w:style w:type="character" w:customStyle="1" w:styleId="Small">
    <w:name w:val="Small"/>
    <w:basedOn w:val="DefaultParagraphFont"/>
    <w:rsid w:val="00D06264"/>
    <w:rPr>
      <w:sz w:val="16"/>
    </w:rPr>
  </w:style>
  <w:style w:type="paragraph" w:customStyle="1" w:styleId="WideTable">
    <w:name w:val="Wide Table"/>
    <w:basedOn w:val="Normal"/>
    <w:rsid w:val="00D062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6264"/>
  </w:style>
  <w:style w:type="paragraph" w:styleId="Quote">
    <w:name w:val="Quote"/>
    <w:basedOn w:val="Heading1"/>
    <w:link w:val="QuoteChar"/>
    <w:qFormat/>
    <w:rsid w:val="00D062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62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6264"/>
    <w:pPr>
      <w:pageBreakBefore/>
    </w:pPr>
  </w:style>
  <w:style w:type="paragraph" w:customStyle="1" w:styleId="Border">
    <w:name w:val="Border"/>
    <w:basedOn w:val="Normal"/>
    <w:qFormat/>
    <w:rsid w:val="00D062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62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2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2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62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62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62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62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62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6264"/>
    <w:rPr>
      <w:u w:val="single"/>
    </w:rPr>
  </w:style>
  <w:style w:type="character" w:customStyle="1" w:styleId="BoldandItalics">
    <w:name w:val="Bold and Italics"/>
    <w:qFormat/>
    <w:rsid w:val="00D06264"/>
    <w:rPr>
      <w:b/>
      <w:i/>
      <w:u w:val="none"/>
    </w:rPr>
  </w:style>
  <w:style w:type="paragraph" w:styleId="BalloonText">
    <w:name w:val="Balloon Text"/>
    <w:basedOn w:val="Normal"/>
    <w:link w:val="BalloonTextChar"/>
    <w:rsid w:val="00D062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62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62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62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62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62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6264"/>
    <w:pPr>
      <w:spacing w:before="0" w:after="0"/>
    </w:pPr>
  </w:style>
  <w:style w:type="paragraph" w:customStyle="1" w:styleId="BodyTextBold">
    <w:name w:val="Body Text Bold"/>
    <w:basedOn w:val="BodyText"/>
    <w:qFormat/>
    <w:rsid w:val="00D06264"/>
    <w:rPr>
      <w:b/>
    </w:rPr>
  </w:style>
  <w:style w:type="character" w:styleId="Hyperlink">
    <w:name w:val="Hyperlink"/>
    <w:basedOn w:val="DefaultParagraphFont"/>
    <w:uiPriority w:val="99"/>
    <w:unhideWhenUsed/>
    <w:rsid w:val="001947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967</Words>
  <Characters>6107</Characters>
  <Application>Microsoft Office Word</Application>
  <DocSecurity>0</DocSecurity>
  <Lines>190</Lines>
  <Paragraphs>128</Paragraphs>
  <ScaleCrop>false</ScaleCrop>
  <Company>Author-it Software Corporation Ltd.</Company>
  <LinksUpToDate>false</LinksUpToDate>
  <CharactersWithSpaces>6946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CUADAN422 Develop dance techniques for musical theatre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2025-03-01T11:15:00Z</dcterms:created>
  <dcterms:modified xsi:type="dcterms:W3CDTF">2025-03-01T11:15:00Z</dcterms:modified>
</cp:coreProperties>
</file>