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631" w:rsidP="00173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CUADAN318 Increase depth of contemporary dance techniques</w:t>
      </w:r>
      <w:r>
        <w:fldChar w:fldCharType="end"/>
      </w:r>
    </w:p>
    <w:p w:rsidR="00173631" w:rsidP="00173631">
      <w:pPr>
        <w:pStyle w:val="Version"/>
        <w:sectPr w:rsidSect="002B6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E80" w:rsidP="002B6E80">
      <w:pPr>
        <w:pStyle w:val="SuperHeading"/>
      </w:pPr>
      <w:r w:rsidRPr="002B6E80">
        <w:t>Assessment Requirements for CUADAN318 Increase depth of contemporary dance techniques</w:t>
      </w:r>
    </w:p>
    <w:p w:rsidR="00000000" w:rsidRPr="002B6E80" w:rsidP="002B6E80">
      <w:pPr>
        <w:pStyle w:val="Heading1"/>
      </w:pPr>
      <w:bookmarkStart w:id="1" w:name="O_1142673"/>
      <w:bookmarkEnd w:id="1"/>
      <w:r w:rsidRPr="002B6E8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B6E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80" w:rsidP="002B6E80">
            <w:pPr>
              <w:pStyle w:val="BodyText"/>
            </w:pPr>
            <w:r w:rsidRPr="002B6E8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80">
            <w:pPr>
              <w:pStyle w:val="BodyText"/>
              <w:rPr>
                <w:lang w:val="en-NZ"/>
              </w:rPr>
            </w:pPr>
            <w:r w:rsidRPr="002B6E80">
              <w:rPr>
                <w:rStyle w:val="SpecialBold"/>
              </w:rPr>
              <w:t>Comments</w:t>
            </w:r>
          </w:p>
        </w:tc>
      </w:tr>
      <w:tr w:rsidTr="002B6E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E80">
            <w:pPr>
              <w:pStyle w:val="BodyText"/>
              <w:rPr>
                <w:lang w:val="en-NZ"/>
              </w:rPr>
            </w:pPr>
            <w:r w:rsidRPr="002B6E8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E80" w:rsidP="002B6E80">
            <w:pPr>
              <w:pStyle w:val="BodyText"/>
            </w:pPr>
            <w:r w:rsidRPr="002B6E80">
              <w:t>This version first released with CUA Creative Arts and Culture Training Package Version 5.0.</w:t>
            </w:r>
          </w:p>
        </w:tc>
      </w:tr>
    </w:tbl>
    <w:p w:rsidR="00000000" w:rsidRPr="002B6E80" w:rsidP="002B6E80">
      <w:pPr>
        <w:pStyle w:val="BodyText"/>
      </w:pPr>
    </w:p>
    <w:p w:rsidR="00000000" w:rsidRPr="002B6E80" w:rsidP="002B6E80">
      <w:pPr>
        <w:pStyle w:val="AllowPageBreak"/>
      </w:pPr>
    </w:p>
    <w:p w:rsidR="00000000" w:rsidRPr="002B6E80" w:rsidP="002B6E80">
      <w:pPr>
        <w:pStyle w:val="Heading1"/>
      </w:pPr>
      <w:bookmarkStart w:id="2" w:name="O_1142676"/>
      <w:bookmarkEnd w:id="2"/>
      <w:r w:rsidRPr="002B6E80">
        <w:t>Performance Evidence</w:t>
      </w:r>
    </w:p>
    <w:p w:rsidR="00000000" w:rsidRPr="002B6E80" w:rsidP="00173631">
      <w:pPr>
        <w:pStyle w:val="BodyText"/>
      </w:pPr>
      <w:r w:rsidRPr="002B6E80">
        <w:t>The candidate must demonstrate the ability to complete the tasks outlined in the elements, performance criteria and foundation skills of this unit, including evidence of the ability to:</w:t>
      </w:r>
    </w:p>
    <w:p w:rsidR="00000000" w:rsidRPr="002B6E80" w:rsidP="002B6E80">
      <w:pPr>
        <w:pStyle w:val="ListBullet"/>
      </w:pPr>
      <w:r w:rsidRPr="002B6E80">
        <w:t>choreograph and present at lea</w:t>
      </w:r>
      <w:r w:rsidRPr="002B6E80">
        <w:t>st two contemporary dance pieces.</w:t>
      </w:r>
    </w:p>
    <w:p w:rsidR="00000000" w:rsidRPr="002B6E80" w:rsidP="002B6E80">
      <w:pPr>
        <w:pStyle w:val="List"/>
      </w:pPr>
    </w:p>
    <w:p w:rsidR="00000000" w:rsidRPr="002B6E80" w:rsidP="00173631">
      <w:pPr>
        <w:pStyle w:val="BodyText"/>
      </w:pPr>
      <w:r w:rsidRPr="002B6E80">
        <w:t>In the course of the above, the candidate must:</w:t>
      </w:r>
    </w:p>
    <w:p w:rsidR="00000000" w:rsidRPr="002B6E80" w:rsidP="002B6E80">
      <w:pPr>
        <w:pStyle w:val="ListBullet"/>
      </w:pPr>
      <w:r w:rsidRPr="002B6E80">
        <w:t>demonstrate use of different basic contemporary dance techniques during dance phrases</w:t>
      </w:r>
    </w:p>
    <w:p w:rsidR="00000000" w:rsidRPr="002B6E80" w:rsidP="002B6E80">
      <w:pPr>
        <w:pStyle w:val="ListBullet"/>
      </w:pPr>
      <w:r w:rsidRPr="002B6E80">
        <w:t>dance with strong stage presence and confidence</w:t>
      </w:r>
    </w:p>
    <w:p w:rsidR="00000000" w:rsidRPr="002B6E80" w:rsidP="002B6E80">
      <w:pPr>
        <w:pStyle w:val="ListBullet"/>
      </w:pPr>
      <w:r w:rsidRPr="002B6E80">
        <w:t>follow safe dance practices</w:t>
      </w:r>
    </w:p>
    <w:p w:rsidR="00000000" w:rsidRPr="002B6E80" w:rsidP="002B6E80">
      <w:pPr>
        <w:pStyle w:val="ListBullet"/>
      </w:pPr>
      <w:r w:rsidRPr="002B6E80">
        <w:t>use contemporary dance terminology when required.</w:t>
      </w:r>
    </w:p>
    <w:p w:rsidR="00000000" w:rsidRPr="002B6E80" w:rsidP="002B6E80">
      <w:pPr>
        <w:pStyle w:val="AllowPageBreak"/>
      </w:pPr>
    </w:p>
    <w:p w:rsidR="00000000" w:rsidRPr="002B6E80" w:rsidP="002B6E80">
      <w:pPr>
        <w:pStyle w:val="Heading1"/>
      </w:pPr>
      <w:bookmarkStart w:id="3" w:name="O_1142675"/>
      <w:bookmarkEnd w:id="3"/>
      <w:r w:rsidRPr="002B6E80">
        <w:t>Knowledge Evidence</w:t>
      </w:r>
    </w:p>
    <w:p w:rsidR="00000000" w:rsidRPr="002B6E80" w:rsidP="00173631">
      <w:pPr>
        <w:pStyle w:val="BodyText"/>
      </w:pPr>
      <w:r w:rsidRPr="002B6E80">
        <w:t>The candidate must be able to demonstrate knowledge to complete the tasks outlined in the elements, performance criteria and foundation skills of this unit, including k</w:t>
      </w:r>
      <w:r w:rsidRPr="002B6E80">
        <w:t>nowledge of:</w:t>
      </w:r>
    </w:p>
    <w:p w:rsidR="00000000" w:rsidRPr="002B6E80" w:rsidP="002B6E80">
      <w:pPr>
        <w:pStyle w:val="ListBullet"/>
      </w:pPr>
      <w:r w:rsidRPr="002B6E80">
        <w:t>clothing and footwear required for practising contemporary dance technique</w:t>
      </w:r>
    </w:p>
    <w:p w:rsidR="00000000" w:rsidRPr="002B6E80" w:rsidP="002B6E80">
      <w:pPr>
        <w:pStyle w:val="ListBullet"/>
      </w:pPr>
      <w:r w:rsidRPr="002B6E80">
        <w:t>principles that relate to physical movements and contemporary dance techniques, including:</w:t>
      </w:r>
    </w:p>
    <w:p w:rsidR="00000000" w:rsidRPr="002B6E80" w:rsidP="002B6E80">
      <w:pPr>
        <w:pStyle w:val="ListBullet2"/>
      </w:pPr>
      <w:r w:rsidRPr="002B6E80">
        <w:t>relationship with gravity</w:t>
      </w:r>
    </w:p>
    <w:p w:rsidR="00000000" w:rsidRPr="002B6E80" w:rsidP="002B6E80">
      <w:pPr>
        <w:pStyle w:val="ListBullet2"/>
      </w:pPr>
      <w:r w:rsidRPr="002B6E80">
        <w:t>spatial awareness</w:t>
      </w:r>
    </w:p>
    <w:p w:rsidR="00000000" w:rsidRPr="002B6E80" w:rsidP="002B6E80">
      <w:pPr>
        <w:pStyle w:val="ListBullet2"/>
      </w:pPr>
      <w:r w:rsidRPr="002B6E80">
        <w:t>use of breath</w:t>
      </w:r>
    </w:p>
    <w:p w:rsidR="00000000" w:rsidRPr="002B6E80" w:rsidP="002B6E80">
      <w:pPr>
        <w:pStyle w:val="ListBullet2"/>
      </w:pPr>
      <w:r w:rsidRPr="002B6E80">
        <w:t>movement pathways</w:t>
      </w:r>
    </w:p>
    <w:p w:rsidR="00000000" w:rsidRPr="002B6E80" w:rsidP="002B6E80">
      <w:pPr>
        <w:pStyle w:val="ListBullet2"/>
      </w:pPr>
      <w:r w:rsidRPr="002B6E80">
        <w:t>expanding and contracting</w:t>
      </w:r>
    </w:p>
    <w:p w:rsidR="00000000" w:rsidRPr="002B6E80" w:rsidP="002B6E80">
      <w:pPr>
        <w:pStyle w:val="ListBullet2"/>
      </w:pPr>
      <w:r w:rsidRPr="002B6E80">
        <w:t>shifting weight</w:t>
      </w:r>
    </w:p>
    <w:p w:rsidR="00000000" w:rsidRPr="002B6E80" w:rsidP="002B6E80">
      <w:pPr>
        <w:pStyle w:val="ListBullet"/>
      </w:pPr>
      <w:r w:rsidRPr="002B6E80">
        <w:t>principles relating to safe dance practice and injury prevention. including:</w:t>
      </w:r>
    </w:p>
    <w:p w:rsidR="00000000" w:rsidRPr="002B6E80" w:rsidP="002B6E80">
      <w:pPr>
        <w:pStyle w:val="ListBullet2"/>
      </w:pPr>
      <w:r w:rsidRPr="002B6E80">
        <w:t>spine articulation</w:t>
      </w:r>
    </w:p>
    <w:p w:rsidR="00000000" w:rsidRPr="002B6E80" w:rsidP="002B6E80">
      <w:pPr>
        <w:pStyle w:val="ListBullet2"/>
      </w:pPr>
      <w:r w:rsidRPr="002B6E80">
        <w:t>foot engagement</w:t>
      </w:r>
    </w:p>
    <w:p w:rsidR="00000000" w:rsidRPr="002B6E80" w:rsidP="002B6E80">
      <w:pPr>
        <w:pStyle w:val="ListBullet2"/>
      </w:pPr>
      <w:r w:rsidRPr="002B6E80">
        <w:t>bases of support, including feet, legs, hands, arms and torso</w:t>
      </w:r>
    </w:p>
    <w:p w:rsidR="00000000" w:rsidRPr="002B6E80" w:rsidP="002B6E80">
      <w:pPr>
        <w:pStyle w:val="ListBullet2"/>
      </w:pPr>
      <w:r w:rsidRPr="002B6E80">
        <w:t>joint range of motion</w:t>
      </w:r>
    </w:p>
    <w:p w:rsidR="00000000" w:rsidRPr="002B6E80" w:rsidP="002B6E80">
      <w:pPr>
        <w:pStyle w:val="ListBullet2"/>
      </w:pPr>
      <w:r w:rsidRPr="002B6E80">
        <w:t>differentiation</w:t>
      </w:r>
      <w:r w:rsidRPr="002B6E80">
        <w:t xml:space="preserve"> of legs and pelvis</w:t>
      </w:r>
    </w:p>
    <w:p w:rsidR="00000000" w:rsidRPr="002B6E80" w:rsidP="002B6E80">
      <w:pPr>
        <w:pStyle w:val="ListBullet"/>
      </w:pPr>
      <w:r w:rsidRPr="002B6E80">
        <w:t>application of musical elements of time signatures, beat, tempo and syncopation to contemporary dance technique</w:t>
      </w:r>
    </w:p>
    <w:p w:rsidR="00000000" w:rsidRPr="002B6E80" w:rsidP="002B6E80">
      <w:pPr>
        <w:pStyle w:val="ListBullet"/>
      </w:pPr>
      <w:r w:rsidRPr="002B6E80">
        <w:t>requirements of a personal practice plan</w:t>
      </w:r>
    </w:p>
    <w:p w:rsidR="00000000" w:rsidRPr="002B6E80" w:rsidP="002B6E80">
      <w:pPr>
        <w:pStyle w:val="ListBullet"/>
      </w:pPr>
      <w:r w:rsidRPr="002B6E80">
        <w:t>strategies to respond to feedback and good practice to improve dance techniques</w:t>
      </w:r>
    </w:p>
    <w:p w:rsidR="00000000" w:rsidRPr="002B6E80" w:rsidP="002B6E80">
      <w:pPr>
        <w:pStyle w:val="ListBullet"/>
      </w:pPr>
      <w:r w:rsidRPr="002B6E80">
        <w:t>re</w:t>
      </w:r>
      <w:r w:rsidRPr="002B6E80">
        <w:t>lationship between movement and music in the context of contemporary dance</w:t>
      </w:r>
    </w:p>
    <w:p w:rsidR="00000000" w:rsidRPr="002B6E80" w:rsidP="002B6E80">
      <w:pPr>
        <w:pStyle w:val="ListBullet"/>
      </w:pPr>
      <w:r w:rsidRPr="002B6E80">
        <w:t>key periods and prominent dancers in the history of contemporary dance</w:t>
      </w:r>
    </w:p>
    <w:p w:rsidR="00000000" w:rsidRPr="002B6E80" w:rsidP="002B6E80">
      <w:pPr>
        <w:pStyle w:val="ListBullet"/>
      </w:pPr>
      <w:r w:rsidRPr="002B6E80">
        <w:t>methods for choreographing basic contemporary routines, including ways of notating contemporary dance.</w:t>
      </w:r>
    </w:p>
    <w:p w:rsidR="00000000" w:rsidRPr="002B6E80" w:rsidP="002B6E80">
      <w:pPr>
        <w:pStyle w:val="AllowPageBreak"/>
      </w:pPr>
    </w:p>
    <w:p w:rsidR="00000000" w:rsidRPr="002B6E80" w:rsidP="002B6E80">
      <w:pPr>
        <w:pStyle w:val="Heading1"/>
      </w:pPr>
      <w:bookmarkStart w:id="4" w:name="O_1142674"/>
      <w:bookmarkEnd w:id="4"/>
      <w:r w:rsidRPr="002B6E80">
        <w:t>Assessment Conditions</w:t>
      </w:r>
    </w:p>
    <w:p w:rsidR="00000000" w:rsidRPr="002B6E80" w:rsidP="00173631">
      <w:pPr>
        <w:pStyle w:val="BodyText"/>
      </w:pPr>
      <w:r w:rsidRPr="002B6E80">
        <w:t>Skills in this unit must be demonstrated in a workplace or simulated environment where the conditions are typical of those in a working environment in this industry.</w:t>
      </w:r>
    </w:p>
    <w:p w:rsidR="00000000" w:rsidRPr="002B6E80" w:rsidP="00173631">
      <w:pPr>
        <w:pStyle w:val="BodyText"/>
      </w:pPr>
      <w:r w:rsidRPr="002B6E80">
        <w:t>This includes access to dance performance areas or</w:t>
      </w:r>
      <w:r w:rsidRPr="002B6E80">
        <w:t xml:space="preserve"> spaces with required flooring for performing contemporary dance.</w:t>
      </w:r>
    </w:p>
    <w:p w:rsidR="00000000" w:rsidRPr="002B6E80" w:rsidP="00173631">
      <w:pPr>
        <w:pStyle w:val="BodyText"/>
      </w:pPr>
      <w:r w:rsidRPr="002B6E80">
        <w:t>Assessors of this unit must satisfy the requirements for assessors in applicable vocational education and training legislation, frameworks and/or standards.</w:t>
      </w:r>
    </w:p>
    <w:p w:rsidR="00000000" w:rsidRPr="002B6E80" w:rsidP="002B6E80">
      <w:pPr>
        <w:pStyle w:val="Heading1"/>
      </w:pPr>
      <w:bookmarkStart w:id="5" w:name="O_1142672"/>
      <w:bookmarkEnd w:id="5"/>
      <w:r w:rsidRPr="002B6E80">
        <w:t>Links</w:t>
      </w:r>
    </w:p>
    <w:p w:rsidR="00000000" w:rsidRPr="002B6E80" w:rsidP="00173631">
      <w:pPr>
        <w:pStyle w:val="BodyText"/>
      </w:pPr>
      <w:r w:rsidRPr="002B6E80">
        <w:t>Compani</w:t>
      </w:r>
      <w:r w:rsidRPr="002B6E80">
        <w:t xml:space="preserve">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089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B6E80" w:rsidP="002B6E80"/>
    <w:sectPr w:rsidSect="002B6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80" w:rsidRPr="00173631" w:rsidP="00173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1" w:rsidP="002B6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631" w:rsidP="002B6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3631" w:rsidP="002B6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E80" w:rsidRPr="00173631" w:rsidP="00173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631" w:rsidRPr="002D2AF8" w:rsidP="002B6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CUADAN318 Increase depth of contemporary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3631" w:rsidP="002B6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86B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6C6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782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E80"/>
  </w:style>
  <w:style w:type="character" w:customStyle="1" w:styleId="Heading1Char">
    <w:name w:val="Heading 1 Char"/>
    <w:basedOn w:val="DefaultParagraphFont"/>
    <w:link w:val="Heading1"/>
    <w:rsid w:val="002B6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E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6E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E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6E80"/>
    <w:rPr>
      <w:b/>
      <w:spacing w:val="0"/>
    </w:rPr>
  </w:style>
  <w:style w:type="paragraph" w:styleId="ListBullet2">
    <w:name w:val="List Bullet 2"/>
    <w:basedOn w:val="List2"/>
    <w:rsid w:val="002B6E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6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E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6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E80"/>
    <w:rPr>
      <w:i/>
    </w:rPr>
  </w:style>
  <w:style w:type="paragraph" w:styleId="Caption">
    <w:name w:val="caption"/>
    <w:basedOn w:val="BodyText"/>
    <w:next w:val="Normal"/>
    <w:qFormat/>
    <w:rsid w:val="002B6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E80"/>
  </w:style>
  <w:style w:type="paragraph" w:styleId="TableofFigures">
    <w:name w:val="table of figures"/>
    <w:basedOn w:val="Normal"/>
    <w:next w:val="Normal"/>
    <w:semiHidden/>
    <w:rsid w:val="002B6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6E80"/>
    <w:rPr>
      <w:rFonts w:ascii="Wingdings" w:hAnsi="Wingdings"/>
    </w:rPr>
  </w:style>
  <w:style w:type="paragraph" w:customStyle="1" w:styleId="TableHeading">
    <w:name w:val="Table Heading"/>
    <w:basedOn w:val="HeadingBase"/>
    <w:rsid w:val="002B6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E80"/>
    <w:rPr>
      <w:color w:val="0033CC"/>
      <w:u w:val="none"/>
    </w:rPr>
  </w:style>
  <w:style w:type="paragraph" w:customStyle="1" w:styleId="BodyTextRight">
    <w:name w:val="Body Text Right"/>
    <w:basedOn w:val="BodyText"/>
    <w:rsid w:val="002B6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E80"/>
    <w:rPr>
      <w:sz w:val="32"/>
    </w:rPr>
  </w:style>
  <w:style w:type="paragraph" w:customStyle="1" w:styleId="HeadingProcedure">
    <w:name w:val="Heading Procedure"/>
    <w:basedOn w:val="HeadingBase"/>
    <w:next w:val="Normal"/>
    <w:rsid w:val="002B6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E80"/>
    <w:pPr>
      <w:spacing w:before="60" w:after="60"/>
    </w:pPr>
  </w:style>
  <w:style w:type="paragraph" w:styleId="ListContinue">
    <w:name w:val="List Continue"/>
    <w:basedOn w:val="List"/>
    <w:rsid w:val="002B6E80"/>
    <w:pPr>
      <w:ind w:firstLine="0"/>
    </w:pPr>
  </w:style>
  <w:style w:type="paragraph" w:customStyle="1" w:styleId="ListNote">
    <w:name w:val="List Note"/>
    <w:basedOn w:val="List"/>
    <w:rsid w:val="002B6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E80"/>
    <w:rPr>
      <w:rFonts w:ascii="Courier New" w:hAnsi="Courier New"/>
    </w:rPr>
  </w:style>
  <w:style w:type="paragraph" w:customStyle="1" w:styleId="NoteBullet">
    <w:name w:val="Note Bullet"/>
    <w:basedOn w:val="Note"/>
    <w:rsid w:val="002B6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6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E80"/>
    <w:rPr>
      <w:b/>
      <w:smallCaps/>
    </w:rPr>
  </w:style>
  <w:style w:type="paragraph" w:customStyle="1" w:styleId="TableListNumber">
    <w:name w:val="Table List Number"/>
    <w:basedOn w:val="ListNumber"/>
    <w:rsid w:val="002B6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E80"/>
    <w:pPr>
      <w:numPr>
        <w:numId w:val="9"/>
      </w:numPr>
    </w:pPr>
  </w:style>
  <w:style w:type="paragraph" w:customStyle="1" w:styleId="ListAlpha2">
    <w:name w:val="List Alpha 2"/>
    <w:basedOn w:val="List2"/>
    <w:rsid w:val="002B6E80"/>
    <w:pPr>
      <w:numPr>
        <w:numId w:val="8"/>
      </w:numPr>
    </w:pPr>
  </w:style>
  <w:style w:type="paragraph" w:styleId="List2">
    <w:name w:val="List 2"/>
    <w:basedOn w:val="BodyText"/>
    <w:rsid w:val="002B6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6E80"/>
    <w:pPr>
      <w:numPr>
        <w:numId w:val="4"/>
      </w:numPr>
    </w:pPr>
  </w:style>
  <w:style w:type="paragraph" w:styleId="ListContinue2">
    <w:name w:val="List Continue 2"/>
    <w:basedOn w:val="List2"/>
    <w:rsid w:val="002B6E80"/>
    <w:pPr>
      <w:ind w:firstLine="0"/>
    </w:pPr>
  </w:style>
  <w:style w:type="paragraph" w:styleId="ListContinue3">
    <w:name w:val="List Continue 3"/>
    <w:basedOn w:val="List3"/>
    <w:rsid w:val="002B6E80"/>
    <w:pPr>
      <w:ind w:left="1021" w:firstLine="0"/>
    </w:pPr>
  </w:style>
  <w:style w:type="paragraph" w:styleId="ListContinue4">
    <w:name w:val="List Continue 4"/>
    <w:basedOn w:val="List4"/>
    <w:rsid w:val="002B6E80"/>
    <w:pPr>
      <w:ind w:firstLine="0"/>
    </w:pPr>
  </w:style>
  <w:style w:type="paragraph" w:styleId="ListContinue5">
    <w:name w:val="List Continue 5"/>
    <w:basedOn w:val="List5"/>
    <w:rsid w:val="002B6E80"/>
    <w:pPr>
      <w:ind w:firstLine="0"/>
    </w:pPr>
  </w:style>
  <w:style w:type="paragraph" w:styleId="ListNumber3">
    <w:name w:val="List Number 3"/>
    <w:basedOn w:val="List3"/>
    <w:rsid w:val="002B6E80"/>
    <w:pPr>
      <w:numPr>
        <w:numId w:val="5"/>
      </w:numPr>
    </w:pPr>
  </w:style>
  <w:style w:type="paragraph" w:styleId="ListNumber4">
    <w:name w:val="List Number 4"/>
    <w:basedOn w:val="List4"/>
    <w:rsid w:val="002B6E80"/>
    <w:pPr>
      <w:numPr>
        <w:numId w:val="6"/>
      </w:numPr>
    </w:pPr>
  </w:style>
  <w:style w:type="paragraph" w:styleId="ListNumber5">
    <w:name w:val="List Number 5"/>
    <w:basedOn w:val="List5"/>
    <w:rsid w:val="002B6E80"/>
    <w:pPr>
      <w:numPr>
        <w:numId w:val="7"/>
      </w:numPr>
    </w:pPr>
  </w:style>
  <w:style w:type="paragraph" w:styleId="BlockText">
    <w:name w:val="Block Text"/>
    <w:basedOn w:val="Normal"/>
    <w:rsid w:val="002B6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E80"/>
    <w:rPr>
      <w:sz w:val="16"/>
      <w:vertAlign w:val="superscript"/>
    </w:rPr>
  </w:style>
  <w:style w:type="character" w:customStyle="1" w:styleId="Symbols">
    <w:name w:val="Symbols"/>
    <w:basedOn w:val="DefaultParagraphFont"/>
    <w:rsid w:val="002B6E80"/>
    <w:rPr>
      <w:rFonts w:ascii="Symbol" w:hAnsi="Symbol"/>
    </w:rPr>
  </w:style>
  <w:style w:type="character" w:customStyle="1" w:styleId="MenuOptions">
    <w:name w:val="Menu Options"/>
    <w:basedOn w:val="DefaultParagraphFont"/>
    <w:rsid w:val="002B6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E80"/>
    <w:rPr>
      <w:b/>
    </w:rPr>
  </w:style>
  <w:style w:type="character" w:customStyle="1" w:styleId="Underlined">
    <w:name w:val="Underlined"/>
    <w:basedOn w:val="DefaultParagraphFont"/>
    <w:rsid w:val="002B6E80"/>
    <w:rPr>
      <w:u w:val="single"/>
    </w:rPr>
  </w:style>
  <w:style w:type="paragraph" w:customStyle="1" w:styleId="TableBodyTextRight">
    <w:name w:val="Table Body Text Right"/>
    <w:basedOn w:val="TableBodyText"/>
    <w:rsid w:val="002B6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E80"/>
    <w:rPr>
      <w:sz w:val="18"/>
    </w:rPr>
  </w:style>
  <w:style w:type="paragraph" w:customStyle="1" w:styleId="BodySmallRight">
    <w:name w:val="Body Small Right"/>
    <w:basedOn w:val="BodyTextRight"/>
    <w:rsid w:val="002B6E80"/>
    <w:rPr>
      <w:sz w:val="18"/>
      <w:szCs w:val="18"/>
    </w:rPr>
  </w:style>
  <w:style w:type="paragraph" w:customStyle="1" w:styleId="MarginEdition">
    <w:name w:val="Margin Edition"/>
    <w:basedOn w:val="MarginNote"/>
    <w:rsid w:val="002B6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E80"/>
    <w:rPr>
      <w:sz w:val="2"/>
      <w:szCs w:val="2"/>
    </w:rPr>
  </w:style>
  <w:style w:type="character" w:customStyle="1" w:styleId="Small">
    <w:name w:val="Small"/>
    <w:basedOn w:val="DefaultParagraphFont"/>
    <w:rsid w:val="002B6E80"/>
    <w:rPr>
      <w:sz w:val="16"/>
    </w:rPr>
  </w:style>
  <w:style w:type="paragraph" w:customStyle="1" w:styleId="WideTable">
    <w:name w:val="Wide Table"/>
    <w:basedOn w:val="Normal"/>
    <w:rsid w:val="002B6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E80"/>
  </w:style>
  <w:style w:type="paragraph" w:styleId="Quote">
    <w:name w:val="Quote"/>
    <w:basedOn w:val="Heading1"/>
    <w:link w:val="QuoteChar"/>
    <w:qFormat/>
    <w:rsid w:val="002B6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E80"/>
    <w:pPr>
      <w:pageBreakBefore/>
    </w:pPr>
  </w:style>
  <w:style w:type="paragraph" w:customStyle="1" w:styleId="Border">
    <w:name w:val="Border"/>
    <w:basedOn w:val="Normal"/>
    <w:qFormat/>
    <w:rsid w:val="002B6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E80"/>
    <w:rPr>
      <w:u w:val="single"/>
    </w:rPr>
  </w:style>
  <w:style w:type="character" w:customStyle="1" w:styleId="BoldandItalics">
    <w:name w:val="Bold and Italics"/>
    <w:qFormat/>
    <w:rsid w:val="002B6E80"/>
    <w:rPr>
      <w:b/>
      <w:i/>
      <w:u w:val="none"/>
    </w:rPr>
  </w:style>
  <w:style w:type="paragraph" w:styleId="BalloonText">
    <w:name w:val="Balloon Text"/>
    <w:basedOn w:val="Normal"/>
    <w:link w:val="BalloonTextChar"/>
    <w:rsid w:val="002B6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E80"/>
    <w:pPr>
      <w:spacing w:before="0" w:after="0"/>
    </w:pPr>
  </w:style>
  <w:style w:type="paragraph" w:customStyle="1" w:styleId="BodyTextBold">
    <w:name w:val="Body Text Bold"/>
    <w:basedOn w:val="BodyText"/>
    <w:qFormat/>
    <w:rsid w:val="002B6E80"/>
    <w:rPr>
      <w:b/>
    </w:rPr>
  </w:style>
  <w:style w:type="character" w:styleId="Hyperlink">
    <w:name w:val="Hyperlink"/>
    <w:basedOn w:val="DefaultParagraphFont"/>
    <w:uiPriority w:val="99"/>
    <w:unhideWhenUsed/>
    <w:rsid w:val="00173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2465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CUADAN318 Increase depth of contemporary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