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662" w:rsidP="00FE4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CUADAN303 Develop dance partnering techniques</w:t>
      </w:r>
      <w:r>
        <w:fldChar w:fldCharType="end"/>
      </w:r>
    </w:p>
    <w:p w:rsidR="00FE4662" w:rsidP="00FE4662">
      <w:pPr>
        <w:pStyle w:val="Version"/>
        <w:sectPr w:rsidSect="003D7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D7F16" w:rsidP="003D7F16">
      <w:pPr>
        <w:pStyle w:val="SuperHeading"/>
      </w:pPr>
      <w:r w:rsidRPr="003D7F16">
        <w:t>CUADAN303 Develop dance partnering techniques</w:t>
      </w:r>
    </w:p>
    <w:p w:rsidR="00000000" w:rsidRPr="003D7F16" w:rsidP="003D7F16">
      <w:pPr>
        <w:pStyle w:val="Heading1"/>
      </w:pPr>
      <w:bookmarkStart w:id="1" w:name="O_800769"/>
      <w:bookmarkEnd w:id="1"/>
      <w:r w:rsidRPr="003D7F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rPr>
                <w:rStyle w:val="SpecialBold"/>
              </w:rPr>
              <w:t>Comments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3D7F16">
              <w:t>package.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t>This version first released with CUA Creative Arts and Culture Training Package Version 1.0.</w:t>
            </w:r>
          </w:p>
        </w:tc>
      </w:tr>
    </w:tbl>
    <w:p w:rsidR="00000000" w:rsidRPr="003D7F16" w:rsidP="003D7F16">
      <w:pPr>
        <w:pStyle w:val="BodyText"/>
      </w:pPr>
    </w:p>
    <w:p w:rsidR="00000000" w:rsidRPr="003D7F16" w:rsidP="003D7F16">
      <w:pPr>
        <w:pStyle w:val="AllowPageBreak"/>
      </w:pPr>
    </w:p>
    <w:p w:rsidR="00000000" w:rsidRPr="003D7F16" w:rsidP="003D7F16">
      <w:pPr>
        <w:pStyle w:val="Heading1"/>
      </w:pPr>
      <w:bookmarkStart w:id="2" w:name="O_800768"/>
      <w:bookmarkEnd w:id="2"/>
      <w:r w:rsidRPr="003D7F16">
        <w:t>Application</w:t>
      </w:r>
    </w:p>
    <w:p w:rsidR="00000000" w:rsidRPr="003D7F16" w:rsidP="00FE4662">
      <w:pPr>
        <w:pStyle w:val="BodyText"/>
      </w:pPr>
      <w:r w:rsidRPr="003D7F16">
        <w:t>This unit describes the performance outcomes, skills and knowledge required to apply basic techniques for dancin</w:t>
      </w:r>
      <w:r w:rsidRPr="003D7F16">
        <w:t>g with a partner in any dance style in all performance contexts; from social to community to professional.</w:t>
      </w:r>
    </w:p>
    <w:p w:rsidR="00000000" w:rsidRPr="003D7F16" w:rsidP="00FE4662">
      <w:pPr>
        <w:pStyle w:val="BodyText"/>
      </w:pPr>
      <w:r w:rsidRPr="003D7F16">
        <w:t>At this level partnering techniques would be simple in nature and not include movements such as overhead lifts, which require a high level of fitnes</w:t>
      </w:r>
      <w:r w:rsidRPr="003D7F16">
        <w:t>s and advanced technique.</w:t>
      </w:r>
    </w:p>
    <w:p w:rsidR="00000000" w:rsidRPr="003D7F16" w:rsidP="00FE4662">
      <w:pPr>
        <w:pStyle w:val="BodyText"/>
      </w:pPr>
      <w:r w:rsidRPr="003D7F16">
        <w:t>Work is usually undertaken under supervision, though some autonomy and judgement can be expected given the nature of dance performance.</w:t>
      </w:r>
    </w:p>
    <w:p w:rsidR="00000000" w:rsidRPr="003D7F16" w:rsidP="00FE4662">
      <w:pPr>
        <w:pStyle w:val="BodyText"/>
      </w:pPr>
      <w:r w:rsidRPr="003D7F16">
        <w:t>No licensing, legislative or certification requirements apply to this unit at the time of pu</w:t>
      </w:r>
      <w:r w:rsidRPr="003D7F16">
        <w:t>blication.</w:t>
      </w:r>
    </w:p>
    <w:p w:rsidR="00000000" w:rsidRPr="003D7F16" w:rsidP="003D7F16">
      <w:pPr>
        <w:pStyle w:val="Heading1"/>
      </w:pPr>
      <w:bookmarkStart w:id="3" w:name="O_800767"/>
      <w:bookmarkEnd w:id="3"/>
      <w:r w:rsidRPr="003D7F16">
        <w:t>Unit Sector</w:t>
      </w:r>
    </w:p>
    <w:p w:rsidR="00000000" w:rsidRPr="003D7F16" w:rsidP="00FE4662">
      <w:pPr>
        <w:pStyle w:val="BodyText"/>
      </w:pPr>
      <w:r w:rsidRPr="003D7F16">
        <w:t>Performing arts - dance</w:t>
      </w:r>
    </w:p>
    <w:p w:rsidR="00000000" w:rsidRPr="003D7F16" w:rsidP="003D7F16">
      <w:pPr>
        <w:pStyle w:val="Heading1"/>
      </w:pPr>
      <w:bookmarkStart w:id="4" w:name="O_800766"/>
      <w:bookmarkEnd w:id="4"/>
      <w:r w:rsidRPr="003D7F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rPr>
                <w:rStyle w:val="SpecialBold"/>
              </w:rPr>
              <w:t>Elements</w:t>
            </w:r>
          </w:p>
          <w:p w:rsidR="00000000" w:rsidRPr="003D7F16" w:rsidP="003D7F16">
            <w:pPr>
              <w:pStyle w:val="BodyText"/>
            </w:pPr>
            <w:r w:rsidRPr="003D7F16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rPr>
                <w:rStyle w:val="SpecialBold"/>
              </w:rPr>
              <w:t>Performance Criteria</w:t>
            </w:r>
          </w:p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 xml:space="preserve">1. Analyse partnering </w:t>
            </w:r>
            <w:r w:rsidRPr="003D7F16">
              <w:t>in dance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t xml:space="preserve">1.1 View a range of videos as the basis for discussing issues </w:t>
            </w:r>
            <w:r w:rsidRPr="003D7F16">
              <w:t>associated with dance partnering</w:t>
            </w:r>
          </w:p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 xml:space="preserve">1.2 Identify conventional gender </w:t>
            </w:r>
            <w:r w:rsidRPr="003D7F16">
              <w:t>roles in partnering and ways they have been challenged in modern dance practice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2. Prepare the body for dance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t>2.1 Perform basic warm-up and warm-down activities</w:t>
            </w:r>
          </w:p>
          <w:p w:rsidR="00000000" w:rsidRPr="003D7F16" w:rsidP="003D7F16">
            <w:pPr>
              <w:pStyle w:val="BodyText"/>
            </w:pPr>
            <w:r w:rsidRPr="003D7F16">
              <w:t>2.2 Adhere to injury-prevention techniques</w:t>
            </w:r>
          </w:p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2.3 Take common health issues for performers into a</w:t>
            </w:r>
            <w:r w:rsidRPr="003D7F16">
              <w:t>ccount when devising own physical conditioning program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3. Practise partnering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t>3.1 Under the guidance of mentors or teachers, practise a range of basic partnering techniques</w:t>
            </w:r>
          </w:p>
          <w:p w:rsidR="00000000" w:rsidRPr="003D7F16" w:rsidP="003D7F16">
            <w:pPr>
              <w:pStyle w:val="BodyText"/>
            </w:pPr>
            <w:r w:rsidRPr="003D7F16">
              <w:t>3.2 Practise developing trust with partner</w:t>
            </w:r>
          </w:p>
          <w:p w:rsidR="00000000" w:rsidRPr="003D7F16" w:rsidP="003D7F16">
            <w:pPr>
              <w:pStyle w:val="BodyText"/>
            </w:pPr>
            <w:r w:rsidRPr="003D7F16">
              <w:t>3.3 Develop confidence in de</w:t>
            </w:r>
            <w:r w:rsidRPr="003D7F16">
              <w:t>aling with variations in ways signals are given or interpreted by either partner</w:t>
            </w:r>
          </w:p>
          <w:p w:rsidR="00000000" w:rsidRPr="003D7F16" w:rsidP="003D7F16">
            <w:pPr>
              <w:pStyle w:val="BodyText"/>
            </w:pPr>
            <w:r w:rsidRPr="003D7F16">
              <w:t>3.4 Develop a mutually supportive approach to learning steps and movements</w:t>
            </w:r>
          </w:p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3.5 Follow advice from others about ways to improve partnering technique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4. Perform simple sequences with a partner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t>4.1 Clarify with relevant personnel requirements for short partnered sequences</w:t>
            </w:r>
          </w:p>
          <w:p w:rsidR="00000000" w:rsidRPr="003D7F16" w:rsidP="003D7F16">
            <w:pPr>
              <w:pStyle w:val="BodyText"/>
            </w:pPr>
            <w:r w:rsidRPr="003D7F16">
              <w:t>4.2 Rehearse sequences, noting critical points that may cause difficulties</w:t>
            </w:r>
          </w:p>
          <w:p w:rsidR="00000000" w:rsidRPr="003D7F16" w:rsidP="003D7F16">
            <w:pPr>
              <w:pStyle w:val="BodyText"/>
            </w:pPr>
            <w:r w:rsidRPr="003D7F16">
              <w:t>4.3 Agree with partner on ways to recover from potential pr</w:t>
            </w:r>
            <w:r w:rsidRPr="003D7F16">
              <w:t>oblems and practise them as required</w:t>
            </w:r>
          </w:p>
          <w:p w:rsidR="00000000" w:rsidRPr="003D7F16" w:rsidP="003D7F16">
            <w:pPr>
              <w:pStyle w:val="BodyText"/>
            </w:pPr>
            <w:r w:rsidRPr="003D7F16">
              <w:t>4.4 Perform sequences applying balance, coordination, technique and expressive skills to achieve harmony of movement with partner</w:t>
            </w:r>
          </w:p>
          <w:p w:rsidR="00000000" w:rsidRPr="003D7F16" w:rsidP="003D7F16">
            <w:pPr>
              <w:pStyle w:val="BodyText"/>
            </w:pPr>
            <w:r w:rsidRPr="003D7F16">
              <w:t>4.5 Evaluate performance with others and note areas for future improvement</w:t>
            </w:r>
          </w:p>
        </w:tc>
      </w:tr>
    </w:tbl>
    <w:p w:rsidR="00000000" w:rsidRPr="003D7F16" w:rsidP="003D7F16">
      <w:pPr>
        <w:pStyle w:val="BodyText"/>
      </w:pPr>
    </w:p>
    <w:p w:rsidR="00000000" w:rsidRPr="003D7F16" w:rsidP="003D7F16">
      <w:pPr>
        <w:pStyle w:val="AllowPageBreak"/>
      </w:pPr>
    </w:p>
    <w:p w:rsidR="00000000" w:rsidRPr="003D7F16" w:rsidP="003D7F16">
      <w:pPr>
        <w:pStyle w:val="Heading1"/>
      </w:pPr>
      <w:bookmarkStart w:id="5" w:name="O_800765"/>
      <w:bookmarkEnd w:id="5"/>
      <w:r w:rsidRPr="003D7F16">
        <w:t>Foundation Skills</w:t>
      </w:r>
    </w:p>
    <w:p w:rsidR="00000000" w:rsidRPr="00FE4662" w:rsidP="00FE4662">
      <w:pPr>
        <w:pStyle w:val="BodyText"/>
        <w:rPr>
          <w:i/>
        </w:rPr>
      </w:pPr>
      <w:r w:rsidRPr="00FE466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53"/>
        <w:gridCol w:w="5796"/>
      </w:tblGrid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rPr>
                <w:rStyle w:val="SpecialBold"/>
              </w:rPr>
              <w:t>Skill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rPr>
                <w:rStyle w:val="SpecialBold"/>
              </w:rPr>
              <w:t>Description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Learning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3.1, 3.5, 4.5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ListBullet"/>
              <w:rPr>
                <w:lang w:val="en-NZ"/>
              </w:rPr>
            </w:pPr>
            <w:r w:rsidRPr="003D7F16">
              <w:t>Seeks feedback and accepts guidance from others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Writing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ListBullet"/>
              <w:rPr>
                <w:lang w:val="en-NZ"/>
              </w:rPr>
            </w:pPr>
            <w:r w:rsidRPr="003D7F16">
              <w:t>Documents areas identified for improvement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Oral communication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1.1, 1.2, 3.1, 3.2, 3.4, 3.5, 4.1, 4.3, 4.5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ListBullet"/>
            </w:pPr>
            <w:r w:rsidRPr="003D7F16">
              <w:t>Obtains information by listening and questioning</w:t>
            </w:r>
          </w:p>
          <w:p w:rsidR="00000000" w:rsidP="003D7F16">
            <w:pPr>
              <w:pStyle w:val="ListBullet"/>
              <w:rPr>
                <w:lang w:val="en-NZ"/>
              </w:rPr>
            </w:pPr>
            <w:r w:rsidRPr="003D7F16">
              <w:t>Expresses opinions and offers suggest</w:t>
            </w:r>
            <w:r w:rsidRPr="003D7F16">
              <w:t>ions using appropriate vocabulary and non-verbal features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Navigate the world of work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2.1, 2.2, 3.2, 3.3, 3.4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ListBullet"/>
            </w:pPr>
            <w:r w:rsidRPr="003D7F16">
              <w:t>Follows accepted industry practices in relation to safe dance practices and injury-prevention strategies</w:t>
            </w:r>
          </w:p>
          <w:p w:rsidR="00000000" w:rsidP="003D7F16">
            <w:pPr>
              <w:pStyle w:val="ListBullet"/>
              <w:rPr>
                <w:lang w:val="en-NZ"/>
              </w:rPr>
            </w:pPr>
            <w:r w:rsidRPr="003D7F16">
              <w:t>Develops a movement memory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Interact with others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1.1, 1.2, 3.1, 3.2, 3.3, 3.4, 3.5, 4.1, 4.2, 4.3, 4.4, 4.5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ListBullet"/>
            </w:pPr>
            <w:r w:rsidRPr="003D7F16">
              <w:t>Discusses aspects of dance techniques and performances with colleagues and teachers</w:t>
            </w:r>
          </w:p>
          <w:p w:rsidR="00000000" w:rsidP="003D7F16">
            <w:pPr>
              <w:pStyle w:val="ListBullet"/>
              <w:rPr>
                <w:lang w:val="en-NZ"/>
              </w:rPr>
            </w:pPr>
            <w:r w:rsidRPr="003D7F16">
              <w:t>Responds creatively and flexibly to partner while dancing together to build rapport and tru</w:t>
            </w:r>
            <w:r w:rsidRPr="003D7F16">
              <w:t>st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Get the work done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1.2, 2.1, 2.2, 2.3, 4.2, 4.3, 4.4, 4.5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ListBullet"/>
            </w:pPr>
            <w:r w:rsidRPr="003D7F16">
              <w:t xml:space="preserve">Recognises opportunities to develop and apply new approaches to dance partnering </w:t>
            </w:r>
          </w:p>
          <w:p w:rsidR="00000000" w:rsidRPr="003D7F16" w:rsidP="003D7F16">
            <w:pPr>
              <w:pStyle w:val="ListBullet"/>
            </w:pPr>
            <w:r w:rsidRPr="003D7F16">
              <w:t>Adopts a methodical, disciplined and positive approach to dance classes, rehearsals and performances</w:t>
            </w:r>
          </w:p>
          <w:p w:rsidR="00000000" w:rsidRPr="003D7F16" w:rsidP="003D7F16">
            <w:pPr>
              <w:pStyle w:val="ListBullet"/>
            </w:pPr>
            <w:r w:rsidRPr="003D7F16">
              <w:t>Anticipates</w:t>
            </w:r>
            <w:r w:rsidRPr="003D7F16">
              <w:t xml:space="preserve"> and prepares for issues that may arise when dancing with a partner</w:t>
            </w:r>
          </w:p>
        </w:tc>
      </w:tr>
    </w:tbl>
    <w:p w:rsidR="00000000" w:rsidRPr="003D7F16" w:rsidP="003D7F16">
      <w:pPr>
        <w:pStyle w:val="BodyText"/>
      </w:pPr>
    </w:p>
    <w:p w:rsidR="00000000" w:rsidRPr="003D7F16" w:rsidP="003D7F16">
      <w:pPr>
        <w:pStyle w:val="AllowPageBreak"/>
      </w:pPr>
    </w:p>
    <w:p w:rsidR="00000000" w:rsidRPr="003D7F16" w:rsidP="003D7F16">
      <w:pPr>
        <w:pStyle w:val="Heading1"/>
      </w:pPr>
      <w:bookmarkStart w:id="6" w:name="O_800764"/>
      <w:bookmarkEnd w:id="6"/>
      <w:r w:rsidRPr="003D7F1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30"/>
      </w:tblGrid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rPr>
                <w:rStyle w:val="SpecialBold"/>
              </w:rPr>
              <w:t xml:space="preserve">Code and title </w:t>
            </w:r>
          </w:p>
          <w:p w:rsidR="00000000" w:rsidRPr="003D7F16" w:rsidP="003D7F16">
            <w:pPr>
              <w:pStyle w:val="BodyText"/>
            </w:pPr>
            <w:r w:rsidRPr="003D7F1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rPr>
                <w:rStyle w:val="SpecialBold"/>
              </w:rPr>
              <w:t>Code and title</w:t>
            </w:r>
          </w:p>
          <w:p w:rsidR="00000000" w:rsidRPr="003D7F16" w:rsidP="003D7F16">
            <w:pPr>
              <w:pStyle w:val="BodyText"/>
            </w:pPr>
            <w:r w:rsidRPr="003D7F1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rPr>
                <w:rStyle w:val="SpecialBold"/>
              </w:rPr>
              <w:t>Comments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rPr>
                <w:rStyle w:val="SpecialBold"/>
              </w:rPr>
              <w:t>Equivalence status</w:t>
            </w:r>
          </w:p>
        </w:tc>
      </w:tr>
      <w:tr w:rsidTr="003D7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CUADAN303 Develop dance partnering techniques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CUADAN303 Develop dance partnering technique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F16">
            <w:pPr>
              <w:pStyle w:val="BodyText"/>
              <w:rPr>
                <w:lang w:val="en-NZ"/>
              </w:rPr>
            </w:pPr>
            <w:r w:rsidRPr="003D7F16">
              <w:t>Updated assessment conditions section. Updated modification history section to reflect changed name of training package.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F16" w:rsidP="003D7F16">
            <w:pPr>
              <w:pStyle w:val="BodyText"/>
            </w:pPr>
            <w:r w:rsidRPr="003D7F16">
              <w:t>Equivalent unit</w:t>
            </w:r>
          </w:p>
        </w:tc>
      </w:tr>
    </w:tbl>
    <w:p w:rsidR="00000000" w:rsidRPr="003D7F16" w:rsidP="003D7F16">
      <w:pPr>
        <w:pStyle w:val="BodyText"/>
      </w:pPr>
    </w:p>
    <w:p w:rsidR="00000000" w:rsidRPr="003D7F16" w:rsidP="003D7F16">
      <w:pPr>
        <w:pStyle w:val="AllowPageBreak"/>
      </w:pPr>
    </w:p>
    <w:p w:rsidR="00000000" w:rsidRPr="003D7F16" w:rsidP="003D7F16">
      <w:pPr>
        <w:pStyle w:val="Heading1"/>
      </w:pPr>
      <w:bookmarkStart w:id="7" w:name="O_800770"/>
      <w:bookmarkEnd w:id="7"/>
      <w:r w:rsidRPr="003D7F16">
        <w:t>Links</w:t>
      </w:r>
    </w:p>
    <w:p w:rsidR="00000000" w:rsidRPr="003D7F16" w:rsidP="00FE4662">
      <w:pPr>
        <w:pStyle w:val="BodyText"/>
      </w:pPr>
      <w:r w:rsidRPr="003D7F1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A699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D7F16" w:rsidP="003D7F16"/>
    <w:sectPr w:rsidSect="003D7F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16" w:rsidRPr="00FE4662" w:rsidP="00FE4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62" w:rsidP="003D7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662" w:rsidP="003D7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4662" w:rsidP="003D7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F16" w:rsidRPr="00FE4662" w:rsidP="00FE46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662" w:rsidRPr="002D2AF8" w:rsidP="003D7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CUADAN303 Develop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E4662" w:rsidP="003D7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84F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A66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F16"/>
  </w:style>
  <w:style w:type="character" w:customStyle="1" w:styleId="Heading1Char">
    <w:name w:val="Heading 1 Char"/>
    <w:basedOn w:val="DefaultParagraphFont"/>
    <w:link w:val="Heading1"/>
    <w:rsid w:val="003D7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F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F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F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F16"/>
    <w:rPr>
      <w:b/>
      <w:spacing w:val="0"/>
    </w:rPr>
  </w:style>
  <w:style w:type="character" w:styleId="Emphasis">
    <w:name w:val="Emphasis"/>
    <w:basedOn w:val="DefaultParagraphFont"/>
    <w:qFormat/>
    <w:rsid w:val="003D7F16"/>
    <w:rPr>
      <w:i/>
    </w:rPr>
  </w:style>
  <w:style w:type="paragraph" w:customStyle="1" w:styleId="SuperHeading">
    <w:name w:val="SuperHeading"/>
    <w:basedOn w:val="Normal"/>
    <w:rsid w:val="003D7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F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F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F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F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F16"/>
  </w:style>
  <w:style w:type="paragraph" w:styleId="TableofFigures">
    <w:name w:val="table of figures"/>
    <w:basedOn w:val="Normal"/>
    <w:next w:val="Normal"/>
    <w:semiHidden/>
    <w:rsid w:val="003D7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F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7F16"/>
    <w:rPr>
      <w:rFonts w:ascii="Wingdings" w:hAnsi="Wingdings"/>
    </w:rPr>
  </w:style>
  <w:style w:type="paragraph" w:customStyle="1" w:styleId="TableHeading">
    <w:name w:val="Table Heading"/>
    <w:basedOn w:val="HeadingBase"/>
    <w:rsid w:val="003D7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F16"/>
    <w:rPr>
      <w:color w:val="0033CC"/>
      <w:u w:val="none"/>
    </w:rPr>
  </w:style>
  <w:style w:type="paragraph" w:customStyle="1" w:styleId="BodyTextRight">
    <w:name w:val="Body Text Right"/>
    <w:basedOn w:val="BodyText"/>
    <w:rsid w:val="003D7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F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F16"/>
    <w:rPr>
      <w:sz w:val="32"/>
    </w:rPr>
  </w:style>
  <w:style w:type="paragraph" w:customStyle="1" w:styleId="HeadingProcedure">
    <w:name w:val="Heading Procedure"/>
    <w:basedOn w:val="HeadingBase"/>
    <w:next w:val="Normal"/>
    <w:rsid w:val="003D7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F16"/>
    <w:pPr>
      <w:spacing w:before="60" w:after="60"/>
    </w:pPr>
  </w:style>
  <w:style w:type="paragraph" w:styleId="ListContinue">
    <w:name w:val="List Continue"/>
    <w:basedOn w:val="List"/>
    <w:rsid w:val="003D7F16"/>
    <w:pPr>
      <w:ind w:firstLine="0"/>
    </w:pPr>
  </w:style>
  <w:style w:type="paragraph" w:customStyle="1" w:styleId="ListNote">
    <w:name w:val="List Note"/>
    <w:basedOn w:val="List"/>
    <w:rsid w:val="003D7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F16"/>
    <w:rPr>
      <w:rFonts w:ascii="Courier New" w:hAnsi="Courier New"/>
    </w:rPr>
  </w:style>
  <w:style w:type="paragraph" w:customStyle="1" w:styleId="NoteBullet">
    <w:name w:val="Note Bullet"/>
    <w:basedOn w:val="Note"/>
    <w:rsid w:val="003D7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F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7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F16"/>
    <w:rPr>
      <w:b/>
      <w:smallCaps/>
    </w:rPr>
  </w:style>
  <w:style w:type="paragraph" w:customStyle="1" w:styleId="TableListNumber">
    <w:name w:val="Table List Number"/>
    <w:basedOn w:val="ListNumber"/>
    <w:rsid w:val="003D7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F16"/>
    <w:pPr>
      <w:numPr>
        <w:numId w:val="8"/>
      </w:numPr>
    </w:pPr>
  </w:style>
  <w:style w:type="paragraph" w:customStyle="1" w:styleId="ListAlpha2">
    <w:name w:val="List Alpha 2"/>
    <w:basedOn w:val="List2"/>
    <w:rsid w:val="003D7F16"/>
    <w:pPr>
      <w:numPr>
        <w:numId w:val="7"/>
      </w:numPr>
    </w:pPr>
  </w:style>
  <w:style w:type="paragraph" w:styleId="List2">
    <w:name w:val="List 2"/>
    <w:basedOn w:val="BodyText"/>
    <w:rsid w:val="003D7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F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F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7F16"/>
    <w:pPr>
      <w:numPr>
        <w:numId w:val="3"/>
      </w:numPr>
    </w:pPr>
  </w:style>
  <w:style w:type="paragraph" w:styleId="ListContinue2">
    <w:name w:val="List Continue 2"/>
    <w:basedOn w:val="List2"/>
    <w:rsid w:val="003D7F16"/>
    <w:pPr>
      <w:ind w:firstLine="0"/>
    </w:pPr>
  </w:style>
  <w:style w:type="paragraph" w:styleId="ListContinue3">
    <w:name w:val="List Continue 3"/>
    <w:basedOn w:val="List3"/>
    <w:rsid w:val="003D7F16"/>
    <w:pPr>
      <w:ind w:left="1021" w:firstLine="0"/>
    </w:pPr>
  </w:style>
  <w:style w:type="paragraph" w:styleId="ListContinue4">
    <w:name w:val="List Continue 4"/>
    <w:basedOn w:val="List4"/>
    <w:rsid w:val="003D7F16"/>
    <w:pPr>
      <w:ind w:firstLine="0"/>
    </w:pPr>
  </w:style>
  <w:style w:type="paragraph" w:styleId="ListContinue5">
    <w:name w:val="List Continue 5"/>
    <w:basedOn w:val="List5"/>
    <w:rsid w:val="003D7F16"/>
    <w:pPr>
      <w:ind w:firstLine="0"/>
    </w:pPr>
  </w:style>
  <w:style w:type="paragraph" w:styleId="ListNumber3">
    <w:name w:val="List Number 3"/>
    <w:basedOn w:val="List3"/>
    <w:rsid w:val="003D7F16"/>
    <w:pPr>
      <w:numPr>
        <w:numId w:val="4"/>
      </w:numPr>
    </w:pPr>
  </w:style>
  <w:style w:type="paragraph" w:styleId="ListNumber4">
    <w:name w:val="List Number 4"/>
    <w:basedOn w:val="List4"/>
    <w:rsid w:val="003D7F16"/>
    <w:pPr>
      <w:numPr>
        <w:numId w:val="5"/>
      </w:numPr>
    </w:pPr>
  </w:style>
  <w:style w:type="paragraph" w:styleId="ListNumber5">
    <w:name w:val="List Number 5"/>
    <w:basedOn w:val="List5"/>
    <w:rsid w:val="003D7F16"/>
    <w:pPr>
      <w:numPr>
        <w:numId w:val="6"/>
      </w:numPr>
    </w:pPr>
  </w:style>
  <w:style w:type="paragraph" w:styleId="BlockText">
    <w:name w:val="Block Text"/>
    <w:basedOn w:val="Normal"/>
    <w:rsid w:val="003D7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F16"/>
    <w:rPr>
      <w:sz w:val="16"/>
      <w:vertAlign w:val="superscript"/>
    </w:rPr>
  </w:style>
  <w:style w:type="character" w:customStyle="1" w:styleId="Symbols">
    <w:name w:val="Symbols"/>
    <w:basedOn w:val="DefaultParagraphFont"/>
    <w:rsid w:val="003D7F16"/>
    <w:rPr>
      <w:rFonts w:ascii="Symbol" w:hAnsi="Symbol"/>
    </w:rPr>
  </w:style>
  <w:style w:type="character" w:customStyle="1" w:styleId="MenuOptions">
    <w:name w:val="Menu Options"/>
    <w:basedOn w:val="DefaultParagraphFont"/>
    <w:rsid w:val="003D7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F16"/>
    <w:rPr>
      <w:b/>
    </w:rPr>
  </w:style>
  <w:style w:type="character" w:customStyle="1" w:styleId="Underlined">
    <w:name w:val="Underlined"/>
    <w:basedOn w:val="DefaultParagraphFont"/>
    <w:rsid w:val="003D7F16"/>
    <w:rPr>
      <w:u w:val="single"/>
    </w:rPr>
  </w:style>
  <w:style w:type="paragraph" w:customStyle="1" w:styleId="TableBodyTextRight">
    <w:name w:val="Table Body Text Right"/>
    <w:basedOn w:val="TableBodyText"/>
    <w:rsid w:val="003D7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F16"/>
    <w:rPr>
      <w:sz w:val="18"/>
    </w:rPr>
  </w:style>
  <w:style w:type="paragraph" w:customStyle="1" w:styleId="BodySmallRight">
    <w:name w:val="Body Small Right"/>
    <w:basedOn w:val="BodyTextRight"/>
    <w:rsid w:val="003D7F16"/>
    <w:rPr>
      <w:sz w:val="18"/>
      <w:szCs w:val="18"/>
    </w:rPr>
  </w:style>
  <w:style w:type="paragraph" w:customStyle="1" w:styleId="MarginEdition">
    <w:name w:val="Margin Edition"/>
    <w:basedOn w:val="MarginNote"/>
    <w:rsid w:val="003D7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F16"/>
    <w:rPr>
      <w:sz w:val="2"/>
      <w:szCs w:val="2"/>
    </w:rPr>
  </w:style>
  <w:style w:type="character" w:customStyle="1" w:styleId="Small">
    <w:name w:val="Small"/>
    <w:basedOn w:val="DefaultParagraphFont"/>
    <w:rsid w:val="003D7F16"/>
    <w:rPr>
      <w:sz w:val="16"/>
    </w:rPr>
  </w:style>
  <w:style w:type="paragraph" w:customStyle="1" w:styleId="WideTable">
    <w:name w:val="Wide Table"/>
    <w:basedOn w:val="Normal"/>
    <w:rsid w:val="003D7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F16"/>
  </w:style>
  <w:style w:type="paragraph" w:styleId="Quote">
    <w:name w:val="Quote"/>
    <w:basedOn w:val="Heading1"/>
    <w:link w:val="QuoteChar"/>
    <w:qFormat/>
    <w:rsid w:val="003D7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F16"/>
    <w:pPr>
      <w:pageBreakBefore/>
    </w:pPr>
  </w:style>
  <w:style w:type="paragraph" w:customStyle="1" w:styleId="Border">
    <w:name w:val="Border"/>
    <w:basedOn w:val="Normal"/>
    <w:qFormat/>
    <w:rsid w:val="003D7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F16"/>
    <w:rPr>
      <w:u w:val="single"/>
    </w:rPr>
  </w:style>
  <w:style w:type="character" w:customStyle="1" w:styleId="BoldandItalics">
    <w:name w:val="Bold and Italics"/>
    <w:qFormat/>
    <w:rsid w:val="003D7F16"/>
    <w:rPr>
      <w:b/>
      <w:i/>
      <w:u w:val="none"/>
    </w:rPr>
  </w:style>
  <w:style w:type="paragraph" w:styleId="BalloonText">
    <w:name w:val="Balloon Text"/>
    <w:basedOn w:val="Normal"/>
    <w:link w:val="BalloonTextChar"/>
    <w:rsid w:val="003D7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F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F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F16"/>
    <w:pPr>
      <w:spacing w:before="0" w:after="0"/>
    </w:pPr>
  </w:style>
  <w:style w:type="paragraph" w:customStyle="1" w:styleId="BodyTextBold">
    <w:name w:val="Body Text Bold"/>
    <w:basedOn w:val="BodyText"/>
    <w:qFormat/>
    <w:rsid w:val="003D7F16"/>
    <w:rPr>
      <w:b/>
    </w:rPr>
  </w:style>
  <w:style w:type="character" w:styleId="Hyperlink">
    <w:name w:val="Hyperlink"/>
    <w:basedOn w:val="DefaultParagraphFont"/>
    <w:uiPriority w:val="99"/>
    <w:unhideWhenUsed/>
    <w:rsid w:val="00FE46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4119</Characters>
  <Application>Microsoft Office Word</Application>
  <DocSecurity>0</DocSecurity>
  <Lines>171</Lines>
  <Paragraphs>97</Paragraphs>
  <ScaleCrop>false</ScaleCrop>
  <Company>Author-it Software Corporation Ltd.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CUADAN303 Develop dance partnering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2019-02-21T11:29:00Z</dcterms:created>
  <dcterms:modified xsi:type="dcterms:W3CDTF">2019-02-21T11:29:00Z</dcterms:modified>
</cp:coreProperties>
</file>