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E5E" w:rsidP="000A5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CUADAN303 Develop dance partnering techniques</w:t>
      </w:r>
      <w:r>
        <w:fldChar w:fldCharType="end"/>
      </w:r>
    </w:p>
    <w:p w:rsidR="000A5E5E" w:rsidP="000A5E5E">
      <w:pPr>
        <w:pStyle w:val="Version"/>
        <w:sectPr w:rsidSect="00024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454D" w:rsidP="0002454D">
      <w:pPr>
        <w:pStyle w:val="SuperHeading"/>
      </w:pPr>
      <w:r w:rsidRPr="0002454D">
        <w:t>Assessment Requirements for CUADAN303 Develop dance partnering techniques</w:t>
      </w:r>
    </w:p>
    <w:p w:rsidR="00000000" w:rsidRPr="0002454D" w:rsidP="0002454D">
      <w:pPr>
        <w:pStyle w:val="Heading1"/>
      </w:pPr>
      <w:bookmarkStart w:id="1" w:name="O_800762"/>
      <w:bookmarkEnd w:id="1"/>
      <w:r w:rsidRPr="000245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4D" w:rsidP="0002454D">
            <w:pPr>
              <w:pStyle w:val="BodyText"/>
            </w:pPr>
            <w:r w:rsidRPr="000245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4D">
            <w:pPr>
              <w:pStyle w:val="BodyText"/>
              <w:rPr>
                <w:lang w:val="en-NZ"/>
              </w:rPr>
            </w:pPr>
            <w:r w:rsidRPr="0002454D">
              <w:rPr>
                <w:rStyle w:val="SpecialBold"/>
              </w:rPr>
              <w:t>Comments</w:t>
            </w:r>
          </w:p>
        </w:tc>
      </w:tr>
      <w:tr w:rsidTr="0002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4D">
            <w:pPr>
              <w:pStyle w:val="BodyText"/>
              <w:rPr>
                <w:lang w:val="en-NZ"/>
              </w:rPr>
            </w:pPr>
            <w:r w:rsidRPr="0002454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4D">
            <w:pPr>
              <w:pStyle w:val="BodyText"/>
              <w:rPr>
                <w:lang w:val="en-NZ"/>
              </w:rPr>
            </w:pPr>
            <w:r w:rsidRPr="0002454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24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54D">
            <w:pPr>
              <w:pStyle w:val="BodyText"/>
              <w:rPr>
                <w:lang w:val="en-NZ"/>
              </w:rPr>
            </w:pPr>
            <w:r w:rsidRPr="000245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54D" w:rsidP="0002454D">
            <w:pPr>
              <w:pStyle w:val="BodyText"/>
            </w:pPr>
            <w:r w:rsidRPr="0002454D">
              <w:t xml:space="preserve">This version first released with CUA </w:t>
            </w:r>
            <w:r w:rsidRPr="0002454D">
              <w:t>Creative Arts and Culture Training Package version 1.0.</w:t>
            </w:r>
          </w:p>
        </w:tc>
      </w:tr>
    </w:tbl>
    <w:p w:rsidR="00000000" w:rsidRPr="0002454D" w:rsidP="0002454D">
      <w:pPr>
        <w:pStyle w:val="BodyText"/>
      </w:pPr>
    </w:p>
    <w:p w:rsidR="00000000" w:rsidRPr="0002454D" w:rsidP="0002454D">
      <w:pPr>
        <w:pStyle w:val="AllowPageBreak"/>
      </w:pPr>
    </w:p>
    <w:p w:rsidR="00000000" w:rsidRPr="0002454D" w:rsidP="0002454D">
      <w:pPr>
        <w:pStyle w:val="Heading1"/>
      </w:pPr>
      <w:bookmarkStart w:id="2" w:name="O_800761"/>
      <w:bookmarkEnd w:id="2"/>
      <w:r w:rsidRPr="0002454D">
        <w:t>Performance Evidence</w:t>
      </w:r>
    </w:p>
    <w:p w:rsidR="00000000" w:rsidRPr="0002454D" w:rsidP="000A5E5E">
      <w:pPr>
        <w:pStyle w:val="BodyText"/>
      </w:pPr>
      <w:r w:rsidRPr="0002454D">
        <w:t>Evidence of the ability to:</w:t>
      </w:r>
    </w:p>
    <w:p w:rsidR="00000000" w:rsidRPr="0002454D" w:rsidP="0002454D">
      <w:pPr>
        <w:pStyle w:val="ListBullet"/>
      </w:pPr>
      <w:r w:rsidRPr="0002454D">
        <w:t>perform a simple dance sequence with a partner on at least two occasions</w:t>
      </w:r>
    </w:p>
    <w:p w:rsidR="00000000" w:rsidRPr="0002454D" w:rsidP="0002454D">
      <w:pPr>
        <w:pStyle w:val="ListBullet"/>
      </w:pPr>
      <w:r w:rsidRPr="0002454D">
        <w:t>demonstrate competent execution of basic techniques when performing, including:</w:t>
      </w:r>
    </w:p>
    <w:p w:rsidR="00000000" w:rsidRPr="0002454D" w:rsidP="0002454D">
      <w:pPr>
        <w:pStyle w:val="ListBullet2"/>
      </w:pPr>
      <w:r w:rsidRPr="0002454D">
        <w:t>coordinated footwork</w:t>
      </w:r>
    </w:p>
    <w:p w:rsidR="00000000" w:rsidRPr="0002454D" w:rsidP="0002454D">
      <w:pPr>
        <w:pStyle w:val="ListBullet2"/>
      </w:pPr>
      <w:r w:rsidRPr="0002454D">
        <w:t>appropriate arm lines</w:t>
      </w:r>
    </w:p>
    <w:p w:rsidR="00000000" w:rsidRPr="0002454D" w:rsidP="0002454D">
      <w:pPr>
        <w:pStyle w:val="ListBullet2"/>
      </w:pPr>
      <w:r w:rsidRPr="0002454D">
        <w:t>correct body positioning in relation to partner</w:t>
      </w:r>
    </w:p>
    <w:p w:rsidR="00000000" w:rsidRPr="0002454D" w:rsidP="0002454D">
      <w:pPr>
        <w:pStyle w:val="ListBullet2"/>
      </w:pPr>
      <w:r w:rsidRPr="0002454D">
        <w:t>holding</w:t>
      </w:r>
    </w:p>
    <w:p w:rsidR="00000000" w:rsidRPr="0002454D" w:rsidP="0002454D">
      <w:pPr>
        <w:pStyle w:val="ListBullet2"/>
      </w:pPr>
      <w:r w:rsidRPr="0002454D">
        <w:t>catching</w:t>
      </w:r>
    </w:p>
    <w:p w:rsidR="00000000" w:rsidRPr="0002454D" w:rsidP="0002454D">
      <w:pPr>
        <w:pStyle w:val="ListBullet2"/>
      </w:pPr>
      <w:r w:rsidRPr="0002454D">
        <w:t>releasing</w:t>
      </w:r>
    </w:p>
    <w:p w:rsidR="00000000" w:rsidRPr="0002454D" w:rsidP="0002454D">
      <w:pPr>
        <w:pStyle w:val="ListBullet2"/>
      </w:pPr>
      <w:r w:rsidRPr="0002454D">
        <w:t>supporting or being supported</w:t>
      </w:r>
    </w:p>
    <w:p w:rsidR="00000000" w:rsidRPr="0002454D" w:rsidP="0002454D">
      <w:pPr>
        <w:pStyle w:val="ListBullet"/>
      </w:pPr>
      <w:r w:rsidRPr="0002454D">
        <w:t>respond to constructive fe</w:t>
      </w:r>
      <w:r w:rsidRPr="0002454D">
        <w:t>edback on own performance.</w:t>
      </w:r>
    </w:p>
    <w:p w:rsidR="00000000" w:rsidRPr="0002454D" w:rsidP="0002454D">
      <w:pPr>
        <w:pStyle w:val="BodyText"/>
      </w:pPr>
    </w:p>
    <w:p w:rsidR="00000000" w:rsidRPr="0002454D" w:rsidP="000A5E5E">
      <w:pPr>
        <w:pStyle w:val="BodyText"/>
      </w:pPr>
      <w:r w:rsidRPr="0002454D">
        <w:t>Note: If a specific volume or frequency is not stated, then evidence must be provided for each of the above points at least once.</w:t>
      </w:r>
    </w:p>
    <w:p w:rsidR="00000000" w:rsidRPr="0002454D" w:rsidP="0002454D">
      <w:pPr>
        <w:pStyle w:val="Heading1"/>
      </w:pPr>
      <w:bookmarkStart w:id="3" w:name="O_800760"/>
      <w:bookmarkEnd w:id="3"/>
      <w:r w:rsidRPr="0002454D">
        <w:t>Knowledge Evidence</w:t>
      </w:r>
    </w:p>
    <w:p w:rsidR="00000000" w:rsidRPr="0002454D" w:rsidP="000A5E5E">
      <w:pPr>
        <w:pStyle w:val="BodyText"/>
      </w:pPr>
      <w:r w:rsidRPr="0002454D">
        <w:t>To complete the unit requirements the individual must:</w:t>
      </w:r>
    </w:p>
    <w:p w:rsidR="00000000" w:rsidRPr="0002454D" w:rsidP="0002454D">
      <w:pPr>
        <w:pStyle w:val="ListBullet"/>
      </w:pPr>
      <w:r w:rsidRPr="0002454D">
        <w:t>describe the principles and conventions of partnering in dance and partnering techniques relevant to chosen dance style</w:t>
      </w:r>
    </w:p>
    <w:p w:rsidR="00000000" w:rsidRPr="0002454D" w:rsidP="0002454D">
      <w:pPr>
        <w:pStyle w:val="ListBullet"/>
      </w:pPr>
      <w:r w:rsidRPr="0002454D">
        <w:t>explain how the following principles relate to physical movements and techniques when dancing with a partner:</w:t>
      </w:r>
    </w:p>
    <w:p w:rsidR="00000000" w:rsidRPr="0002454D" w:rsidP="0002454D">
      <w:pPr>
        <w:pStyle w:val="ListBullet2"/>
      </w:pPr>
      <w:r w:rsidRPr="0002454D">
        <w:t>relationship with gravity</w:t>
      </w:r>
    </w:p>
    <w:p w:rsidR="00000000" w:rsidRPr="0002454D" w:rsidP="0002454D">
      <w:pPr>
        <w:pStyle w:val="ListBullet2"/>
      </w:pPr>
      <w:r w:rsidRPr="0002454D">
        <w:t>spatial awareness</w:t>
      </w:r>
    </w:p>
    <w:p w:rsidR="00000000" w:rsidRPr="0002454D" w:rsidP="0002454D">
      <w:pPr>
        <w:pStyle w:val="ListBullet2"/>
      </w:pPr>
      <w:r w:rsidRPr="0002454D">
        <w:t>successional movement</w:t>
      </w:r>
    </w:p>
    <w:p w:rsidR="00000000" w:rsidRPr="0002454D" w:rsidP="0002454D">
      <w:pPr>
        <w:pStyle w:val="ListBullet2"/>
      </w:pPr>
      <w:r w:rsidRPr="0002454D">
        <w:t>use of breath</w:t>
      </w:r>
    </w:p>
    <w:p w:rsidR="00000000" w:rsidRPr="0002454D" w:rsidP="0002454D">
      <w:pPr>
        <w:pStyle w:val="ListBullet2"/>
      </w:pPr>
      <w:r w:rsidRPr="0002454D">
        <w:t>folding</w:t>
      </w:r>
    </w:p>
    <w:p w:rsidR="00000000" w:rsidRPr="0002454D" w:rsidP="0002454D">
      <w:pPr>
        <w:pStyle w:val="ListBullet2"/>
      </w:pPr>
      <w:r w:rsidRPr="0002454D">
        <w:t>extending</w:t>
      </w:r>
    </w:p>
    <w:p w:rsidR="00000000" w:rsidRPr="0002454D" w:rsidP="0002454D">
      <w:pPr>
        <w:pStyle w:val="ListBullet2"/>
      </w:pPr>
      <w:r w:rsidRPr="0002454D">
        <w:t>rotating</w:t>
      </w:r>
    </w:p>
    <w:p w:rsidR="00000000" w:rsidRPr="0002454D" w:rsidP="0002454D">
      <w:pPr>
        <w:pStyle w:val="ListBullet2"/>
      </w:pPr>
      <w:r w:rsidRPr="0002454D">
        <w:t>shifting weight</w:t>
      </w:r>
    </w:p>
    <w:p w:rsidR="00000000" w:rsidRPr="0002454D" w:rsidP="0002454D">
      <w:pPr>
        <w:pStyle w:val="ListBullet"/>
      </w:pPr>
      <w:r w:rsidRPr="0002454D">
        <w:t>explain how the following apply in the context of safe dance practice and injury prevention:</w:t>
      </w:r>
    </w:p>
    <w:p w:rsidR="00000000" w:rsidRPr="0002454D" w:rsidP="0002454D">
      <w:pPr>
        <w:pStyle w:val="ListBullet2"/>
      </w:pPr>
      <w:r w:rsidRPr="0002454D">
        <w:t>articulation of the spine</w:t>
      </w:r>
    </w:p>
    <w:p w:rsidR="00000000" w:rsidRPr="0002454D" w:rsidP="0002454D">
      <w:pPr>
        <w:pStyle w:val="ListBullet2"/>
      </w:pPr>
      <w:r w:rsidRPr="0002454D">
        <w:t>engagement of the feet</w:t>
      </w:r>
    </w:p>
    <w:p w:rsidR="00000000" w:rsidRPr="0002454D" w:rsidP="0002454D">
      <w:pPr>
        <w:pStyle w:val="ListBullet2"/>
      </w:pPr>
      <w:r w:rsidRPr="0002454D">
        <w:t>bases of support, including feet, legs, hands, arms and torso</w:t>
      </w:r>
    </w:p>
    <w:p w:rsidR="00000000" w:rsidRPr="0002454D" w:rsidP="0002454D">
      <w:pPr>
        <w:pStyle w:val="ListBullet2"/>
      </w:pPr>
      <w:r w:rsidRPr="0002454D">
        <w:t>range of motion of the joints</w:t>
      </w:r>
    </w:p>
    <w:p w:rsidR="00000000" w:rsidRPr="0002454D" w:rsidP="0002454D">
      <w:pPr>
        <w:pStyle w:val="ListBullet2"/>
      </w:pPr>
      <w:r w:rsidRPr="0002454D">
        <w:t>differentiation of the legs and pelvis</w:t>
      </w:r>
    </w:p>
    <w:p w:rsidR="00000000" w:rsidRPr="0002454D" w:rsidP="0002454D">
      <w:pPr>
        <w:pStyle w:val="ListBullet2"/>
      </w:pPr>
      <w:r w:rsidRPr="0002454D">
        <w:t>healthy nutrition and diet.</w:t>
      </w:r>
    </w:p>
    <w:p w:rsidR="00000000" w:rsidRPr="0002454D" w:rsidP="0002454D">
      <w:pPr>
        <w:pStyle w:val="AllowPageBreak"/>
      </w:pPr>
    </w:p>
    <w:p w:rsidR="00000000" w:rsidRPr="0002454D" w:rsidP="0002454D">
      <w:pPr>
        <w:pStyle w:val="Heading1"/>
      </w:pPr>
      <w:bookmarkStart w:id="4" w:name="O_800759"/>
      <w:bookmarkEnd w:id="4"/>
      <w:r w:rsidRPr="0002454D">
        <w:t>Assessment Conditions</w:t>
      </w:r>
    </w:p>
    <w:p w:rsidR="00000000" w:rsidRPr="0002454D" w:rsidP="000A5E5E">
      <w:pPr>
        <w:pStyle w:val="BodyText"/>
      </w:pPr>
      <w:r w:rsidRPr="0002454D">
        <w:t>Assessment must be conducted in a safe environment where e</w:t>
      </w:r>
      <w:r w:rsidRPr="0002454D">
        <w:t xml:space="preserve">vidence gathered demonstrates consistent performance of typical activities experienced in creative arts industry environments. The assessment environment must include access to appropriate dance performance areas or spaces with suitable flooring. </w:t>
      </w:r>
    </w:p>
    <w:p w:rsidR="00000000" w:rsidRPr="0002454D" w:rsidP="000A5E5E">
      <w:pPr>
        <w:pStyle w:val="BodyText"/>
      </w:pPr>
      <w:r w:rsidRPr="0002454D">
        <w:t>Assesso</w:t>
      </w:r>
      <w:r w:rsidRPr="0002454D">
        <w:t>rs of this unit must satisfy the requirements for assessors in applicable vocational educational and training legislation, frameworks and/or standards.</w:t>
      </w:r>
    </w:p>
    <w:p w:rsidR="00000000" w:rsidRPr="0002454D" w:rsidP="0002454D">
      <w:pPr>
        <w:pStyle w:val="Heading1"/>
      </w:pPr>
      <w:bookmarkStart w:id="5" w:name="O_800771"/>
      <w:bookmarkEnd w:id="5"/>
      <w:r w:rsidRPr="0002454D">
        <w:t>Links</w:t>
      </w:r>
    </w:p>
    <w:p w:rsidR="00000000" w:rsidRPr="0002454D" w:rsidP="000A5E5E">
      <w:pPr>
        <w:pStyle w:val="BodyText"/>
      </w:pPr>
      <w:r w:rsidRPr="0002454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5133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2454D" w:rsidP="0002454D"/>
    <w:sectPr w:rsidSect="000245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4D" w:rsidRPr="000A5E5E" w:rsidP="000A5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5E" w:rsidP="00024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5E5E" w:rsidP="00024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5E5E" w:rsidP="00024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54D" w:rsidRPr="000A5E5E" w:rsidP="000A5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5E" w:rsidRPr="002D2AF8" w:rsidP="00024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CUADAN303 Develop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A5E5E" w:rsidP="00024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8C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EF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4AB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54D"/>
  </w:style>
  <w:style w:type="character" w:customStyle="1" w:styleId="Heading1Char">
    <w:name w:val="Heading 1 Char"/>
    <w:basedOn w:val="DefaultParagraphFont"/>
    <w:link w:val="Heading1"/>
    <w:rsid w:val="00024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5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454D"/>
    <w:rPr>
      <w:b/>
      <w:spacing w:val="0"/>
    </w:rPr>
  </w:style>
  <w:style w:type="paragraph" w:styleId="ListBullet2">
    <w:name w:val="List Bullet 2"/>
    <w:basedOn w:val="List2"/>
    <w:rsid w:val="000245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4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5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54D"/>
    <w:rPr>
      <w:i/>
    </w:rPr>
  </w:style>
  <w:style w:type="paragraph" w:styleId="Caption">
    <w:name w:val="caption"/>
    <w:basedOn w:val="BodyText"/>
    <w:next w:val="Normal"/>
    <w:qFormat/>
    <w:rsid w:val="00024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54D"/>
  </w:style>
  <w:style w:type="paragraph" w:styleId="TableofFigures">
    <w:name w:val="table of figures"/>
    <w:basedOn w:val="Normal"/>
    <w:next w:val="Normal"/>
    <w:semiHidden/>
    <w:rsid w:val="00024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5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54D"/>
    <w:rPr>
      <w:rFonts w:ascii="Wingdings" w:hAnsi="Wingdings"/>
    </w:rPr>
  </w:style>
  <w:style w:type="paragraph" w:customStyle="1" w:styleId="TableHeading">
    <w:name w:val="Table Heading"/>
    <w:basedOn w:val="HeadingBase"/>
    <w:rsid w:val="00024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54D"/>
    <w:rPr>
      <w:color w:val="0033CC"/>
      <w:u w:val="none"/>
    </w:rPr>
  </w:style>
  <w:style w:type="paragraph" w:customStyle="1" w:styleId="BodyTextRight">
    <w:name w:val="Body Text Right"/>
    <w:basedOn w:val="BodyText"/>
    <w:rsid w:val="00024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5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54D"/>
    <w:rPr>
      <w:sz w:val="32"/>
    </w:rPr>
  </w:style>
  <w:style w:type="paragraph" w:customStyle="1" w:styleId="HeadingProcedure">
    <w:name w:val="Heading Procedure"/>
    <w:basedOn w:val="HeadingBase"/>
    <w:next w:val="Normal"/>
    <w:rsid w:val="00024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54D"/>
    <w:pPr>
      <w:spacing w:before="60" w:after="60"/>
    </w:pPr>
  </w:style>
  <w:style w:type="paragraph" w:styleId="ListContinue">
    <w:name w:val="List Continue"/>
    <w:basedOn w:val="List"/>
    <w:rsid w:val="0002454D"/>
    <w:pPr>
      <w:ind w:firstLine="0"/>
    </w:pPr>
  </w:style>
  <w:style w:type="paragraph" w:customStyle="1" w:styleId="ListNote">
    <w:name w:val="List Note"/>
    <w:basedOn w:val="List"/>
    <w:rsid w:val="00024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54D"/>
    <w:rPr>
      <w:rFonts w:ascii="Courier New" w:hAnsi="Courier New"/>
    </w:rPr>
  </w:style>
  <w:style w:type="paragraph" w:customStyle="1" w:styleId="NoteBullet">
    <w:name w:val="Note Bullet"/>
    <w:basedOn w:val="Note"/>
    <w:rsid w:val="00024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5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54D"/>
    <w:rPr>
      <w:b/>
      <w:smallCaps/>
    </w:rPr>
  </w:style>
  <w:style w:type="paragraph" w:customStyle="1" w:styleId="TableListNumber">
    <w:name w:val="Table List Number"/>
    <w:basedOn w:val="ListNumber"/>
    <w:rsid w:val="00024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54D"/>
    <w:pPr>
      <w:numPr>
        <w:numId w:val="9"/>
      </w:numPr>
    </w:pPr>
  </w:style>
  <w:style w:type="paragraph" w:customStyle="1" w:styleId="ListAlpha2">
    <w:name w:val="List Alpha 2"/>
    <w:basedOn w:val="List2"/>
    <w:rsid w:val="0002454D"/>
    <w:pPr>
      <w:numPr>
        <w:numId w:val="8"/>
      </w:numPr>
    </w:pPr>
  </w:style>
  <w:style w:type="paragraph" w:styleId="List2">
    <w:name w:val="List 2"/>
    <w:basedOn w:val="BodyText"/>
    <w:rsid w:val="00024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5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5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54D"/>
    <w:pPr>
      <w:numPr>
        <w:numId w:val="4"/>
      </w:numPr>
    </w:pPr>
  </w:style>
  <w:style w:type="paragraph" w:styleId="ListContinue2">
    <w:name w:val="List Continue 2"/>
    <w:basedOn w:val="List2"/>
    <w:rsid w:val="0002454D"/>
    <w:pPr>
      <w:ind w:firstLine="0"/>
    </w:pPr>
  </w:style>
  <w:style w:type="paragraph" w:styleId="ListContinue3">
    <w:name w:val="List Continue 3"/>
    <w:basedOn w:val="List3"/>
    <w:rsid w:val="0002454D"/>
    <w:pPr>
      <w:ind w:left="1021" w:firstLine="0"/>
    </w:pPr>
  </w:style>
  <w:style w:type="paragraph" w:styleId="ListContinue4">
    <w:name w:val="List Continue 4"/>
    <w:basedOn w:val="List4"/>
    <w:rsid w:val="0002454D"/>
    <w:pPr>
      <w:ind w:firstLine="0"/>
    </w:pPr>
  </w:style>
  <w:style w:type="paragraph" w:styleId="ListContinue5">
    <w:name w:val="List Continue 5"/>
    <w:basedOn w:val="List5"/>
    <w:rsid w:val="0002454D"/>
    <w:pPr>
      <w:ind w:firstLine="0"/>
    </w:pPr>
  </w:style>
  <w:style w:type="paragraph" w:styleId="ListNumber3">
    <w:name w:val="List Number 3"/>
    <w:basedOn w:val="List3"/>
    <w:rsid w:val="0002454D"/>
    <w:pPr>
      <w:numPr>
        <w:numId w:val="5"/>
      </w:numPr>
    </w:pPr>
  </w:style>
  <w:style w:type="paragraph" w:styleId="ListNumber4">
    <w:name w:val="List Number 4"/>
    <w:basedOn w:val="List4"/>
    <w:rsid w:val="0002454D"/>
    <w:pPr>
      <w:numPr>
        <w:numId w:val="6"/>
      </w:numPr>
    </w:pPr>
  </w:style>
  <w:style w:type="paragraph" w:styleId="ListNumber5">
    <w:name w:val="List Number 5"/>
    <w:basedOn w:val="List5"/>
    <w:rsid w:val="0002454D"/>
    <w:pPr>
      <w:numPr>
        <w:numId w:val="7"/>
      </w:numPr>
    </w:pPr>
  </w:style>
  <w:style w:type="paragraph" w:styleId="BlockText">
    <w:name w:val="Block Text"/>
    <w:basedOn w:val="Normal"/>
    <w:rsid w:val="00024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54D"/>
    <w:rPr>
      <w:sz w:val="16"/>
      <w:vertAlign w:val="superscript"/>
    </w:rPr>
  </w:style>
  <w:style w:type="character" w:customStyle="1" w:styleId="Symbols">
    <w:name w:val="Symbols"/>
    <w:basedOn w:val="DefaultParagraphFont"/>
    <w:rsid w:val="0002454D"/>
    <w:rPr>
      <w:rFonts w:ascii="Symbol" w:hAnsi="Symbol"/>
    </w:rPr>
  </w:style>
  <w:style w:type="character" w:customStyle="1" w:styleId="MenuOptions">
    <w:name w:val="Menu Options"/>
    <w:basedOn w:val="DefaultParagraphFont"/>
    <w:rsid w:val="00024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54D"/>
    <w:rPr>
      <w:b/>
    </w:rPr>
  </w:style>
  <w:style w:type="character" w:customStyle="1" w:styleId="Underlined">
    <w:name w:val="Underlined"/>
    <w:basedOn w:val="DefaultParagraphFont"/>
    <w:rsid w:val="0002454D"/>
    <w:rPr>
      <w:u w:val="single"/>
    </w:rPr>
  </w:style>
  <w:style w:type="paragraph" w:customStyle="1" w:styleId="TableBodyTextRight">
    <w:name w:val="Table Body Text Right"/>
    <w:basedOn w:val="TableBodyText"/>
    <w:rsid w:val="00024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54D"/>
    <w:rPr>
      <w:sz w:val="18"/>
    </w:rPr>
  </w:style>
  <w:style w:type="paragraph" w:customStyle="1" w:styleId="BodySmallRight">
    <w:name w:val="Body Small Right"/>
    <w:basedOn w:val="BodyTextRight"/>
    <w:rsid w:val="0002454D"/>
    <w:rPr>
      <w:sz w:val="18"/>
      <w:szCs w:val="18"/>
    </w:rPr>
  </w:style>
  <w:style w:type="paragraph" w:customStyle="1" w:styleId="MarginEdition">
    <w:name w:val="Margin Edition"/>
    <w:basedOn w:val="MarginNote"/>
    <w:rsid w:val="00024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54D"/>
    <w:rPr>
      <w:sz w:val="2"/>
      <w:szCs w:val="2"/>
    </w:rPr>
  </w:style>
  <w:style w:type="character" w:customStyle="1" w:styleId="Small">
    <w:name w:val="Small"/>
    <w:basedOn w:val="DefaultParagraphFont"/>
    <w:rsid w:val="0002454D"/>
    <w:rPr>
      <w:sz w:val="16"/>
    </w:rPr>
  </w:style>
  <w:style w:type="paragraph" w:customStyle="1" w:styleId="WideTable">
    <w:name w:val="Wide Table"/>
    <w:basedOn w:val="Normal"/>
    <w:rsid w:val="00024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54D"/>
  </w:style>
  <w:style w:type="paragraph" w:styleId="Quote">
    <w:name w:val="Quote"/>
    <w:basedOn w:val="Heading1"/>
    <w:link w:val="QuoteChar"/>
    <w:qFormat/>
    <w:rsid w:val="00024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54D"/>
    <w:pPr>
      <w:pageBreakBefore/>
    </w:pPr>
  </w:style>
  <w:style w:type="paragraph" w:customStyle="1" w:styleId="Border">
    <w:name w:val="Border"/>
    <w:basedOn w:val="Normal"/>
    <w:qFormat/>
    <w:rsid w:val="00024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54D"/>
    <w:rPr>
      <w:u w:val="single"/>
    </w:rPr>
  </w:style>
  <w:style w:type="character" w:customStyle="1" w:styleId="BoldandItalics">
    <w:name w:val="Bold and Italics"/>
    <w:qFormat/>
    <w:rsid w:val="0002454D"/>
    <w:rPr>
      <w:b/>
      <w:i/>
      <w:u w:val="none"/>
    </w:rPr>
  </w:style>
  <w:style w:type="paragraph" w:styleId="BalloonText">
    <w:name w:val="Balloon Text"/>
    <w:basedOn w:val="Normal"/>
    <w:link w:val="BalloonTextChar"/>
    <w:rsid w:val="00024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54D"/>
    <w:pPr>
      <w:spacing w:before="0" w:after="0"/>
    </w:pPr>
  </w:style>
  <w:style w:type="paragraph" w:customStyle="1" w:styleId="BodyTextBold">
    <w:name w:val="Body Text Bold"/>
    <w:basedOn w:val="BodyText"/>
    <w:qFormat/>
    <w:rsid w:val="0002454D"/>
    <w:rPr>
      <w:b/>
    </w:rPr>
  </w:style>
  <w:style w:type="character" w:styleId="Hyperlink">
    <w:name w:val="Hyperlink"/>
    <w:basedOn w:val="DefaultParagraphFont"/>
    <w:uiPriority w:val="99"/>
    <w:unhideWhenUsed/>
    <w:rsid w:val="000A5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2269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CUADAN303 Develop dance partnering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2019-02-21T14:39:00Z</dcterms:created>
  <dcterms:modified xsi:type="dcterms:W3CDTF">2019-02-21T14:39:00Z</dcterms:modified>
</cp:coreProperties>
</file>