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84E" w:rsidP="009A5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CUADAN206 Perform basic ballet technique</w:t>
      </w:r>
      <w:r>
        <w:fldChar w:fldCharType="end"/>
      </w:r>
    </w:p>
    <w:p w:rsidR="009A584E" w:rsidP="009A584E">
      <w:pPr>
        <w:pStyle w:val="Version"/>
        <w:sectPr w:rsidSect="00AF4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4294" w:rsidP="00AF4294">
      <w:pPr>
        <w:pStyle w:val="SuperHeading"/>
      </w:pPr>
      <w:r w:rsidRPr="00AF4294">
        <w:t>CUADAN206 Perform basic ballet technique</w:t>
      </w:r>
    </w:p>
    <w:p w:rsidR="00000000" w:rsidRPr="00AF4294" w:rsidP="00AF4294">
      <w:pPr>
        <w:pStyle w:val="Heading1"/>
      </w:pPr>
      <w:bookmarkStart w:id="1" w:name="O_800431"/>
      <w:bookmarkEnd w:id="1"/>
      <w:r w:rsidRPr="00AF4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rPr>
                <w:rStyle w:val="SpecialBold"/>
              </w:rPr>
              <w:t>Comments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t>This version first released with CUA Creative Arts and Culture Training Package Version 1.0.</w:t>
            </w:r>
          </w:p>
        </w:tc>
      </w:tr>
    </w:tbl>
    <w:p w:rsidR="00000000" w:rsidRPr="00AF4294" w:rsidP="00AF4294">
      <w:pPr>
        <w:pStyle w:val="BodyText"/>
      </w:pPr>
    </w:p>
    <w:p w:rsidR="00000000" w:rsidRPr="00AF4294" w:rsidP="00AF4294">
      <w:pPr>
        <w:pStyle w:val="AllowPageBreak"/>
      </w:pPr>
    </w:p>
    <w:p w:rsidR="00000000" w:rsidRPr="00AF4294" w:rsidP="00AF4294">
      <w:pPr>
        <w:pStyle w:val="Heading1"/>
      </w:pPr>
      <w:bookmarkStart w:id="2" w:name="O_800430"/>
      <w:bookmarkEnd w:id="2"/>
      <w:r w:rsidRPr="00AF4294">
        <w:t>Application</w:t>
      </w:r>
    </w:p>
    <w:p w:rsidR="00000000" w:rsidRPr="00AF4294" w:rsidP="009A584E">
      <w:pPr>
        <w:pStyle w:val="BodyText"/>
      </w:pPr>
      <w:r w:rsidRPr="00AF4294">
        <w:t xml:space="preserve">This unit describes the performance outcomes, skills and knowledge to review ballet as an art form and to perform basic </w:t>
      </w:r>
      <w:r w:rsidRPr="00AF4294">
        <w:t>ballet techniques for small audiences. At this level basic ballet techniques are applied under the supervision of experienced dancers and dance teachers.</w:t>
      </w:r>
    </w:p>
    <w:p w:rsidR="00000000" w:rsidRPr="00AF4294" w:rsidP="009A584E">
      <w:pPr>
        <w:pStyle w:val="BodyText"/>
      </w:pPr>
      <w:r w:rsidRPr="00AF4294">
        <w:t>No licensing, legislative or certification requirements apply to this unit at the time of publication</w:t>
      </w:r>
      <w:r w:rsidRPr="00AF4294">
        <w:t>.</w:t>
      </w:r>
    </w:p>
    <w:p w:rsidR="00000000" w:rsidRPr="00AF4294" w:rsidP="00AF4294">
      <w:pPr>
        <w:pStyle w:val="Heading1"/>
      </w:pPr>
      <w:bookmarkStart w:id="3" w:name="O_800429"/>
      <w:bookmarkEnd w:id="3"/>
      <w:r w:rsidRPr="00AF4294">
        <w:t>Unit Sector</w:t>
      </w:r>
    </w:p>
    <w:p w:rsidR="00000000" w:rsidRPr="00AF4294" w:rsidP="009A584E">
      <w:pPr>
        <w:pStyle w:val="BodyText"/>
      </w:pPr>
      <w:r w:rsidRPr="00AF4294">
        <w:t>Performing arts – dance</w:t>
      </w:r>
    </w:p>
    <w:p w:rsidR="00000000" w:rsidRPr="00AF4294" w:rsidP="00AF4294">
      <w:pPr>
        <w:pStyle w:val="Heading1"/>
      </w:pPr>
      <w:bookmarkStart w:id="4" w:name="O_800428"/>
      <w:bookmarkEnd w:id="4"/>
      <w:r w:rsidRPr="00AF42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Elements</w:t>
            </w:r>
          </w:p>
          <w:p w:rsidR="00000000" w:rsidRPr="00AF4294" w:rsidP="00AF4294">
            <w:pPr>
              <w:pStyle w:val="BodyText"/>
            </w:pPr>
            <w:r w:rsidRPr="00AF429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Performance Criteria</w:t>
            </w:r>
          </w:p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1. Review ballet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t>1.1 Identify the main historical periods of classical and contemporary ballet</w:t>
            </w:r>
          </w:p>
          <w:p w:rsidR="00000000" w:rsidRPr="00AF4294" w:rsidP="00AF4294">
            <w:pPr>
              <w:pStyle w:val="BodyText"/>
            </w:pPr>
            <w:r w:rsidRPr="00AF4294">
              <w:t>1.2 Incorporate French vocabulary and other termi</w:t>
            </w:r>
            <w:r w:rsidRPr="00AF4294">
              <w:t>nology used to describe ballet movements and exercises into classes and discussions</w:t>
            </w:r>
          </w:p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1.3 Discuss with relevant personnel the elements that define ballet as a genre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2 Develop basic ballet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t>2.1 Under the guidance of mentors or teachers, pra</w:t>
            </w:r>
            <w:r w:rsidRPr="00AF4294">
              <w:t>ctise a range of basic exercises at the barre and basic centre exercises</w:t>
            </w:r>
          </w:p>
          <w:p w:rsidR="00000000" w:rsidRPr="00AF4294" w:rsidP="00AF4294">
            <w:pPr>
              <w:pStyle w:val="BodyText"/>
            </w:pPr>
            <w:r w:rsidRPr="00AF4294">
              <w:t>2.2 Perform simple sequences combining discrete movements</w:t>
            </w:r>
          </w:p>
          <w:p w:rsidR="00000000" w:rsidRPr="00AF4294" w:rsidP="00AF4294">
            <w:pPr>
              <w:pStyle w:val="BodyText"/>
            </w:pPr>
            <w:r w:rsidRPr="00AF4294">
              <w:t>2.3 Practise techniques for performing port de bras and controlled pirouettes</w:t>
            </w:r>
          </w:p>
          <w:p w:rsidR="00000000" w:rsidRPr="00AF4294" w:rsidP="00AF4294">
            <w:pPr>
              <w:pStyle w:val="BodyText"/>
            </w:pPr>
            <w:r w:rsidRPr="00AF4294">
              <w:t>2.4 Follow safe dance practices at all times to</w:t>
            </w:r>
            <w:r w:rsidRPr="00AF4294">
              <w:t xml:space="preserve"> prevent injury to self and others</w:t>
            </w:r>
          </w:p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2.5 Follow advice from others about ways to improve own dance technique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3. Perform short dance sequences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t>3.1 Discuss the intention and key aspects of routines with relevant personnel</w:t>
            </w:r>
          </w:p>
          <w:p w:rsidR="00000000" w:rsidRPr="00AF4294" w:rsidP="00AF4294">
            <w:pPr>
              <w:pStyle w:val="BodyText"/>
            </w:pPr>
            <w:r w:rsidRPr="00AF4294">
              <w:t>3.2 Apply basic make-up and wear appr</w:t>
            </w:r>
            <w:r w:rsidRPr="00AF4294">
              <w:t>opriate costumes for performances</w:t>
            </w:r>
          </w:p>
          <w:p w:rsidR="00000000" w:rsidRPr="00AF4294" w:rsidP="00AF4294">
            <w:pPr>
              <w:pStyle w:val="BodyText"/>
            </w:pPr>
            <w:r w:rsidRPr="00AF4294">
              <w:t>3.3 Perform simple sequences combining discrete movements in an ensemble or individually</w:t>
            </w:r>
          </w:p>
          <w:p w:rsidR="00000000" w:rsidRPr="00AF4294" w:rsidP="00AF4294">
            <w:pPr>
              <w:pStyle w:val="BodyText"/>
            </w:pPr>
            <w:r w:rsidRPr="00AF4294">
              <w:t>3.4 Use props effectively as required</w:t>
            </w:r>
          </w:p>
          <w:p w:rsidR="00000000" w:rsidRPr="00AF4294" w:rsidP="00AF4294">
            <w:pPr>
              <w:pStyle w:val="BodyText"/>
            </w:pPr>
            <w:r w:rsidRPr="00AF4294">
              <w:t>3.5 Follow direction from relevant personnel</w:t>
            </w:r>
          </w:p>
          <w:p w:rsidR="00000000" w:rsidRPr="00AF4294" w:rsidP="00AF4294">
            <w:pPr>
              <w:pStyle w:val="BodyText"/>
            </w:pPr>
            <w:r w:rsidRPr="00AF4294">
              <w:t>3.6 Observe and follow dictates of music and rhythm</w:t>
            </w:r>
          </w:p>
          <w:p w:rsidR="00000000" w:rsidRPr="00AF4294" w:rsidP="00AF4294">
            <w:pPr>
              <w:pStyle w:val="BodyText"/>
            </w:pPr>
            <w:r w:rsidRPr="00AF4294">
              <w:t>3.7 Synchronise movements with ensemble where required</w:t>
            </w:r>
          </w:p>
          <w:p w:rsidR="00000000" w:rsidRPr="00AF4294" w:rsidP="00AF4294">
            <w:pPr>
              <w:pStyle w:val="BodyText"/>
            </w:pPr>
            <w:r w:rsidRPr="00AF4294">
              <w:t>3.8 Seek feedback from others about ways to improve dance techniques</w:t>
            </w:r>
          </w:p>
        </w:tc>
      </w:tr>
    </w:tbl>
    <w:p w:rsidR="00000000" w:rsidRPr="00AF4294" w:rsidP="00AF4294">
      <w:pPr>
        <w:pStyle w:val="BodyText"/>
      </w:pPr>
    </w:p>
    <w:p w:rsidR="00000000" w:rsidRPr="00AF4294" w:rsidP="00AF4294">
      <w:pPr>
        <w:pStyle w:val="AllowPageBreak"/>
      </w:pPr>
    </w:p>
    <w:p w:rsidR="00000000" w:rsidRPr="00AF4294" w:rsidP="00AF4294">
      <w:pPr>
        <w:pStyle w:val="Heading1"/>
      </w:pPr>
      <w:bookmarkStart w:id="5" w:name="O_800427"/>
      <w:bookmarkEnd w:id="5"/>
      <w:r w:rsidRPr="00AF4294">
        <w:t>Foundation Skills</w:t>
      </w:r>
    </w:p>
    <w:p w:rsidR="00000000" w:rsidRPr="009A584E" w:rsidP="009A584E">
      <w:pPr>
        <w:pStyle w:val="BodyText"/>
        <w:rPr>
          <w:i/>
        </w:rPr>
      </w:pPr>
      <w:r w:rsidRPr="009A584E">
        <w:rPr>
          <w:rStyle w:val="Emphasis"/>
        </w:rPr>
        <w:t xml:space="preserve">This section describes language, literacy, </w:t>
      </w:r>
      <w:r w:rsidRPr="009A584E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rPr>
                <w:rStyle w:val="SpecialBold"/>
              </w:rPr>
              <w:t>Description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2.1, 2.2, 2.5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ListBullet"/>
              <w:rPr>
                <w:lang w:val="en-NZ"/>
              </w:rPr>
            </w:pPr>
            <w:r w:rsidRPr="00AF4294">
              <w:t>Seeks feedback and accepts guidance from others to improve own technique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1.1, 1.2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ListBullet"/>
              <w:rPr>
                <w:lang w:val="en-NZ"/>
              </w:rPr>
            </w:pPr>
            <w:r w:rsidRPr="00AF4294">
              <w:t>Obtains information about dance history and terminology from written sources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1.2, 1.3, 2.1, 2.2, 2.5, 3.1, 3.5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ListBullet"/>
              <w:rPr>
                <w:lang w:val="en-NZ"/>
              </w:rPr>
            </w:pPr>
            <w:r w:rsidRPr="00AF4294">
              <w:t>Obtains information by listening and questioning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1.2, 2.4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ListBullet"/>
              <w:rPr>
                <w:lang w:val="en-NZ"/>
              </w:rPr>
            </w:pPr>
            <w:r w:rsidRPr="00AF4294">
              <w:t>Develops and applie</w:t>
            </w:r>
            <w:r w:rsidRPr="00AF4294">
              <w:t>s knowledge of terminology and safe dance practices to class work and performances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1.3, 2.1, 2.2, 2.5, 3.1, 3.5, 3.7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ListBullet"/>
            </w:pPr>
            <w:r w:rsidRPr="00AF4294">
              <w:t>Discusses aspects of exercises, dance techniques and performances with colleagues and teachers</w:t>
            </w:r>
          </w:p>
          <w:p w:rsidR="00000000" w:rsidP="00AF4294">
            <w:pPr>
              <w:pStyle w:val="ListBullet"/>
              <w:rPr>
                <w:lang w:val="en-NZ"/>
              </w:rPr>
            </w:pPr>
            <w:r w:rsidRPr="00AF4294">
              <w:t>Builds rapport with ensemble members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1.2, 2.2, 2.3, 2.4, 3.2, 3.3, 3.4, 3.5, 3.6, 3.7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ListBullet"/>
            </w:pPr>
            <w:r w:rsidRPr="00AF4294">
              <w:t>Adopts a methodical and disciplined approach to dance class work, rehearsals and performances</w:t>
            </w:r>
          </w:p>
          <w:p w:rsidR="00000000" w:rsidRPr="00AF4294" w:rsidP="00AF4294">
            <w:pPr>
              <w:pStyle w:val="ListBullet"/>
            </w:pPr>
            <w:r w:rsidRPr="00AF4294">
              <w:t>Expresses rhythms through dance movements</w:t>
            </w:r>
          </w:p>
        </w:tc>
      </w:tr>
    </w:tbl>
    <w:p w:rsidR="00000000" w:rsidRPr="00AF4294" w:rsidP="00AF4294">
      <w:pPr>
        <w:pStyle w:val="BodyText"/>
      </w:pPr>
    </w:p>
    <w:p w:rsidR="00000000" w:rsidRPr="00AF4294" w:rsidP="00AF4294">
      <w:pPr>
        <w:pStyle w:val="AllowPageBreak"/>
      </w:pPr>
    </w:p>
    <w:p w:rsidR="00000000" w:rsidRPr="00AF4294" w:rsidP="00AF4294">
      <w:pPr>
        <w:pStyle w:val="Heading1"/>
      </w:pPr>
      <w:bookmarkStart w:id="6" w:name="O_800426"/>
      <w:bookmarkEnd w:id="6"/>
      <w:r w:rsidRPr="00AF42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 xml:space="preserve">Code and title </w:t>
            </w:r>
          </w:p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Code and title</w:t>
            </w:r>
          </w:p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rPr>
                <w:rStyle w:val="SpecialBold"/>
              </w:rPr>
              <w:t>Equivalence status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CUADAN206 Perform basic ballet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CUADAN206 Perform basic ballet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Updated assessment condi</w:t>
            </w:r>
            <w:r w:rsidRPr="00AF4294">
              <w:t>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t>Equivalent unit</w:t>
            </w:r>
          </w:p>
        </w:tc>
      </w:tr>
    </w:tbl>
    <w:p w:rsidR="00000000" w:rsidRPr="00AF4294" w:rsidP="00AF4294">
      <w:pPr>
        <w:pStyle w:val="BodyText"/>
      </w:pPr>
    </w:p>
    <w:p w:rsidR="00000000" w:rsidRPr="00AF4294" w:rsidP="00AF4294">
      <w:pPr>
        <w:pStyle w:val="AllowPageBreak"/>
      </w:pPr>
    </w:p>
    <w:p w:rsidR="00000000" w:rsidRPr="00AF4294" w:rsidP="00AF4294">
      <w:pPr>
        <w:pStyle w:val="Heading1"/>
      </w:pPr>
      <w:bookmarkStart w:id="7" w:name="O_800432"/>
      <w:bookmarkEnd w:id="7"/>
      <w:r w:rsidRPr="00AF4294">
        <w:t>Links</w:t>
      </w:r>
    </w:p>
    <w:p w:rsidR="00000000" w:rsidRPr="00AF4294" w:rsidP="009A584E">
      <w:pPr>
        <w:pStyle w:val="BodyText"/>
      </w:pPr>
      <w:r w:rsidRPr="00AF4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3D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4294" w:rsidP="009A584E">
      <w:pPr>
        <w:pStyle w:val="BodyText"/>
        <w:sectPr w:rsidSect="00AF42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4294" w:rsidP="00AF4294">
      <w:pPr>
        <w:pStyle w:val="SuperHeading"/>
      </w:pPr>
      <w:r w:rsidRPr="00AF4294">
        <w:t xml:space="preserve">Assessment </w:t>
      </w:r>
      <w:r w:rsidRPr="00AF4294">
        <w:t>Requirements for CUADAN206 Perform basic ballet technique</w:t>
      </w:r>
    </w:p>
    <w:p w:rsidR="00000000" w:rsidRPr="00AF4294" w:rsidP="00AF4294">
      <w:pPr>
        <w:pStyle w:val="Heading1"/>
      </w:pPr>
      <w:bookmarkStart w:id="8" w:name="O_800424"/>
      <w:bookmarkEnd w:id="8"/>
      <w:r w:rsidRPr="00AF4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rPr>
                <w:rStyle w:val="SpecialBold"/>
              </w:rPr>
              <w:t>Comments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This version released with CUA Creative Arts and Culture Training Package version 2.0. Updated assessment conditions section. Updated</w:t>
            </w:r>
            <w:r w:rsidRPr="00AF4294">
              <w:t xml:space="preserve"> modification history section to reflect changed name of training package.</w:t>
            </w:r>
          </w:p>
        </w:tc>
      </w:tr>
      <w:tr w:rsidTr="00AF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294">
            <w:pPr>
              <w:pStyle w:val="BodyText"/>
              <w:rPr>
                <w:lang w:val="en-NZ"/>
              </w:rPr>
            </w:pPr>
            <w:r w:rsidRPr="00AF42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294" w:rsidP="00AF4294">
            <w:pPr>
              <w:pStyle w:val="BodyText"/>
            </w:pPr>
            <w:r w:rsidRPr="00AF4294">
              <w:t>This version first released with CUA Creative Arts and Culture Training Package version 1.0.</w:t>
            </w:r>
          </w:p>
        </w:tc>
      </w:tr>
    </w:tbl>
    <w:p w:rsidR="00000000" w:rsidRPr="00AF4294" w:rsidP="00AF4294">
      <w:pPr>
        <w:pStyle w:val="BodyText"/>
      </w:pPr>
    </w:p>
    <w:p w:rsidR="00000000" w:rsidRPr="00AF4294" w:rsidP="00AF4294">
      <w:pPr>
        <w:pStyle w:val="AllowPageBreak"/>
      </w:pPr>
    </w:p>
    <w:p w:rsidR="00000000" w:rsidRPr="00AF4294" w:rsidP="00AF4294">
      <w:pPr>
        <w:pStyle w:val="Heading1"/>
      </w:pPr>
      <w:bookmarkStart w:id="9" w:name="O_800423"/>
      <w:bookmarkEnd w:id="9"/>
      <w:r w:rsidRPr="00AF4294">
        <w:t>Performance Evidence</w:t>
      </w:r>
    </w:p>
    <w:p w:rsidR="00000000" w:rsidRPr="00AF4294" w:rsidP="009A584E">
      <w:pPr>
        <w:pStyle w:val="BodyText"/>
      </w:pPr>
      <w:r w:rsidRPr="00AF4294">
        <w:t>Evidence of the ability to:</w:t>
      </w:r>
    </w:p>
    <w:p w:rsidR="00000000" w:rsidRPr="00AF4294" w:rsidP="00AF4294">
      <w:pPr>
        <w:pStyle w:val="ListBullet"/>
      </w:pPr>
      <w:r w:rsidRPr="00AF4294">
        <w:t>perform ballet exercises</w:t>
      </w:r>
    </w:p>
    <w:p w:rsidR="00000000" w:rsidRPr="00AF4294" w:rsidP="00AF4294">
      <w:pPr>
        <w:pStyle w:val="ListBullet"/>
      </w:pPr>
      <w:r w:rsidRPr="00AF4294">
        <w:t>perform at least two basic ballet sequences in a group or individually that demonstrate:</w:t>
      </w:r>
    </w:p>
    <w:p w:rsidR="00000000" w:rsidRPr="00AF4294" w:rsidP="00AF4294">
      <w:pPr>
        <w:pStyle w:val="ListBullet2"/>
      </w:pPr>
      <w:r w:rsidRPr="00AF4294">
        <w:t>neat technique with flow of movement</w:t>
      </w:r>
    </w:p>
    <w:p w:rsidR="00000000" w:rsidRPr="00AF4294" w:rsidP="00AF4294">
      <w:pPr>
        <w:pStyle w:val="ListBullet2"/>
      </w:pPr>
      <w:r w:rsidRPr="00AF4294">
        <w:t>coordinated use of arms and legs</w:t>
      </w:r>
    </w:p>
    <w:p w:rsidR="00000000" w:rsidRPr="00AF4294" w:rsidP="00AF4294">
      <w:pPr>
        <w:pStyle w:val="ListBullet2"/>
      </w:pPr>
      <w:r w:rsidRPr="00AF4294">
        <w:t>musicality, style and presentation</w:t>
      </w:r>
    </w:p>
    <w:p w:rsidR="00000000" w:rsidRPr="00AF4294" w:rsidP="00AF4294">
      <w:pPr>
        <w:pStyle w:val="ListBullet2"/>
      </w:pPr>
      <w:r w:rsidRPr="00AF4294">
        <w:t>spatial awareness</w:t>
      </w:r>
    </w:p>
    <w:p w:rsidR="00000000" w:rsidRPr="00AF4294" w:rsidP="00AF4294">
      <w:pPr>
        <w:pStyle w:val="ListBullet"/>
      </w:pPr>
      <w:r w:rsidRPr="00AF4294">
        <w:t>respond to constr</w:t>
      </w:r>
      <w:r w:rsidRPr="00AF4294">
        <w:t>uctive feedback on own performance</w:t>
      </w:r>
    </w:p>
    <w:p w:rsidR="00000000" w:rsidRPr="00AF4294" w:rsidP="00AF4294">
      <w:pPr>
        <w:pStyle w:val="ListBullet"/>
      </w:pPr>
      <w:r w:rsidRPr="00AF4294">
        <w:t>use ballet terminology correctly.</w:t>
      </w:r>
    </w:p>
    <w:p w:rsidR="00000000" w:rsidRPr="00AF4294" w:rsidP="00AF4294">
      <w:pPr>
        <w:pStyle w:val="BodyText"/>
      </w:pPr>
    </w:p>
    <w:p w:rsidR="00000000" w:rsidRPr="00AF4294" w:rsidP="009A584E">
      <w:pPr>
        <w:pStyle w:val="BodyText"/>
      </w:pPr>
      <w:r w:rsidRPr="00AF4294">
        <w:t>Note: If a specific volume or frequency is not stated, then evidence must be provided for each of the above points at least once.</w:t>
      </w:r>
    </w:p>
    <w:p w:rsidR="00000000" w:rsidRPr="00AF4294" w:rsidP="00AF4294">
      <w:pPr>
        <w:pStyle w:val="Heading1"/>
      </w:pPr>
      <w:bookmarkStart w:id="10" w:name="O_800422"/>
      <w:bookmarkEnd w:id="10"/>
      <w:r w:rsidRPr="00AF4294">
        <w:t>Knowledge Evidence</w:t>
      </w:r>
    </w:p>
    <w:p w:rsidR="00000000" w:rsidRPr="00AF4294" w:rsidP="009A584E">
      <w:pPr>
        <w:pStyle w:val="BodyText"/>
      </w:pPr>
      <w:r w:rsidRPr="00AF4294">
        <w:t>To complete the unit requirements the individual must:</w:t>
      </w:r>
    </w:p>
    <w:p w:rsidR="00000000" w:rsidRPr="00AF4294" w:rsidP="00AF4294">
      <w:pPr>
        <w:pStyle w:val="ListBullet"/>
      </w:pPr>
      <w:r w:rsidRPr="00AF4294">
        <w:t>describe the following aspects of participating in live performances:</w:t>
      </w:r>
    </w:p>
    <w:p w:rsidR="00000000" w:rsidRPr="00AF4294" w:rsidP="00AF4294">
      <w:pPr>
        <w:pStyle w:val="ListBullet2"/>
      </w:pPr>
      <w:r w:rsidRPr="00AF4294">
        <w:t>lighting as it applies to dance productions</w:t>
      </w:r>
    </w:p>
    <w:p w:rsidR="00000000" w:rsidRPr="00AF4294" w:rsidP="00AF4294">
      <w:pPr>
        <w:pStyle w:val="ListBullet2"/>
      </w:pPr>
      <w:r w:rsidRPr="00AF4294">
        <w:t>stage settings, production terminology and stage etiquette</w:t>
      </w:r>
    </w:p>
    <w:p w:rsidR="00000000" w:rsidRPr="00AF4294" w:rsidP="00AF4294">
      <w:pPr>
        <w:pStyle w:val="ListBullet2"/>
      </w:pPr>
      <w:r w:rsidRPr="00AF4294">
        <w:t>relationship between hair</w:t>
      </w:r>
      <w:r w:rsidRPr="00AF4294">
        <w:t>, costumes and make-up in a dance performance</w:t>
      </w:r>
    </w:p>
    <w:p w:rsidR="00000000" w:rsidRPr="00AF4294" w:rsidP="00AF4294">
      <w:pPr>
        <w:pStyle w:val="ListBullet2"/>
      </w:pPr>
      <w:r w:rsidRPr="00AF4294">
        <w:t>body and face make-up techniques</w:t>
      </w:r>
    </w:p>
    <w:p w:rsidR="00000000" w:rsidRPr="00AF4294" w:rsidP="00AF4294">
      <w:pPr>
        <w:pStyle w:val="ListBullet2"/>
      </w:pPr>
      <w:r w:rsidRPr="00AF4294">
        <w:t>ways to organise appropriate costuming</w:t>
      </w:r>
    </w:p>
    <w:p w:rsidR="00000000" w:rsidRPr="00AF4294" w:rsidP="00AF4294">
      <w:pPr>
        <w:pStyle w:val="ListBullet"/>
      </w:pPr>
      <w:r w:rsidRPr="00AF4294">
        <w:t>explain the following principles that relate to ballet movements and techniques:</w:t>
      </w:r>
    </w:p>
    <w:p w:rsidR="00000000" w:rsidRPr="00AF4294" w:rsidP="00AF4294">
      <w:pPr>
        <w:pStyle w:val="ListBullet2"/>
      </w:pPr>
      <w:r w:rsidRPr="00AF4294">
        <w:t>relationship with gravity</w:t>
      </w:r>
    </w:p>
    <w:p w:rsidR="00000000" w:rsidRPr="00AF4294" w:rsidP="00AF4294">
      <w:pPr>
        <w:pStyle w:val="ListBullet2"/>
      </w:pPr>
      <w:r w:rsidRPr="00AF4294">
        <w:t>spatial awareness</w:t>
      </w:r>
    </w:p>
    <w:p w:rsidR="00000000" w:rsidRPr="00AF4294" w:rsidP="00AF4294">
      <w:pPr>
        <w:pStyle w:val="ListBullet2"/>
      </w:pPr>
      <w:r w:rsidRPr="00AF4294">
        <w:t>successional movement</w:t>
      </w:r>
    </w:p>
    <w:p w:rsidR="00000000" w:rsidRPr="00AF4294" w:rsidP="00AF4294">
      <w:pPr>
        <w:pStyle w:val="ListBullet2"/>
      </w:pPr>
      <w:r w:rsidRPr="00AF4294">
        <w:t>use of breath</w:t>
      </w:r>
    </w:p>
    <w:p w:rsidR="00000000" w:rsidRPr="00AF4294" w:rsidP="00AF4294">
      <w:pPr>
        <w:pStyle w:val="ListBullet2"/>
      </w:pPr>
      <w:r w:rsidRPr="00AF4294">
        <w:t>folding</w:t>
      </w:r>
    </w:p>
    <w:p w:rsidR="00000000" w:rsidRPr="00AF4294" w:rsidP="00AF4294">
      <w:pPr>
        <w:pStyle w:val="ListBullet2"/>
      </w:pPr>
      <w:r w:rsidRPr="00AF4294">
        <w:t>extending</w:t>
      </w:r>
    </w:p>
    <w:p w:rsidR="00000000" w:rsidRPr="00AF4294" w:rsidP="00AF4294">
      <w:pPr>
        <w:pStyle w:val="ListBullet2"/>
      </w:pPr>
      <w:r w:rsidRPr="00AF4294">
        <w:t>rotating</w:t>
      </w:r>
    </w:p>
    <w:p w:rsidR="00000000" w:rsidRPr="00AF4294" w:rsidP="00AF4294">
      <w:pPr>
        <w:pStyle w:val="ListBullet2"/>
      </w:pPr>
      <w:r w:rsidRPr="00AF4294">
        <w:t>shifting weight</w:t>
      </w:r>
    </w:p>
    <w:p w:rsidR="00000000" w:rsidRPr="00AF4294" w:rsidP="00AF4294">
      <w:pPr>
        <w:pStyle w:val="ListBullet"/>
      </w:pPr>
      <w:r w:rsidRPr="00AF4294">
        <w:t>explain how the following apply to safe dance practice and injury prevention:</w:t>
      </w:r>
    </w:p>
    <w:p w:rsidR="00000000" w:rsidRPr="00AF4294" w:rsidP="00AF4294">
      <w:pPr>
        <w:pStyle w:val="ListBullet2"/>
      </w:pPr>
      <w:r w:rsidRPr="00AF4294">
        <w:t>articulation of the spine</w:t>
      </w:r>
    </w:p>
    <w:p w:rsidR="00000000" w:rsidRPr="00AF4294" w:rsidP="00AF4294">
      <w:pPr>
        <w:pStyle w:val="ListBullet2"/>
      </w:pPr>
      <w:r w:rsidRPr="00AF4294">
        <w:t>engagement of the feet</w:t>
      </w:r>
    </w:p>
    <w:p w:rsidR="00000000" w:rsidRPr="00AF4294" w:rsidP="00AF4294">
      <w:pPr>
        <w:pStyle w:val="ListBullet2"/>
      </w:pPr>
      <w:r w:rsidRPr="00AF4294">
        <w:t>bases of support, including feet, legs, hands, a</w:t>
      </w:r>
      <w:r w:rsidRPr="00AF4294">
        <w:t>rms and torso</w:t>
      </w:r>
    </w:p>
    <w:p w:rsidR="00000000" w:rsidRPr="00AF4294" w:rsidP="00AF4294">
      <w:pPr>
        <w:pStyle w:val="ListBullet2"/>
      </w:pPr>
      <w:r w:rsidRPr="00AF4294">
        <w:t>range of motion of the joints</w:t>
      </w:r>
    </w:p>
    <w:p w:rsidR="00000000" w:rsidRPr="00AF4294" w:rsidP="00AF4294">
      <w:pPr>
        <w:pStyle w:val="ListBullet2"/>
      </w:pPr>
      <w:r w:rsidRPr="00AF4294">
        <w:t>differentiation of the legs and pelvis</w:t>
      </w:r>
    </w:p>
    <w:p w:rsidR="00000000" w:rsidRPr="00AF4294" w:rsidP="00AF4294">
      <w:pPr>
        <w:pStyle w:val="ListBullet2"/>
      </w:pPr>
      <w:r w:rsidRPr="00AF4294">
        <w:t>healthy nutrition and diet</w:t>
      </w:r>
    </w:p>
    <w:p w:rsidR="00000000" w:rsidRPr="00AF4294" w:rsidP="00AF4294">
      <w:pPr>
        <w:pStyle w:val="ListBullet"/>
      </w:pPr>
      <w:r w:rsidRPr="00AF4294">
        <w:t>describe key periods in the history of ballet.</w:t>
      </w:r>
    </w:p>
    <w:p w:rsidR="00000000" w:rsidRPr="00AF4294" w:rsidP="00AF4294">
      <w:pPr>
        <w:pStyle w:val="AllowPageBreak"/>
      </w:pPr>
    </w:p>
    <w:p w:rsidR="00000000" w:rsidRPr="00AF4294" w:rsidP="00AF4294">
      <w:pPr>
        <w:pStyle w:val="Heading1"/>
      </w:pPr>
      <w:bookmarkStart w:id="11" w:name="O_800421"/>
      <w:bookmarkEnd w:id="11"/>
      <w:r w:rsidRPr="00AF4294">
        <w:t>Assessment Conditions</w:t>
      </w:r>
    </w:p>
    <w:p w:rsidR="00000000" w:rsidRPr="00AF4294" w:rsidP="009A584E">
      <w:pPr>
        <w:pStyle w:val="BodyText"/>
      </w:pPr>
      <w:r w:rsidRPr="00AF4294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AF4294">
        <w:t xml:space="preserve">formance areas or spaces. </w:t>
      </w:r>
    </w:p>
    <w:p w:rsidR="00000000" w:rsidRPr="00AF4294" w:rsidP="009A584E">
      <w:pPr>
        <w:pStyle w:val="BodyText"/>
      </w:pPr>
      <w:r w:rsidRPr="00AF4294">
        <w:t>Assessors of this unit must satisfy the requirements for assessors in applicable vocational educational and training legislation, frameworks and/or standards.</w:t>
      </w:r>
    </w:p>
    <w:p w:rsidR="00000000" w:rsidRPr="00AF4294" w:rsidP="00AF4294">
      <w:pPr>
        <w:pStyle w:val="Heading1"/>
      </w:pPr>
      <w:bookmarkStart w:id="12" w:name="O_800433"/>
      <w:bookmarkEnd w:id="12"/>
      <w:r w:rsidRPr="00AF4294">
        <w:t>Links</w:t>
      </w:r>
    </w:p>
    <w:p w:rsidR="00000000" w:rsidRPr="00AF4294" w:rsidP="009A584E">
      <w:pPr>
        <w:pStyle w:val="BodyText"/>
      </w:pPr>
      <w:r w:rsidRPr="00AF4294">
        <w:t>Companion Volume implementation guides are fou</w:t>
      </w:r>
      <w:r w:rsidRPr="00AF4294">
        <w:t xml:space="preserve">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3D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4294" w:rsidP="00AF4294"/>
    <w:sectPr w:rsidSect="00AF42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94" w:rsidRPr="009A584E" w:rsidP="009A5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4E" w:rsidP="00AF4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84E" w:rsidP="00AF4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A584E" w:rsidP="00AF42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94" w:rsidP="00AF4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584E">
      <w:t>Approved</w:t>
    </w:r>
    <w:r w:rsidR="009A58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58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584E">
      <w:rPr>
        <w:noProof/>
      </w:rPr>
      <w:t>4</w:t>
    </w:r>
    <w:r>
      <w:rPr>
        <w:noProof/>
      </w:rPr>
      <w:fldChar w:fldCharType="end"/>
    </w:r>
  </w:p>
  <w:p w:rsidR="00AF4294" w:rsidP="00AF4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58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584E">
      <w:t>Service and Creative Skills Australia</w:t>
    </w:r>
    <w:r w:rsidR="009A584E">
      <w:fldChar w:fldCharType="end"/>
    </w:r>
  </w:p>
  <w:p w:rsidR="00AF4294" w:rsidP="00AF4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294" w:rsidRPr="009A584E" w:rsidP="009A5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4E" w:rsidRPr="002D2AF8" w:rsidP="00AF4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CUADAN206 Perform basic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584E" w:rsidP="00AF42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94" w:rsidRPr="002D2AF8" w:rsidP="00AF4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584E">
      <w:t>CUADAN206 Perform basic ballet technique</w:t>
    </w:r>
    <w:r w:rsidR="009A58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584E">
      <w:rPr>
        <w:noProof/>
      </w:rPr>
      <w:t>1 March 2025</w:t>
    </w:r>
    <w:r>
      <w:fldChar w:fldCharType="end"/>
    </w:r>
  </w:p>
  <w:p w:rsidR="00AF4294" w:rsidP="00AF4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7047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E27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8E7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294"/>
  </w:style>
  <w:style w:type="character" w:customStyle="1" w:styleId="Heading1Char">
    <w:name w:val="Heading 1 Char"/>
    <w:basedOn w:val="DefaultParagraphFont"/>
    <w:link w:val="Heading1"/>
    <w:rsid w:val="00AF4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2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294"/>
    <w:rPr>
      <w:b/>
      <w:spacing w:val="0"/>
    </w:rPr>
  </w:style>
  <w:style w:type="paragraph" w:styleId="ListBullet2">
    <w:name w:val="List Bullet 2"/>
    <w:basedOn w:val="List2"/>
    <w:rsid w:val="00AF42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4294"/>
    <w:rPr>
      <w:i/>
    </w:rPr>
  </w:style>
  <w:style w:type="paragraph" w:customStyle="1" w:styleId="SuperHeading">
    <w:name w:val="SuperHeading"/>
    <w:basedOn w:val="Normal"/>
    <w:rsid w:val="00AF4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4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4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294"/>
  </w:style>
  <w:style w:type="paragraph" w:styleId="TableofFigures">
    <w:name w:val="table of figures"/>
    <w:basedOn w:val="Normal"/>
    <w:next w:val="Normal"/>
    <w:semiHidden/>
    <w:rsid w:val="00AF4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2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4294"/>
    <w:rPr>
      <w:rFonts w:ascii="Wingdings" w:hAnsi="Wingdings"/>
    </w:rPr>
  </w:style>
  <w:style w:type="paragraph" w:customStyle="1" w:styleId="TableHeading">
    <w:name w:val="Table Heading"/>
    <w:basedOn w:val="HeadingBase"/>
    <w:rsid w:val="00AF4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294"/>
    <w:rPr>
      <w:color w:val="0033CC"/>
      <w:u w:val="none"/>
    </w:rPr>
  </w:style>
  <w:style w:type="paragraph" w:customStyle="1" w:styleId="BodyTextRight">
    <w:name w:val="Body Text Right"/>
    <w:basedOn w:val="BodyText"/>
    <w:rsid w:val="00AF4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294"/>
    <w:rPr>
      <w:sz w:val="32"/>
    </w:rPr>
  </w:style>
  <w:style w:type="paragraph" w:customStyle="1" w:styleId="HeadingProcedure">
    <w:name w:val="Heading Procedure"/>
    <w:basedOn w:val="HeadingBase"/>
    <w:next w:val="Normal"/>
    <w:rsid w:val="00AF4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294"/>
    <w:pPr>
      <w:spacing w:before="60" w:after="60"/>
    </w:pPr>
  </w:style>
  <w:style w:type="paragraph" w:styleId="ListContinue">
    <w:name w:val="List Continue"/>
    <w:basedOn w:val="List"/>
    <w:rsid w:val="00AF4294"/>
    <w:pPr>
      <w:ind w:firstLine="0"/>
    </w:pPr>
  </w:style>
  <w:style w:type="paragraph" w:customStyle="1" w:styleId="ListNote">
    <w:name w:val="List Note"/>
    <w:basedOn w:val="List"/>
    <w:rsid w:val="00AF4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294"/>
    <w:rPr>
      <w:rFonts w:ascii="Courier New" w:hAnsi="Courier New"/>
    </w:rPr>
  </w:style>
  <w:style w:type="paragraph" w:customStyle="1" w:styleId="NoteBullet">
    <w:name w:val="Note Bullet"/>
    <w:basedOn w:val="Note"/>
    <w:rsid w:val="00AF4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4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294"/>
    <w:rPr>
      <w:b/>
      <w:smallCaps/>
    </w:rPr>
  </w:style>
  <w:style w:type="paragraph" w:customStyle="1" w:styleId="TableListNumber">
    <w:name w:val="Table List Number"/>
    <w:basedOn w:val="ListNumber"/>
    <w:rsid w:val="00AF4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294"/>
    <w:pPr>
      <w:numPr>
        <w:numId w:val="9"/>
      </w:numPr>
    </w:pPr>
  </w:style>
  <w:style w:type="paragraph" w:customStyle="1" w:styleId="ListAlpha2">
    <w:name w:val="List Alpha 2"/>
    <w:basedOn w:val="List2"/>
    <w:rsid w:val="00AF4294"/>
    <w:pPr>
      <w:numPr>
        <w:numId w:val="8"/>
      </w:numPr>
    </w:pPr>
  </w:style>
  <w:style w:type="paragraph" w:styleId="List2">
    <w:name w:val="List 2"/>
    <w:basedOn w:val="BodyText"/>
    <w:rsid w:val="00AF4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2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4294"/>
    <w:pPr>
      <w:numPr>
        <w:numId w:val="4"/>
      </w:numPr>
    </w:pPr>
  </w:style>
  <w:style w:type="paragraph" w:styleId="ListContinue2">
    <w:name w:val="List Continue 2"/>
    <w:basedOn w:val="List2"/>
    <w:rsid w:val="00AF4294"/>
    <w:pPr>
      <w:ind w:firstLine="0"/>
    </w:pPr>
  </w:style>
  <w:style w:type="paragraph" w:styleId="ListContinue3">
    <w:name w:val="List Continue 3"/>
    <w:basedOn w:val="List3"/>
    <w:rsid w:val="00AF4294"/>
    <w:pPr>
      <w:ind w:left="1021" w:firstLine="0"/>
    </w:pPr>
  </w:style>
  <w:style w:type="paragraph" w:styleId="ListContinue4">
    <w:name w:val="List Continue 4"/>
    <w:basedOn w:val="List4"/>
    <w:rsid w:val="00AF4294"/>
    <w:pPr>
      <w:ind w:firstLine="0"/>
    </w:pPr>
  </w:style>
  <w:style w:type="paragraph" w:styleId="ListContinue5">
    <w:name w:val="List Continue 5"/>
    <w:basedOn w:val="List5"/>
    <w:rsid w:val="00AF4294"/>
    <w:pPr>
      <w:ind w:firstLine="0"/>
    </w:pPr>
  </w:style>
  <w:style w:type="paragraph" w:styleId="ListNumber3">
    <w:name w:val="List Number 3"/>
    <w:basedOn w:val="List3"/>
    <w:rsid w:val="00AF4294"/>
    <w:pPr>
      <w:numPr>
        <w:numId w:val="5"/>
      </w:numPr>
    </w:pPr>
  </w:style>
  <w:style w:type="paragraph" w:styleId="ListNumber4">
    <w:name w:val="List Number 4"/>
    <w:basedOn w:val="List4"/>
    <w:rsid w:val="00AF4294"/>
    <w:pPr>
      <w:numPr>
        <w:numId w:val="6"/>
      </w:numPr>
    </w:pPr>
  </w:style>
  <w:style w:type="paragraph" w:styleId="ListNumber5">
    <w:name w:val="List Number 5"/>
    <w:basedOn w:val="List5"/>
    <w:rsid w:val="00AF4294"/>
    <w:pPr>
      <w:numPr>
        <w:numId w:val="7"/>
      </w:numPr>
    </w:pPr>
  </w:style>
  <w:style w:type="paragraph" w:styleId="BlockText">
    <w:name w:val="Block Text"/>
    <w:basedOn w:val="Normal"/>
    <w:rsid w:val="00AF4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294"/>
    <w:rPr>
      <w:sz w:val="16"/>
      <w:vertAlign w:val="superscript"/>
    </w:rPr>
  </w:style>
  <w:style w:type="character" w:customStyle="1" w:styleId="Symbols">
    <w:name w:val="Symbols"/>
    <w:basedOn w:val="DefaultParagraphFont"/>
    <w:rsid w:val="00AF4294"/>
    <w:rPr>
      <w:rFonts w:ascii="Symbol" w:hAnsi="Symbol"/>
    </w:rPr>
  </w:style>
  <w:style w:type="character" w:customStyle="1" w:styleId="MenuOptions">
    <w:name w:val="Menu Options"/>
    <w:basedOn w:val="DefaultParagraphFont"/>
    <w:rsid w:val="00AF4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294"/>
    <w:rPr>
      <w:b/>
    </w:rPr>
  </w:style>
  <w:style w:type="character" w:customStyle="1" w:styleId="Underlined">
    <w:name w:val="Underlined"/>
    <w:basedOn w:val="DefaultParagraphFont"/>
    <w:rsid w:val="00AF4294"/>
    <w:rPr>
      <w:u w:val="single"/>
    </w:rPr>
  </w:style>
  <w:style w:type="paragraph" w:customStyle="1" w:styleId="TableBodyTextRight">
    <w:name w:val="Table Body Text Right"/>
    <w:basedOn w:val="TableBodyText"/>
    <w:rsid w:val="00AF4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294"/>
    <w:rPr>
      <w:sz w:val="18"/>
    </w:rPr>
  </w:style>
  <w:style w:type="paragraph" w:customStyle="1" w:styleId="BodySmallRight">
    <w:name w:val="Body Small Right"/>
    <w:basedOn w:val="BodyTextRight"/>
    <w:rsid w:val="00AF4294"/>
    <w:rPr>
      <w:sz w:val="18"/>
      <w:szCs w:val="18"/>
    </w:rPr>
  </w:style>
  <w:style w:type="paragraph" w:customStyle="1" w:styleId="MarginEdition">
    <w:name w:val="Margin Edition"/>
    <w:basedOn w:val="MarginNote"/>
    <w:rsid w:val="00AF4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294"/>
    <w:rPr>
      <w:sz w:val="2"/>
      <w:szCs w:val="2"/>
    </w:rPr>
  </w:style>
  <w:style w:type="character" w:customStyle="1" w:styleId="Small">
    <w:name w:val="Small"/>
    <w:basedOn w:val="DefaultParagraphFont"/>
    <w:rsid w:val="00AF4294"/>
    <w:rPr>
      <w:sz w:val="16"/>
    </w:rPr>
  </w:style>
  <w:style w:type="paragraph" w:customStyle="1" w:styleId="WideTable">
    <w:name w:val="Wide Table"/>
    <w:basedOn w:val="Normal"/>
    <w:rsid w:val="00AF4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294"/>
  </w:style>
  <w:style w:type="paragraph" w:styleId="Quote">
    <w:name w:val="Quote"/>
    <w:basedOn w:val="Heading1"/>
    <w:link w:val="QuoteChar"/>
    <w:qFormat/>
    <w:rsid w:val="00AF4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294"/>
    <w:pPr>
      <w:pageBreakBefore/>
    </w:pPr>
  </w:style>
  <w:style w:type="paragraph" w:customStyle="1" w:styleId="Border">
    <w:name w:val="Border"/>
    <w:basedOn w:val="Normal"/>
    <w:qFormat/>
    <w:rsid w:val="00AF4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294"/>
    <w:rPr>
      <w:u w:val="single"/>
    </w:rPr>
  </w:style>
  <w:style w:type="character" w:customStyle="1" w:styleId="BoldandItalics">
    <w:name w:val="Bold and Italics"/>
    <w:qFormat/>
    <w:rsid w:val="00AF4294"/>
    <w:rPr>
      <w:b/>
      <w:i/>
      <w:u w:val="none"/>
    </w:rPr>
  </w:style>
  <w:style w:type="paragraph" w:styleId="BalloonText">
    <w:name w:val="Balloon Text"/>
    <w:basedOn w:val="Normal"/>
    <w:link w:val="BalloonTextChar"/>
    <w:rsid w:val="00AF4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294"/>
    <w:pPr>
      <w:spacing w:before="0" w:after="0"/>
    </w:pPr>
  </w:style>
  <w:style w:type="paragraph" w:customStyle="1" w:styleId="BodyTextBold">
    <w:name w:val="Body Text Bold"/>
    <w:basedOn w:val="BodyText"/>
    <w:qFormat/>
    <w:rsid w:val="00AF4294"/>
    <w:rPr>
      <w:b/>
    </w:rPr>
  </w:style>
  <w:style w:type="character" w:styleId="Hyperlink">
    <w:name w:val="Hyperlink"/>
    <w:basedOn w:val="DefaultParagraphFont"/>
    <w:uiPriority w:val="99"/>
    <w:unhideWhenUsed/>
    <w:rsid w:val="009A5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5781</Characters>
  <Application>Microsoft Office Word</Application>
  <DocSecurity>0</DocSecurity>
  <Lines>231</Lines>
  <Paragraphs>149</Paragraphs>
  <ScaleCrop>false</ScaleCrop>
  <Company>Author-it Software Corporation Ltd.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CUADAN206 Perform basic ballet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