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3F9" w:rsidP="00924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CUADAN201 Develop basic dance techniques</w:t>
      </w:r>
      <w:r>
        <w:fldChar w:fldCharType="end"/>
      </w:r>
    </w:p>
    <w:p w:rsidR="009243F9" w:rsidP="009243F9">
      <w:pPr>
        <w:pStyle w:val="Version"/>
        <w:sectPr w:rsidSect="001F1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1D70" w:rsidP="001F1D70">
      <w:pPr>
        <w:pStyle w:val="SuperHeading"/>
      </w:pPr>
      <w:r w:rsidRPr="001F1D70">
        <w:t>CUADAN201 Develop basic dance techniques</w:t>
      </w:r>
    </w:p>
    <w:p w:rsidR="00000000" w:rsidRPr="001F1D70" w:rsidP="001F1D70">
      <w:pPr>
        <w:pStyle w:val="Heading1"/>
      </w:pPr>
      <w:bookmarkStart w:id="1" w:name="O_800280"/>
      <w:bookmarkEnd w:id="1"/>
      <w:r w:rsidRPr="001F1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rPr>
                <w:rStyle w:val="SpecialBold"/>
              </w:rPr>
              <w:t>Comments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This version first released with CUA Creative Arts and Culture Training Package Version 1.0.</w:t>
            </w:r>
          </w:p>
        </w:tc>
      </w:tr>
    </w:tbl>
    <w:p w:rsidR="00000000" w:rsidRPr="001F1D70" w:rsidP="001F1D70">
      <w:pPr>
        <w:pStyle w:val="BodyText"/>
      </w:pPr>
    </w:p>
    <w:p w:rsidR="00000000" w:rsidRPr="001F1D70" w:rsidP="001F1D70">
      <w:pPr>
        <w:pStyle w:val="AllowPageBreak"/>
      </w:pPr>
    </w:p>
    <w:p w:rsidR="00000000" w:rsidRPr="001F1D70" w:rsidP="001F1D70">
      <w:pPr>
        <w:pStyle w:val="Heading1"/>
      </w:pPr>
      <w:bookmarkStart w:id="2" w:name="O_800279"/>
      <w:bookmarkEnd w:id="2"/>
      <w:r w:rsidRPr="001F1D70">
        <w:t>Application</w:t>
      </w:r>
    </w:p>
    <w:p w:rsidR="00000000" w:rsidRPr="001F1D70" w:rsidP="009243F9">
      <w:pPr>
        <w:pStyle w:val="BodyText"/>
      </w:pPr>
      <w:r w:rsidRPr="001F1D70">
        <w:t>This unit describes the performance outcomes, skills and knowledge required to develop basic dance techniques for a limi</w:t>
      </w:r>
      <w:r w:rsidRPr="001F1D70">
        <w:t>ted range of styles under the supervision of a teacher.</w:t>
      </w:r>
    </w:p>
    <w:p w:rsidR="00000000" w:rsidRPr="001F1D70" w:rsidP="009243F9">
      <w:pPr>
        <w:pStyle w:val="BodyText"/>
      </w:pPr>
      <w:r w:rsidRPr="001F1D70">
        <w:t>Dancers at the beginning of their career apply the skills and knowledge outlined in this unit. They would normally perform as members of a group or ensemble and could be developing technique in dance</w:t>
      </w:r>
      <w:r w:rsidRPr="001F1D70">
        <w:t xml:space="preserve"> styles such as ballet, contemporary, jazz, ballroom, tap, cultural or street.</w:t>
      </w:r>
    </w:p>
    <w:p w:rsidR="00000000" w:rsidRPr="001F1D70" w:rsidP="009243F9">
      <w:pPr>
        <w:pStyle w:val="BodyText"/>
      </w:pPr>
      <w:r w:rsidRPr="001F1D70">
        <w:t>No licensing, legislative or certification requirements apply to this unit at the time of publication.</w:t>
      </w:r>
    </w:p>
    <w:p w:rsidR="00000000" w:rsidRPr="001F1D70" w:rsidP="001F1D70">
      <w:pPr>
        <w:pStyle w:val="Heading1"/>
      </w:pPr>
      <w:bookmarkStart w:id="3" w:name="O_800278"/>
      <w:bookmarkEnd w:id="3"/>
      <w:r w:rsidRPr="001F1D70">
        <w:t>Unit Sector</w:t>
      </w:r>
    </w:p>
    <w:p w:rsidR="00000000" w:rsidRPr="001F1D70" w:rsidP="009243F9">
      <w:pPr>
        <w:pStyle w:val="BodyText"/>
      </w:pPr>
      <w:r w:rsidRPr="001F1D70">
        <w:t>Performing arts – dance</w:t>
      </w:r>
    </w:p>
    <w:p w:rsidR="00000000" w:rsidRPr="001F1D70" w:rsidP="001F1D70">
      <w:pPr>
        <w:pStyle w:val="Heading1"/>
      </w:pPr>
      <w:bookmarkStart w:id="4" w:name="O_800277"/>
      <w:bookmarkEnd w:id="4"/>
      <w:r w:rsidRPr="001F1D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Elements</w:t>
            </w:r>
          </w:p>
          <w:p w:rsidR="00000000" w:rsidRPr="001F1D70" w:rsidP="001F1D70">
            <w:pPr>
              <w:pStyle w:val="BodyText"/>
            </w:pPr>
            <w:r w:rsidRPr="001F1D7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Performance Criteria</w:t>
            </w:r>
          </w:p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1. Identify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1.1 Identify princ</w:t>
            </w:r>
            <w:r w:rsidRPr="001F1D70">
              <w:t>iples and characteristics of a range of basic dance techniques</w:t>
            </w:r>
          </w:p>
          <w:p w:rsidR="00000000" w:rsidRPr="001F1D70" w:rsidP="001F1D70">
            <w:pPr>
              <w:pStyle w:val="BodyText"/>
            </w:pPr>
            <w:r w:rsidRPr="001F1D70">
              <w:t xml:space="preserve">1.2 Discuss with relevant personnel the range of ways in which dance techniques can be used to create simple movement </w:t>
            </w:r>
            <w:r w:rsidRPr="001F1D70">
              <w:t>sequences</w:t>
            </w:r>
          </w:p>
          <w:p w:rsidR="00000000" w:rsidRPr="001F1D70" w:rsidP="001F1D70">
            <w:pPr>
              <w:pStyle w:val="BodyText"/>
            </w:pPr>
            <w:r w:rsidRPr="001F1D70">
              <w:t>1.3 Identify relationship between dance techniques and accompanyi</w:t>
            </w:r>
            <w:r w:rsidRPr="001F1D70">
              <w:t>ng music</w:t>
            </w:r>
          </w:p>
          <w:p w:rsidR="00000000" w:rsidRPr="001F1D70" w:rsidP="001F1D70">
            <w:pPr>
              <w:pStyle w:val="BodyText"/>
            </w:pPr>
            <w:r w:rsidRPr="001F1D70">
              <w:t>1.4 Identify how dance techniques respond to a range of influences</w:t>
            </w:r>
          </w:p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1.5 Use dance terminology correctly in discussions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2. Participate in personal warm-up and class preparation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2.1 Select and wear appropriate practice clothing and footwear</w:t>
            </w:r>
          </w:p>
          <w:p w:rsidR="00000000" w:rsidRPr="001F1D70" w:rsidP="001F1D70">
            <w:pPr>
              <w:pStyle w:val="BodyText"/>
            </w:pPr>
            <w:r w:rsidRPr="001F1D70">
              <w:t>2.2 Deve</w:t>
            </w:r>
            <w:r w:rsidRPr="001F1D70">
              <w:t>lop an appropriate warm-up strategy</w:t>
            </w:r>
          </w:p>
          <w:p w:rsidR="00000000" w:rsidRPr="001F1D70" w:rsidP="001F1D70">
            <w:pPr>
              <w:pStyle w:val="BodyText"/>
            </w:pPr>
            <w:r w:rsidRPr="001F1D70">
              <w:t>2.3 Complete appropriate warm-up exercises</w:t>
            </w:r>
          </w:p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2.4 Follow safe dance practices to prevent injury to self and others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3. Practise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3.1 Demonstrate posture and body alignment appropriate to the dance tech</w:t>
            </w:r>
            <w:r w:rsidRPr="001F1D70">
              <w:t>nique and movement</w:t>
            </w:r>
          </w:p>
          <w:p w:rsidR="00000000" w:rsidRPr="001F1D70" w:rsidP="001F1D70">
            <w:pPr>
              <w:pStyle w:val="BodyText"/>
            </w:pPr>
            <w:r w:rsidRPr="001F1D70">
              <w:t>3.2 Demonstrate isolation and coordination of the upper and lower body in simple movement sequences</w:t>
            </w:r>
          </w:p>
          <w:p w:rsidR="00000000" w:rsidRPr="001F1D70" w:rsidP="001F1D70">
            <w:pPr>
              <w:pStyle w:val="BodyText"/>
            </w:pPr>
            <w:r w:rsidRPr="001F1D70">
              <w:t>3.3 Apply locomotor techniques in dance practice sessions</w:t>
            </w:r>
          </w:p>
          <w:p w:rsidR="00000000" w:rsidRPr="001F1D70" w:rsidP="001F1D70">
            <w:pPr>
              <w:pStyle w:val="BodyText"/>
            </w:pPr>
            <w:r w:rsidRPr="001F1D70">
              <w:t>3.4 Apply a range of techniques that integrate balance, flexibility, coordination, weight transfer, and control and articulation of individual body parts</w:t>
            </w:r>
          </w:p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3.5 Seek feedback from others about ways to improve basic dance techniques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4. Develop combinations of</w:t>
            </w:r>
            <w:r w:rsidRPr="001F1D70">
              <w:t xml:space="preserve">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4.1 Discuss with relevant personnel the combinations of dance exercises to be performed</w:t>
            </w:r>
          </w:p>
          <w:p w:rsidR="00000000" w:rsidRPr="001F1D70" w:rsidP="001F1D70">
            <w:pPr>
              <w:pStyle w:val="BodyText"/>
            </w:pPr>
            <w:r w:rsidRPr="001F1D70">
              <w:t>4.2 Apply memory retention skills, control and finesse when combining dance techniques within exercises</w:t>
            </w:r>
          </w:p>
          <w:p w:rsidR="00000000" w:rsidRPr="001F1D70" w:rsidP="001F1D70">
            <w:pPr>
              <w:pStyle w:val="BodyText"/>
            </w:pPr>
            <w:r w:rsidRPr="001F1D70">
              <w:t>4.3 Incorporate musicality and phrasing into d</w:t>
            </w:r>
            <w:r w:rsidRPr="001F1D70">
              <w:t>ance exercises</w:t>
            </w:r>
          </w:p>
          <w:p w:rsidR="00000000" w:rsidRPr="001F1D70" w:rsidP="001F1D70">
            <w:pPr>
              <w:pStyle w:val="BodyText"/>
            </w:pPr>
            <w:r w:rsidRPr="001F1D70">
              <w:t>4.4 Seek feedback from others about ways to improve combinations of basic dance techniques</w:t>
            </w:r>
          </w:p>
          <w:p w:rsidR="00000000" w:rsidRPr="001F1D70" w:rsidP="001F1D70">
            <w:pPr>
              <w:pStyle w:val="BodyText"/>
            </w:pPr>
            <w:r w:rsidRPr="001F1D70">
              <w:t>4.5 Complete appropriate warm-down exercises after dance activities</w:t>
            </w:r>
          </w:p>
        </w:tc>
      </w:tr>
    </w:tbl>
    <w:p w:rsidR="00000000" w:rsidRPr="001F1D70" w:rsidP="001F1D70">
      <w:pPr>
        <w:pStyle w:val="BodyText"/>
      </w:pPr>
    </w:p>
    <w:p w:rsidR="00000000" w:rsidRPr="001F1D70" w:rsidP="001F1D70">
      <w:pPr>
        <w:pStyle w:val="AllowPageBreak"/>
      </w:pPr>
    </w:p>
    <w:p w:rsidR="00000000" w:rsidRPr="001F1D70" w:rsidP="001F1D70">
      <w:pPr>
        <w:pStyle w:val="Heading1"/>
      </w:pPr>
      <w:bookmarkStart w:id="5" w:name="O_800276"/>
      <w:bookmarkEnd w:id="5"/>
      <w:r w:rsidRPr="001F1D70">
        <w:t>Foundation Skills</w:t>
      </w:r>
    </w:p>
    <w:p w:rsidR="00000000" w:rsidRPr="009243F9" w:rsidP="009243F9">
      <w:pPr>
        <w:pStyle w:val="BodyText"/>
        <w:rPr>
          <w:i/>
        </w:rPr>
      </w:pPr>
      <w:r w:rsidRPr="009243F9">
        <w:rPr>
          <w:rStyle w:val="Emphasis"/>
        </w:rPr>
        <w:t>This section describes language, literacy, nu</w:t>
      </w:r>
      <w:r w:rsidRPr="009243F9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 xml:space="preserve">Performance </w:t>
            </w:r>
            <w:r w:rsidRPr="001F1D70">
              <w:rPr>
                <w:rStyle w:val="SpecialBold"/>
              </w:rPr>
              <w:t>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rPr>
                <w:rStyle w:val="SpecialBold"/>
              </w:rPr>
              <w:t>Description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3.5, 4.4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ListBullet"/>
              <w:rPr>
                <w:lang w:val="en-NZ"/>
              </w:rPr>
            </w:pPr>
            <w:r w:rsidRPr="001F1D70">
              <w:t>Seeks feedback and accepts guidance from relevant personnel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1.2, 1.5, 3.5, 4.1, 4.4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ListBullet"/>
              <w:rPr>
                <w:lang w:val="en-NZ"/>
              </w:rPr>
            </w:pPr>
            <w:r w:rsidRPr="001F1D70">
              <w:t>Obtains information by listening and questioning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1.1, 1.3, 1.4, 2.1, 2.3, 2.4, 4.5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ListBullet"/>
              <w:rPr>
                <w:lang w:val="en-NZ"/>
              </w:rPr>
            </w:pPr>
            <w:r w:rsidRPr="001F1D70">
              <w:t>Applies knowledge of technique and safe dance practices to class work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1.2, 3.5, 4.1, 4.4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ListBullet"/>
              <w:rPr>
                <w:lang w:val="en-NZ"/>
              </w:rPr>
            </w:pPr>
            <w:r w:rsidRPr="001F1D70">
              <w:t>Discuss</w:t>
            </w:r>
            <w:r w:rsidRPr="001F1D70">
              <w:t>es aspects of exercises and dance techniques with colleagues and teachers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2.1, 2.2, 2.3, 2.4, 3.1, 3.2, 3.3, 3.4, 4.1, 4.2, 4.3, 4.5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ListBullet"/>
            </w:pPr>
            <w:r w:rsidRPr="001F1D70">
              <w:t>Adopts a methodical and disciplined approach to dance class work</w:t>
            </w:r>
          </w:p>
          <w:p w:rsidR="00000000" w:rsidRPr="001F1D70" w:rsidP="001F1D70">
            <w:pPr>
              <w:pStyle w:val="ListBullet"/>
            </w:pPr>
            <w:r w:rsidRPr="001F1D70">
              <w:t>Identifies and applies a range of responses to music through dance movements</w:t>
            </w:r>
          </w:p>
        </w:tc>
      </w:tr>
    </w:tbl>
    <w:p w:rsidR="00000000" w:rsidRPr="001F1D70" w:rsidP="001F1D70">
      <w:pPr>
        <w:pStyle w:val="BodyText"/>
      </w:pPr>
    </w:p>
    <w:p w:rsidR="00000000" w:rsidRPr="001F1D70" w:rsidP="001F1D70">
      <w:pPr>
        <w:pStyle w:val="AllowPageBreak"/>
      </w:pPr>
    </w:p>
    <w:p w:rsidR="00000000" w:rsidRPr="001F1D70" w:rsidP="001F1D70">
      <w:pPr>
        <w:pStyle w:val="Heading1"/>
      </w:pPr>
      <w:bookmarkStart w:id="6" w:name="O_800275"/>
      <w:bookmarkEnd w:id="6"/>
      <w:r w:rsidRPr="001F1D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160"/>
      </w:tblGrid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 xml:space="preserve">Code and title </w:t>
            </w:r>
          </w:p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Code and title</w:t>
            </w:r>
          </w:p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rPr>
                <w:rStyle w:val="SpecialBold"/>
              </w:rPr>
              <w:t>Equivalence status</w:t>
            </w:r>
          </w:p>
        </w:tc>
      </w:tr>
      <w:tr w:rsidTr="001F1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CUADAN201 Develop basic dance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CUADAN201 Develop basic dance techniques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70">
            <w:pPr>
              <w:pStyle w:val="BodyText"/>
              <w:rPr>
                <w:lang w:val="en-NZ"/>
              </w:rPr>
            </w:pPr>
            <w:r w:rsidRPr="001F1D70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70" w:rsidP="001F1D70">
            <w:pPr>
              <w:pStyle w:val="BodyText"/>
            </w:pPr>
            <w:r w:rsidRPr="001F1D70">
              <w:t>Equivalent unit</w:t>
            </w:r>
          </w:p>
        </w:tc>
      </w:tr>
    </w:tbl>
    <w:p w:rsidR="00000000" w:rsidRPr="001F1D70" w:rsidP="001F1D70">
      <w:pPr>
        <w:pStyle w:val="BodyText"/>
      </w:pPr>
    </w:p>
    <w:p w:rsidR="00000000" w:rsidRPr="001F1D70" w:rsidP="001F1D70">
      <w:pPr>
        <w:pStyle w:val="AllowPageBreak"/>
      </w:pPr>
    </w:p>
    <w:p w:rsidR="00000000" w:rsidRPr="001F1D70" w:rsidP="001F1D70">
      <w:pPr>
        <w:pStyle w:val="Heading1"/>
      </w:pPr>
      <w:bookmarkStart w:id="7" w:name="O_800281"/>
      <w:bookmarkEnd w:id="7"/>
      <w:r w:rsidRPr="001F1D70">
        <w:t>Links</w:t>
      </w:r>
    </w:p>
    <w:p w:rsidR="00000000" w:rsidRPr="001F1D70" w:rsidP="009243F9">
      <w:pPr>
        <w:pStyle w:val="BodyText"/>
      </w:pPr>
      <w:r w:rsidRPr="001F1D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3B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F1D70" w:rsidP="001F1D70"/>
    <w:sectPr w:rsidSect="001F1D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70" w:rsidRPr="009243F9" w:rsidP="00924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F9" w:rsidP="001F1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3F9" w:rsidP="001F1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3F9" w:rsidP="001F1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D70" w:rsidRPr="009243F9" w:rsidP="00924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F9" w:rsidRPr="002D2AF8" w:rsidP="001F1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243F9" w:rsidP="001F1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64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66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D70"/>
  </w:style>
  <w:style w:type="character" w:customStyle="1" w:styleId="Heading1Char">
    <w:name w:val="Heading 1 Char"/>
    <w:basedOn w:val="DefaultParagraphFont"/>
    <w:link w:val="Heading1"/>
    <w:rsid w:val="001F1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D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D70"/>
    <w:rPr>
      <w:b/>
      <w:spacing w:val="0"/>
    </w:rPr>
  </w:style>
  <w:style w:type="character" w:styleId="Emphasis">
    <w:name w:val="Emphasis"/>
    <w:basedOn w:val="DefaultParagraphFont"/>
    <w:qFormat/>
    <w:rsid w:val="001F1D70"/>
    <w:rPr>
      <w:i/>
    </w:rPr>
  </w:style>
  <w:style w:type="paragraph" w:customStyle="1" w:styleId="SuperHeading">
    <w:name w:val="SuperHeading"/>
    <w:basedOn w:val="Normal"/>
    <w:rsid w:val="001F1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D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D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D70"/>
  </w:style>
  <w:style w:type="paragraph" w:styleId="TableofFigures">
    <w:name w:val="table of figures"/>
    <w:basedOn w:val="Normal"/>
    <w:next w:val="Normal"/>
    <w:semiHidden/>
    <w:rsid w:val="001F1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D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D70"/>
    <w:rPr>
      <w:rFonts w:ascii="Wingdings" w:hAnsi="Wingdings"/>
    </w:rPr>
  </w:style>
  <w:style w:type="paragraph" w:customStyle="1" w:styleId="TableHeading">
    <w:name w:val="Table Heading"/>
    <w:basedOn w:val="HeadingBase"/>
    <w:rsid w:val="001F1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D70"/>
    <w:rPr>
      <w:color w:val="0033CC"/>
      <w:u w:val="none"/>
    </w:rPr>
  </w:style>
  <w:style w:type="paragraph" w:customStyle="1" w:styleId="BodyTextRight">
    <w:name w:val="Body Text Right"/>
    <w:basedOn w:val="BodyText"/>
    <w:rsid w:val="001F1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D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D70"/>
    <w:rPr>
      <w:sz w:val="32"/>
    </w:rPr>
  </w:style>
  <w:style w:type="paragraph" w:customStyle="1" w:styleId="HeadingProcedure">
    <w:name w:val="Heading Procedure"/>
    <w:basedOn w:val="HeadingBase"/>
    <w:next w:val="Normal"/>
    <w:rsid w:val="001F1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D70"/>
    <w:pPr>
      <w:spacing w:before="60" w:after="60"/>
    </w:pPr>
  </w:style>
  <w:style w:type="paragraph" w:styleId="ListContinue">
    <w:name w:val="List Continue"/>
    <w:basedOn w:val="List"/>
    <w:rsid w:val="001F1D70"/>
    <w:pPr>
      <w:ind w:firstLine="0"/>
    </w:pPr>
  </w:style>
  <w:style w:type="paragraph" w:customStyle="1" w:styleId="ListNote">
    <w:name w:val="List Note"/>
    <w:basedOn w:val="List"/>
    <w:rsid w:val="001F1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D70"/>
    <w:rPr>
      <w:rFonts w:ascii="Courier New" w:hAnsi="Courier New"/>
    </w:rPr>
  </w:style>
  <w:style w:type="paragraph" w:customStyle="1" w:styleId="NoteBullet">
    <w:name w:val="Note Bullet"/>
    <w:basedOn w:val="Note"/>
    <w:rsid w:val="001F1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D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D70"/>
    <w:rPr>
      <w:b/>
      <w:smallCaps/>
    </w:rPr>
  </w:style>
  <w:style w:type="paragraph" w:customStyle="1" w:styleId="TableListNumber">
    <w:name w:val="Table List Number"/>
    <w:basedOn w:val="ListNumber"/>
    <w:rsid w:val="001F1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D70"/>
    <w:pPr>
      <w:numPr>
        <w:numId w:val="8"/>
      </w:numPr>
    </w:pPr>
  </w:style>
  <w:style w:type="paragraph" w:customStyle="1" w:styleId="ListAlpha2">
    <w:name w:val="List Alpha 2"/>
    <w:basedOn w:val="List2"/>
    <w:rsid w:val="001F1D70"/>
    <w:pPr>
      <w:numPr>
        <w:numId w:val="7"/>
      </w:numPr>
    </w:pPr>
  </w:style>
  <w:style w:type="paragraph" w:styleId="List2">
    <w:name w:val="List 2"/>
    <w:basedOn w:val="BodyText"/>
    <w:rsid w:val="001F1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D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D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D70"/>
    <w:pPr>
      <w:numPr>
        <w:numId w:val="3"/>
      </w:numPr>
    </w:pPr>
  </w:style>
  <w:style w:type="paragraph" w:styleId="ListContinue2">
    <w:name w:val="List Continue 2"/>
    <w:basedOn w:val="List2"/>
    <w:rsid w:val="001F1D70"/>
    <w:pPr>
      <w:ind w:firstLine="0"/>
    </w:pPr>
  </w:style>
  <w:style w:type="paragraph" w:styleId="ListContinue3">
    <w:name w:val="List Continue 3"/>
    <w:basedOn w:val="List3"/>
    <w:rsid w:val="001F1D70"/>
    <w:pPr>
      <w:ind w:left="1021" w:firstLine="0"/>
    </w:pPr>
  </w:style>
  <w:style w:type="paragraph" w:styleId="ListContinue4">
    <w:name w:val="List Continue 4"/>
    <w:basedOn w:val="List4"/>
    <w:rsid w:val="001F1D70"/>
    <w:pPr>
      <w:ind w:firstLine="0"/>
    </w:pPr>
  </w:style>
  <w:style w:type="paragraph" w:styleId="ListContinue5">
    <w:name w:val="List Continue 5"/>
    <w:basedOn w:val="List5"/>
    <w:rsid w:val="001F1D70"/>
    <w:pPr>
      <w:ind w:firstLine="0"/>
    </w:pPr>
  </w:style>
  <w:style w:type="paragraph" w:styleId="ListNumber3">
    <w:name w:val="List Number 3"/>
    <w:basedOn w:val="List3"/>
    <w:rsid w:val="001F1D70"/>
    <w:pPr>
      <w:numPr>
        <w:numId w:val="4"/>
      </w:numPr>
    </w:pPr>
  </w:style>
  <w:style w:type="paragraph" w:styleId="ListNumber4">
    <w:name w:val="List Number 4"/>
    <w:basedOn w:val="List4"/>
    <w:rsid w:val="001F1D70"/>
    <w:pPr>
      <w:numPr>
        <w:numId w:val="5"/>
      </w:numPr>
    </w:pPr>
  </w:style>
  <w:style w:type="paragraph" w:styleId="ListNumber5">
    <w:name w:val="List Number 5"/>
    <w:basedOn w:val="List5"/>
    <w:rsid w:val="001F1D70"/>
    <w:pPr>
      <w:numPr>
        <w:numId w:val="6"/>
      </w:numPr>
    </w:pPr>
  </w:style>
  <w:style w:type="paragraph" w:styleId="BlockText">
    <w:name w:val="Block Text"/>
    <w:basedOn w:val="Normal"/>
    <w:rsid w:val="001F1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D70"/>
    <w:rPr>
      <w:sz w:val="16"/>
      <w:vertAlign w:val="superscript"/>
    </w:rPr>
  </w:style>
  <w:style w:type="character" w:customStyle="1" w:styleId="Symbols">
    <w:name w:val="Symbols"/>
    <w:basedOn w:val="DefaultParagraphFont"/>
    <w:rsid w:val="001F1D70"/>
    <w:rPr>
      <w:rFonts w:ascii="Symbol" w:hAnsi="Symbol"/>
    </w:rPr>
  </w:style>
  <w:style w:type="character" w:customStyle="1" w:styleId="MenuOptions">
    <w:name w:val="Menu Options"/>
    <w:basedOn w:val="DefaultParagraphFont"/>
    <w:rsid w:val="001F1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D70"/>
    <w:rPr>
      <w:b/>
    </w:rPr>
  </w:style>
  <w:style w:type="character" w:customStyle="1" w:styleId="Underlined">
    <w:name w:val="Underlined"/>
    <w:basedOn w:val="DefaultParagraphFont"/>
    <w:rsid w:val="001F1D70"/>
    <w:rPr>
      <w:u w:val="single"/>
    </w:rPr>
  </w:style>
  <w:style w:type="paragraph" w:customStyle="1" w:styleId="TableBodyTextRight">
    <w:name w:val="Table Body Text Right"/>
    <w:basedOn w:val="TableBodyText"/>
    <w:rsid w:val="001F1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D70"/>
    <w:rPr>
      <w:sz w:val="18"/>
    </w:rPr>
  </w:style>
  <w:style w:type="paragraph" w:customStyle="1" w:styleId="BodySmallRight">
    <w:name w:val="Body Small Right"/>
    <w:basedOn w:val="BodyTextRight"/>
    <w:rsid w:val="001F1D70"/>
    <w:rPr>
      <w:sz w:val="18"/>
      <w:szCs w:val="18"/>
    </w:rPr>
  </w:style>
  <w:style w:type="paragraph" w:customStyle="1" w:styleId="MarginEdition">
    <w:name w:val="Margin Edition"/>
    <w:basedOn w:val="MarginNote"/>
    <w:rsid w:val="001F1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D70"/>
    <w:rPr>
      <w:sz w:val="2"/>
      <w:szCs w:val="2"/>
    </w:rPr>
  </w:style>
  <w:style w:type="character" w:customStyle="1" w:styleId="Small">
    <w:name w:val="Small"/>
    <w:basedOn w:val="DefaultParagraphFont"/>
    <w:rsid w:val="001F1D70"/>
    <w:rPr>
      <w:sz w:val="16"/>
    </w:rPr>
  </w:style>
  <w:style w:type="paragraph" w:customStyle="1" w:styleId="WideTable">
    <w:name w:val="Wide Table"/>
    <w:basedOn w:val="Normal"/>
    <w:rsid w:val="001F1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D70"/>
  </w:style>
  <w:style w:type="paragraph" w:styleId="Quote">
    <w:name w:val="Quote"/>
    <w:basedOn w:val="Heading1"/>
    <w:link w:val="QuoteChar"/>
    <w:qFormat/>
    <w:rsid w:val="001F1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D70"/>
    <w:pPr>
      <w:pageBreakBefore/>
    </w:pPr>
  </w:style>
  <w:style w:type="paragraph" w:customStyle="1" w:styleId="Border">
    <w:name w:val="Border"/>
    <w:basedOn w:val="Normal"/>
    <w:qFormat/>
    <w:rsid w:val="001F1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D70"/>
    <w:rPr>
      <w:u w:val="single"/>
    </w:rPr>
  </w:style>
  <w:style w:type="character" w:customStyle="1" w:styleId="BoldandItalics">
    <w:name w:val="Bold and Italics"/>
    <w:qFormat/>
    <w:rsid w:val="001F1D70"/>
    <w:rPr>
      <w:b/>
      <w:i/>
      <w:u w:val="none"/>
    </w:rPr>
  </w:style>
  <w:style w:type="paragraph" w:styleId="BalloonText">
    <w:name w:val="Balloon Text"/>
    <w:basedOn w:val="Normal"/>
    <w:link w:val="BalloonTextChar"/>
    <w:rsid w:val="001F1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D70"/>
    <w:pPr>
      <w:spacing w:before="0" w:after="0"/>
    </w:pPr>
  </w:style>
  <w:style w:type="paragraph" w:customStyle="1" w:styleId="BodyTextBold">
    <w:name w:val="Body Text Bold"/>
    <w:basedOn w:val="BodyText"/>
    <w:qFormat/>
    <w:rsid w:val="001F1D70"/>
    <w:rPr>
      <w:b/>
    </w:rPr>
  </w:style>
  <w:style w:type="character" w:styleId="Hyperlink">
    <w:name w:val="Hyperlink"/>
    <w:basedOn w:val="DefaultParagraphFont"/>
    <w:uiPriority w:val="99"/>
    <w:unhideWhenUsed/>
    <w:rsid w:val="00924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3889</Characters>
  <Application>Microsoft Office Word</Application>
  <DocSecurity>0</DocSecurity>
  <Lines>162</Lines>
  <Paragraphs>94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CUADAN201 Develop basic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2019-02-21T08:44:00Z</dcterms:created>
  <dcterms:modified xsi:type="dcterms:W3CDTF">2019-02-21T08:44:00Z</dcterms:modified>
</cp:coreProperties>
</file>