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4F3" w:rsidP="001E4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CUADAN118 Develop foundational Aboriginal and/or Torres Strait Islander dance techniques</w:t>
      </w:r>
      <w:r>
        <w:fldChar w:fldCharType="end"/>
      </w:r>
    </w:p>
    <w:p w:rsidR="001E44F3" w:rsidP="001E44F3">
      <w:pPr>
        <w:pStyle w:val="Version"/>
        <w:sectPr w:rsidSect="00090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F77" w:rsidP="00090F77">
      <w:pPr>
        <w:pStyle w:val="SuperHeading"/>
      </w:pPr>
      <w:r w:rsidRPr="00090F77">
        <w:t>CUADAN118 Develop foundational Aboriginal and/or Torres Strait Islander dance techniques</w:t>
      </w:r>
    </w:p>
    <w:p w:rsidR="00000000" w:rsidRPr="00090F77" w:rsidP="00090F77">
      <w:pPr>
        <w:pStyle w:val="Heading1"/>
      </w:pPr>
      <w:bookmarkStart w:id="1" w:name="O_1142515"/>
      <w:bookmarkEnd w:id="1"/>
      <w:r w:rsidRPr="00090F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0F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rPr>
                <w:rStyle w:val="SpecialBold"/>
              </w:rPr>
              <w:t>Comments</w:t>
            </w:r>
          </w:p>
        </w:tc>
      </w:tr>
      <w:tr w:rsidTr="00090F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t>This version first released with CUA Creative Arts and Culture Training Package Version 5.0.</w:t>
            </w:r>
          </w:p>
        </w:tc>
      </w:tr>
    </w:tbl>
    <w:p w:rsidR="00000000" w:rsidRPr="00090F77" w:rsidP="00090F77">
      <w:pPr>
        <w:pStyle w:val="BodyText"/>
      </w:pPr>
    </w:p>
    <w:p w:rsidR="00000000" w:rsidRPr="00090F77" w:rsidP="00090F77">
      <w:pPr>
        <w:pStyle w:val="AllowPageBreak"/>
      </w:pPr>
    </w:p>
    <w:p w:rsidR="00000000" w:rsidRPr="00090F77" w:rsidP="00090F77">
      <w:pPr>
        <w:pStyle w:val="Heading1"/>
      </w:pPr>
      <w:bookmarkStart w:id="2" w:name="O_1142520"/>
      <w:bookmarkEnd w:id="2"/>
      <w:r w:rsidRPr="00090F77">
        <w:t>Application</w:t>
      </w:r>
    </w:p>
    <w:p w:rsidR="00000000" w:rsidRPr="00090F77" w:rsidP="001E44F3">
      <w:pPr>
        <w:pStyle w:val="BodyText"/>
      </w:pPr>
      <w:r w:rsidRPr="00090F77">
        <w:t>This unit describes the skills and knowledge required to develop foundational Aboriginal and/or Torres Strait Islander dance forms and techniques. Performances highlight the unique nature of Indigenous community culture, langu</w:t>
      </w:r>
      <w:r w:rsidRPr="00090F77">
        <w:t>age, story-telling and traditional dress.</w:t>
      </w:r>
    </w:p>
    <w:p w:rsidR="00000000" w:rsidRPr="00090F77" w:rsidP="001E44F3">
      <w:pPr>
        <w:pStyle w:val="BodyText"/>
      </w:pPr>
      <w:r w:rsidRPr="00090F77">
        <w:t>The unit applies to those who are Aboriginal and/or Torres Strait Islander people and who are developing foundational dance techniques as members of a group for events in the local community or in public performanc</w:t>
      </w:r>
      <w:r w:rsidRPr="00090F77">
        <w:t>es for visitors to their region or community. At this level, foundational Aboriginal and/or Torres Strait Islander dance techniques are developed under the supervision of experienced Aboriginal and/or Torres Strait Islander dancers and cultural mentors.</w:t>
      </w:r>
    </w:p>
    <w:p w:rsidR="00000000" w:rsidRPr="00090F77" w:rsidP="001E44F3">
      <w:pPr>
        <w:pStyle w:val="BodyText"/>
      </w:pPr>
      <w:r w:rsidRPr="00090F77">
        <w:t>Th</w:t>
      </w:r>
      <w:r w:rsidRPr="00090F77">
        <w:t>e knowledge required to achieve competency in this unit may only be accessible to Aboriginal and/or Torres Strait Islander people and may be the cultural and intellectual property of specific communities. Organisations delivering this unit must respect com</w:t>
      </w:r>
      <w:r w:rsidRPr="00090F77">
        <w:t>munity protocols and heritage. Collaboration with Aboriginal and/or Torres Strait Islander people on the delivery and assessment of this unit is recommended.</w:t>
      </w:r>
    </w:p>
    <w:p w:rsidR="00000000" w:rsidRPr="00090F77" w:rsidP="001E44F3">
      <w:pPr>
        <w:pStyle w:val="BodyText"/>
      </w:pPr>
      <w:r w:rsidRPr="00090F77">
        <w:t>No licensing, legislative or certification requirements apply to this unit at the time of publicat</w:t>
      </w:r>
      <w:r w:rsidRPr="00090F77">
        <w:t>ion.</w:t>
      </w:r>
    </w:p>
    <w:p w:rsidR="00000000" w:rsidRPr="00090F77" w:rsidP="00090F77">
      <w:pPr>
        <w:pStyle w:val="Heading1"/>
      </w:pPr>
      <w:bookmarkStart w:id="3" w:name="O_1142519"/>
      <w:bookmarkEnd w:id="3"/>
      <w:r w:rsidRPr="00090F77">
        <w:t>Unit Sector</w:t>
      </w:r>
    </w:p>
    <w:p w:rsidR="00000000" w:rsidRPr="00090F77" w:rsidP="001E44F3">
      <w:pPr>
        <w:pStyle w:val="BodyText"/>
      </w:pPr>
      <w:r w:rsidRPr="00090F77">
        <w:t>Performing arts – Dance</w:t>
      </w:r>
    </w:p>
    <w:p w:rsidR="00000000" w:rsidRPr="00090F77" w:rsidP="00090F77">
      <w:pPr>
        <w:pStyle w:val="Heading1"/>
      </w:pPr>
      <w:bookmarkStart w:id="4" w:name="O_1142518"/>
      <w:bookmarkEnd w:id="4"/>
      <w:r w:rsidRPr="00090F7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rPr>
                <w:rStyle w:val="SpecialBold"/>
              </w:rPr>
              <w:t>PERFORMANCE CRITERIA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List"/>
              <w:rPr>
                <w:lang w:val="en-NZ"/>
              </w:rPr>
            </w:pPr>
            <w:r w:rsidRPr="00090F77">
              <w:t xml:space="preserve">1. Discuss Aboriginal and/or Torres Strait </w:t>
            </w:r>
            <w:r w:rsidRPr="00090F77">
              <w:t>Islander dance as an art form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List"/>
            </w:pPr>
            <w:r w:rsidRPr="00090F77">
              <w:t xml:space="preserve">1.1 Discuss aspects of Aboriginal and/or Torres Strait Islander dance </w:t>
            </w:r>
            <w:r w:rsidRPr="00090F77">
              <w:t>culture and hist</w:t>
            </w:r>
            <w:r w:rsidRPr="00090F77">
              <w:t>ory with required personnel</w:t>
            </w:r>
          </w:p>
          <w:p w:rsidR="00000000" w:rsidP="00090F77">
            <w:pPr>
              <w:pStyle w:val="List"/>
              <w:rPr>
                <w:lang w:val="en-NZ"/>
              </w:rPr>
            </w:pPr>
            <w:r w:rsidRPr="00090F77">
              <w:t>1.2 Use Aboriginal and/or Torres Strait Islander dance terminology when required in discussions with others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List"/>
              <w:rPr>
                <w:lang w:val="en-NZ"/>
              </w:rPr>
            </w:pPr>
            <w:r w:rsidRPr="00090F77">
              <w:t>2. Practise simple Aboriginal and/or Torres Strait Islander dance movements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List"/>
            </w:pPr>
            <w:r w:rsidRPr="00090F77">
              <w:t>2.1 Perform warm-up exercises under the gui</w:t>
            </w:r>
            <w:r w:rsidRPr="00090F77">
              <w:t>dance of supervisor according to safe dance practices</w:t>
            </w:r>
          </w:p>
          <w:p w:rsidR="00000000" w:rsidRPr="00090F77" w:rsidP="00090F77">
            <w:pPr>
              <w:pStyle w:val="List"/>
            </w:pPr>
            <w:r w:rsidRPr="00090F77">
              <w:t>2.2 Practise basic steps associated with selected style of Aboriginal and/or Torres Strait Islander dancing</w:t>
            </w:r>
          </w:p>
          <w:p w:rsidR="00000000" w:rsidRPr="00090F77" w:rsidP="00090F77">
            <w:pPr>
              <w:pStyle w:val="List"/>
            </w:pPr>
            <w:r w:rsidRPr="00090F77">
              <w:t>2.3 Incorporate musicality, timing and rhythm into exercises</w:t>
            </w:r>
          </w:p>
          <w:p w:rsidR="00000000" w:rsidRPr="00090F77" w:rsidP="00090F77">
            <w:pPr>
              <w:pStyle w:val="List"/>
            </w:pPr>
            <w:r w:rsidRPr="00090F77">
              <w:t xml:space="preserve">2.4 Identify and work within own </w:t>
            </w:r>
            <w:r w:rsidRPr="00090F77">
              <w:t>physical limits according to safe dance practices</w:t>
            </w:r>
          </w:p>
          <w:p w:rsidR="00000000" w:rsidRPr="00090F77" w:rsidP="00090F77">
            <w:pPr>
              <w:pStyle w:val="List"/>
            </w:pPr>
            <w:r w:rsidRPr="00090F77">
              <w:t>2.5 Respond to constructive feedback and advice from required personnel during practice sessions</w:t>
            </w:r>
          </w:p>
          <w:p w:rsidR="00000000" w:rsidP="00090F77">
            <w:pPr>
              <w:pStyle w:val="List"/>
              <w:rPr>
                <w:lang w:val="en-NZ"/>
              </w:rPr>
            </w:pPr>
            <w:r w:rsidRPr="00090F77">
              <w:t xml:space="preserve">2.6 Complete cool-down exercises according to safe dance practices 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List"/>
              <w:rPr>
                <w:lang w:val="en-NZ"/>
              </w:rPr>
            </w:pPr>
            <w:r w:rsidRPr="00090F77">
              <w:t>3. Prepare and perform short Aborig</w:t>
            </w:r>
            <w:r w:rsidRPr="00090F77">
              <w:t xml:space="preserve">inal and/or Torres Strait Islander dance sequences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List"/>
            </w:pPr>
            <w:r w:rsidRPr="00090F77">
              <w:t>3.1 Agree on sequences that include a range of movements in consultation with required personnel, according to own technical ability</w:t>
            </w:r>
          </w:p>
          <w:p w:rsidR="00000000" w:rsidRPr="00090F77" w:rsidP="00090F77">
            <w:pPr>
              <w:pStyle w:val="List"/>
            </w:pPr>
            <w:r w:rsidRPr="00090F77">
              <w:t xml:space="preserve">3.2 Match personal presentation to selected style of Aboriginal and/or </w:t>
            </w:r>
            <w:r w:rsidRPr="00090F77">
              <w:t>Torres Strait Islander dance</w:t>
            </w:r>
          </w:p>
          <w:p w:rsidR="00000000" w:rsidRPr="00090F77" w:rsidP="00090F77">
            <w:pPr>
              <w:pStyle w:val="List"/>
            </w:pPr>
            <w:r w:rsidRPr="00090F77">
              <w:t>3.3 Communicate mood and style of dance according to requirements of the dance sequence</w:t>
            </w:r>
          </w:p>
          <w:p w:rsidR="00000000" w:rsidP="00090F77">
            <w:pPr>
              <w:pStyle w:val="List"/>
              <w:rPr>
                <w:lang w:val="en-NZ"/>
              </w:rPr>
            </w:pPr>
            <w:r w:rsidRPr="00090F77">
              <w:t>3.4 Perform dance sequences and demonstrate awareness timing and rhythm in performance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List"/>
              <w:rPr>
                <w:lang w:val="en-NZ"/>
              </w:rPr>
            </w:pPr>
            <w:r w:rsidRPr="00090F77">
              <w:t>4. Review performances and set goals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List"/>
            </w:pPr>
            <w:r w:rsidRPr="00090F77">
              <w:t>4.1 Evaluate o</w:t>
            </w:r>
            <w:r w:rsidRPr="00090F77">
              <w:t xml:space="preserve">wn performance and development of foundation Aboriginal and/or Torres Strait Islander dance techniques </w:t>
            </w:r>
          </w:p>
          <w:p w:rsidR="00000000" w:rsidRPr="00090F77" w:rsidP="00090F77">
            <w:pPr>
              <w:pStyle w:val="List"/>
            </w:pPr>
            <w:r w:rsidRPr="00090F77">
              <w:t>4.2 Seek and use coaching from others to identify areas where own Aboriginal and/or Torres Strait Islander dance technique can be improved</w:t>
            </w:r>
          </w:p>
          <w:p w:rsidR="00000000" w:rsidRPr="00090F77" w:rsidP="00090F77">
            <w:pPr>
              <w:pStyle w:val="List"/>
            </w:pPr>
            <w:r w:rsidRPr="00090F77">
              <w:t>4.3 Set goals</w:t>
            </w:r>
            <w:r w:rsidRPr="00090F77">
              <w:t xml:space="preserve"> for improvement and develop a plan to achieve them</w:t>
            </w:r>
          </w:p>
        </w:tc>
      </w:tr>
    </w:tbl>
    <w:p w:rsidR="00000000" w:rsidRPr="00090F77" w:rsidP="00090F77">
      <w:pPr>
        <w:pStyle w:val="BodyText"/>
      </w:pPr>
    </w:p>
    <w:p w:rsidR="00000000" w:rsidRPr="00090F77" w:rsidP="00090F77">
      <w:pPr>
        <w:pStyle w:val="AllowPageBreak"/>
      </w:pPr>
    </w:p>
    <w:p w:rsidR="00000000" w:rsidRPr="00090F77" w:rsidP="00090F77">
      <w:pPr>
        <w:pStyle w:val="Heading1"/>
      </w:pPr>
      <w:bookmarkStart w:id="5" w:name="O_1142517"/>
      <w:bookmarkEnd w:id="5"/>
      <w:r w:rsidRPr="00090F77">
        <w:t>Foundation Skills</w:t>
      </w:r>
    </w:p>
    <w:p w:rsidR="00000000" w:rsidRPr="001E44F3" w:rsidP="001E44F3">
      <w:pPr>
        <w:pStyle w:val="BodyText"/>
        <w:rPr>
          <w:i/>
        </w:rPr>
      </w:pPr>
      <w:r w:rsidRPr="001E44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rPr>
                <w:rStyle w:val="SpecialBold"/>
              </w:rPr>
              <w:t>SKILO</w:t>
            </w:r>
            <w:r w:rsidRPr="00090F77">
              <w:rPr>
                <w:rStyle w:val="SpecialBold"/>
              </w:rPr>
              <w:t>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rPr>
                <w:rStyle w:val="SpecialBold"/>
              </w:rPr>
              <w:t>DESCRIPTION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0F77">
            <w:pPr>
              <w:pStyle w:val="ListBullet"/>
              <w:rPr>
                <w:lang w:val="en-NZ"/>
              </w:rPr>
            </w:pPr>
            <w:r w:rsidRPr="00090F77">
              <w:t>Obtains information by listening and questioning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F77" w:rsidP="00090F77">
            <w:pPr>
              <w:pStyle w:val="ListBullet"/>
            </w:pPr>
            <w:r w:rsidRPr="00090F77">
              <w:t>Recognises own abilities and applies them to learning and performance activities</w:t>
            </w:r>
          </w:p>
          <w:p w:rsidR="00000000" w:rsidP="00090F77">
            <w:pPr>
              <w:pStyle w:val="ListBullet"/>
              <w:rPr>
                <w:lang w:val="en-NZ"/>
              </w:rPr>
            </w:pPr>
            <w:r w:rsidRPr="00090F77">
              <w:t xml:space="preserve">Applies knowledge of safe dance practice to learning and performance </w:t>
            </w:r>
            <w:r w:rsidRPr="00090F77">
              <w:t>activities</w:t>
            </w:r>
          </w:p>
        </w:tc>
      </w:tr>
      <w:tr w:rsidTr="00090F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0F77" w:rsidP="00090F77">
            <w:pPr>
              <w:pStyle w:val="ListBullet"/>
            </w:pPr>
            <w:r w:rsidRPr="00090F77">
              <w:t>Discusses aspects of exercises and dance techniques with colleagues and teachers</w:t>
            </w:r>
          </w:p>
        </w:tc>
      </w:tr>
    </w:tbl>
    <w:p w:rsidR="00000000" w:rsidRPr="00090F77" w:rsidP="00090F77">
      <w:pPr>
        <w:pStyle w:val="BodyText"/>
      </w:pPr>
    </w:p>
    <w:p w:rsidR="00000000" w:rsidRPr="00090F77" w:rsidP="00090F77">
      <w:pPr>
        <w:pStyle w:val="AllowPageBreak"/>
      </w:pPr>
    </w:p>
    <w:p w:rsidR="00000000" w:rsidRPr="00090F77" w:rsidP="00090F77">
      <w:pPr>
        <w:pStyle w:val="Heading1"/>
      </w:pPr>
      <w:bookmarkStart w:id="6" w:name="O_1142516"/>
      <w:bookmarkEnd w:id="6"/>
      <w:r w:rsidRPr="00090F77">
        <w:t>Unit Mapping Information</w:t>
      </w:r>
    </w:p>
    <w:p w:rsidR="00000000" w:rsidRPr="00090F77" w:rsidP="001E44F3">
      <w:pPr>
        <w:pStyle w:val="BodyText"/>
      </w:pPr>
      <w:r w:rsidRPr="00090F77">
        <w:t xml:space="preserve">No equivalent unit. New unit. </w:t>
      </w:r>
    </w:p>
    <w:p w:rsidR="00000000" w:rsidRPr="00090F77" w:rsidP="00090F77">
      <w:pPr>
        <w:pStyle w:val="Heading1"/>
      </w:pPr>
      <w:bookmarkStart w:id="7" w:name="O_1142509"/>
      <w:bookmarkEnd w:id="7"/>
      <w:r w:rsidRPr="00090F77">
        <w:t>Links</w:t>
      </w:r>
    </w:p>
    <w:p w:rsidR="00000000" w:rsidRPr="00090F77" w:rsidP="001E44F3">
      <w:pPr>
        <w:pStyle w:val="BodyText"/>
      </w:pPr>
      <w:r w:rsidRPr="00090F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46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0F77" w:rsidP="001E44F3">
      <w:pPr>
        <w:pStyle w:val="BodyText"/>
        <w:sectPr w:rsidSect="00090F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F77" w:rsidP="00090F77">
      <w:pPr>
        <w:pStyle w:val="SuperHeading"/>
      </w:pPr>
      <w:r w:rsidRPr="00090F77">
        <w:t xml:space="preserve">Assessment </w:t>
      </w:r>
      <w:r w:rsidRPr="00090F77">
        <w:t>Requirements for CUADAN118 Develop foundational Aboriginal and/or Torres Strait Islander dance techniques</w:t>
      </w:r>
    </w:p>
    <w:p w:rsidR="00000000" w:rsidRPr="00090F77" w:rsidP="00090F77">
      <w:pPr>
        <w:pStyle w:val="Heading1"/>
      </w:pPr>
      <w:bookmarkStart w:id="8" w:name="O_1142511"/>
      <w:bookmarkEnd w:id="8"/>
      <w:r w:rsidRPr="00090F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0F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rPr>
                <w:rStyle w:val="SpecialBold"/>
              </w:rPr>
              <w:t>Comments</w:t>
            </w:r>
          </w:p>
        </w:tc>
      </w:tr>
      <w:tr w:rsidTr="00090F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77">
            <w:pPr>
              <w:pStyle w:val="BodyText"/>
              <w:rPr>
                <w:lang w:val="en-NZ"/>
              </w:rPr>
            </w:pPr>
            <w:r w:rsidRPr="00090F7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77" w:rsidP="00090F77">
            <w:pPr>
              <w:pStyle w:val="BodyText"/>
            </w:pPr>
            <w:r w:rsidRPr="00090F77">
              <w:t>This version first released with CUA Creative Arts and Culture Training Package Ver</w:t>
            </w:r>
            <w:r w:rsidRPr="00090F77">
              <w:t>sion 5.0.</w:t>
            </w:r>
          </w:p>
        </w:tc>
      </w:tr>
    </w:tbl>
    <w:p w:rsidR="00000000" w:rsidRPr="00090F77" w:rsidP="00090F77">
      <w:pPr>
        <w:pStyle w:val="BodyText"/>
      </w:pPr>
    </w:p>
    <w:p w:rsidR="00000000" w:rsidRPr="00090F77" w:rsidP="00090F77">
      <w:pPr>
        <w:pStyle w:val="AllowPageBreak"/>
      </w:pPr>
    </w:p>
    <w:p w:rsidR="00000000" w:rsidRPr="00090F77" w:rsidP="00090F77">
      <w:pPr>
        <w:pStyle w:val="Heading1"/>
      </w:pPr>
      <w:bookmarkStart w:id="9" w:name="O_1142514"/>
      <w:bookmarkEnd w:id="9"/>
      <w:r w:rsidRPr="00090F77">
        <w:t>Performance Evidence</w:t>
      </w:r>
    </w:p>
    <w:p w:rsidR="00000000" w:rsidRPr="00090F77" w:rsidP="001E44F3">
      <w:pPr>
        <w:pStyle w:val="BodyText"/>
      </w:pPr>
      <w:r w:rsidRPr="00090F77">
        <w:t>The candidate must demonstrate the ability to complete the tasks outlined in the elements, performance criteria and foundation skills of this unit, including evidence of the ability to:</w:t>
      </w:r>
    </w:p>
    <w:p w:rsidR="00000000" w:rsidRPr="00090F77" w:rsidP="00090F77">
      <w:pPr>
        <w:pStyle w:val="ListBullet"/>
      </w:pPr>
      <w:r w:rsidRPr="00090F77">
        <w:t>perform at least two Aboriginal and/or Torres Strait Islander dance sequences.</w:t>
      </w:r>
    </w:p>
    <w:p w:rsidR="00000000" w:rsidRPr="00090F77" w:rsidP="00090F77">
      <w:pPr>
        <w:pStyle w:val="List"/>
      </w:pPr>
    </w:p>
    <w:p w:rsidR="00000000" w:rsidRPr="00090F77" w:rsidP="001E44F3">
      <w:pPr>
        <w:pStyle w:val="BodyText"/>
      </w:pPr>
      <w:r w:rsidRPr="00090F77">
        <w:t>In the course of the above, the candidate must:</w:t>
      </w:r>
    </w:p>
    <w:p w:rsidR="00000000" w:rsidRPr="00090F77" w:rsidP="00090F77">
      <w:pPr>
        <w:pStyle w:val="ListBullet"/>
      </w:pPr>
      <w:r w:rsidRPr="00090F77">
        <w:t>demonstrate a range of foundational Aboriginal and/or Torres Strait Islander dance techniques</w:t>
      </w:r>
    </w:p>
    <w:p w:rsidR="00000000" w:rsidRPr="00090F77" w:rsidP="00090F77">
      <w:pPr>
        <w:pStyle w:val="ListBullet"/>
      </w:pPr>
      <w:r w:rsidRPr="00090F77">
        <w:t>respond to constructive coaching on own performance</w:t>
      </w:r>
    </w:p>
    <w:p w:rsidR="00000000" w:rsidRPr="00090F77" w:rsidP="00090F77">
      <w:pPr>
        <w:pStyle w:val="ListBullet"/>
      </w:pPr>
      <w:r w:rsidRPr="00090F77">
        <w:t>communicate message of dance sequences using performance skills</w:t>
      </w:r>
    </w:p>
    <w:p w:rsidR="00000000" w:rsidRPr="00090F77" w:rsidP="00090F77">
      <w:pPr>
        <w:pStyle w:val="ListBullet"/>
      </w:pPr>
      <w:r w:rsidRPr="00090F77">
        <w:t>follow safe dance practices.</w:t>
      </w:r>
    </w:p>
    <w:p w:rsidR="00000000" w:rsidRPr="00090F77" w:rsidP="00090F77">
      <w:pPr>
        <w:pStyle w:val="AllowPageBreak"/>
      </w:pPr>
    </w:p>
    <w:p w:rsidR="00000000" w:rsidRPr="00090F77" w:rsidP="00090F77">
      <w:pPr>
        <w:pStyle w:val="Heading1"/>
      </w:pPr>
      <w:bookmarkStart w:id="10" w:name="O_1142513"/>
      <w:bookmarkEnd w:id="10"/>
      <w:r w:rsidRPr="00090F77">
        <w:t>Knowledge Evidence</w:t>
      </w:r>
    </w:p>
    <w:p w:rsidR="00000000" w:rsidRPr="00090F77" w:rsidP="001E44F3">
      <w:pPr>
        <w:pStyle w:val="BodyText"/>
      </w:pPr>
      <w:r w:rsidRPr="00090F77">
        <w:t>The candidate must be able to demonstrate knowledge to complete the tasks</w:t>
      </w:r>
      <w:r w:rsidRPr="00090F77">
        <w:t xml:space="preserve"> outlined in the elements, performance criteria and foundation skills of this unit, including knowledge of:</w:t>
      </w:r>
    </w:p>
    <w:p w:rsidR="00000000" w:rsidRPr="00090F77" w:rsidP="00090F77">
      <w:pPr>
        <w:pStyle w:val="ListBullet"/>
      </w:pPr>
      <w:r w:rsidRPr="00090F77">
        <w:t>warm-up and cool-down routines</w:t>
      </w:r>
    </w:p>
    <w:p w:rsidR="00000000" w:rsidRPr="00090F77" w:rsidP="00090F77">
      <w:pPr>
        <w:pStyle w:val="ListBullet"/>
      </w:pPr>
      <w:r w:rsidRPr="00090F77">
        <w:t>foundational Aboriginal and/or Torres Strait Islander dance techniques</w:t>
      </w:r>
    </w:p>
    <w:p w:rsidR="00000000" w:rsidRPr="00090F77" w:rsidP="00090F77">
      <w:pPr>
        <w:pStyle w:val="ListBullet"/>
      </w:pPr>
      <w:r w:rsidRPr="00090F77">
        <w:t>required clothing and footwear for performing</w:t>
      </w:r>
      <w:r w:rsidRPr="00090F77">
        <w:t xml:space="preserve"> Aboriginal and/or Torres Strait Islander dance</w:t>
      </w:r>
    </w:p>
    <w:p w:rsidR="00000000" w:rsidRPr="00090F77" w:rsidP="00090F77">
      <w:pPr>
        <w:pStyle w:val="ListBullet"/>
      </w:pPr>
      <w:r w:rsidRPr="00090F77">
        <w:t>safe dance practices in the context of practising and performing basic Aboriginal and/or Torres Strait Islander dance</w:t>
      </w:r>
    </w:p>
    <w:p w:rsidR="00000000" w:rsidRPr="00090F77" w:rsidP="00090F77">
      <w:pPr>
        <w:pStyle w:val="ListBullet"/>
      </w:pPr>
      <w:r w:rsidRPr="00090F77">
        <w:t>cultural protocols to be observed when performing Aboriginal and/or Torres Strait Islander</w:t>
      </w:r>
      <w:r w:rsidRPr="00090F77">
        <w:t xml:space="preserve"> dances</w:t>
      </w:r>
    </w:p>
    <w:p w:rsidR="00000000" w:rsidRPr="00090F77" w:rsidP="00090F77">
      <w:pPr>
        <w:pStyle w:val="ListBullet"/>
      </w:pPr>
      <w:r w:rsidRPr="00090F77">
        <w:t>music and dance trends in Aboriginal and/or Torres Strait Islander dance, and ways in which Aboriginal and/or Torres Strait Islander dance has evolved</w:t>
      </w:r>
    </w:p>
    <w:p w:rsidR="00000000" w:rsidRPr="00090F77" w:rsidP="00090F77">
      <w:pPr>
        <w:pStyle w:val="ListBullet"/>
      </w:pPr>
      <w:r w:rsidRPr="00090F77">
        <w:t>strategies to evaluate performance and respond to coaching to set goals to improve techniques.</w:t>
      </w:r>
    </w:p>
    <w:p w:rsidR="00000000" w:rsidRPr="00090F77" w:rsidP="00090F77">
      <w:pPr>
        <w:pStyle w:val="AllowPageBreak"/>
      </w:pPr>
    </w:p>
    <w:p w:rsidR="00000000" w:rsidRPr="00090F77" w:rsidP="00090F77">
      <w:pPr>
        <w:pStyle w:val="Heading1"/>
      </w:pPr>
      <w:bookmarkStart w:id="11" w:name="O_1142512"/>
      <w:bookmarkEnd w:id="11"/>
      <w:r w:rsidRPr="00090F77">
        <w:t>Assessment Conditions</w:t>
      </w:r>
    </w:p>
    <w:p w:rsidR="00000000" w:rsidRPr="00090F77" w:rsidP="001E44F3">
      <w:pPr>
        <w:pStyle w:val="BodyText"/>
      </w:pPr>
      <w:r w:rsidRPr="00090F77">
        <w:t xml:space="preserve">Skills in this unit must be demonstrated in a workplace or simulated environment where the conditions are typical of those in a working environment in this industry. </w:t>
      </w:r>
    </w:p>
    <w:p w:rsidR="00000000" w:rsidRPr="00090F77" w:rsidP="001E44F3">
      <w:pPr>
        <w:pStyle w:val="BodyText"/>
      </w:pPr>
      <w:r w:rsidRPr="00090F77">
        <w:t>This includes access to dance performance areas or spaces suitable for Aboriginal and/or Torres Strait Islander dance.</w:t>
      </w:r>
    </w:p>
    <w:p w:rsidR="00000000" w:rsidRPr="00090F77" w:rsidP="001E44F3">
      <w:pPr>
        <w:pStyle w:val="BodyText"/>
      </w:pPr>
      <w:r w:rsidRPr="00090F77">
        <w:t>Assessors must ensure that the cultural and intellectual property rights of Aboriginal and/or Torres Strait Islander people are protecte</w:t>
      </w:r>
      <w:r w:rsidRPr="00090F77">
        <w:t>d.</w:t>
      </w:r>
    </w:p>
    <w:p w:rsidR="00000000" w:rsidRPr="00090F77" w:rsidP="001E44F3">
      <w:pPr>
        <w:pStyle w:val="BodyText"/>
      </w:pPr>
      <w:r w:rsidRPr="00090F77">
        <w:t>Assessors of this unit must satisfy the requirements for assessors in applicable vocational education and training legislation, frameworks and/or standards.</w:t>
      </w:r>
    </w:p>
    <w:p w:rsidR="00000000" w:rsidRPr="00090F77" w:rsidP="00090F77">
      <w:pPr>
        <w:pStyle w:val="Heading1"/>
      </w:pPr>
      <w:bookmarkStart w:id="12" w:name="O_1142510"/>
      <w:bookmarkEnd w:id="12"/>
      <w:r w:rsidRPr="00090F77">
        <w:t>Links</w:t>
      </w:r>
    </w:p>
    <w:p w:rsidR="00000000" w:rsidRPr="00090F77" w:rsidP="001E44F3">
      <w:pPr>
        <w:pStyle w:val="BodyText"/>
      </w:pPr>
      <w:r w:rsidRPr="00090F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46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0F77" w:rsidP="00090F77"/>
    <w:sectPr w:rsidSect="00090F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 w:rsidRPr="001E44F3" w:rsidP="001E4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F3" w:rsidP="00090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4F3" w:rsidP="00090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E44F3" w:rsidP="00090F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 w:rsidP="00090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4F3">
      <w:t>Approved</w:t>
    </w:r>
    <w:r w:rsidR="001E44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4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4F3">
      <w:rPr>
        <w:noProof/>
      </w:rPr>
      <w:t>4</w:t>
    </w:r>
    <w:r>
      <w:rPr>
        <w:noProof/>
      </w:rPr>
      <w:fldChar w:fldCharType="end"/>
    </w:r>
  </w:p>
  <w:p w:rsidR="00090F77" w:rsidP="00090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4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4F3">
      <w:t>Service and Creative Skills Australia</w:t>
    </w:r>
    <w:r w:rsidR="001E44F3">
      <w:fldChar w:fldCharType="end"/>
    </w:r>
  </w:p>
  <w:p w:rsidR="00090F77" w:rsidP="00090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F77" w:rsidRPr="001E44F3" w:rsidP="001E4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4F3" w:rsidRPr="002D2AF8" w:rsidP="00090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CUADAN118 Develop foundational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4F3" w:rsidP="00090F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77" w:rsidRPr="002D2AF8" w:rsidP="00090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4F3">
      <w:t>CUADAN118 Develop foundational Aboriginal and/or Torres Strait Islander dance techniques</w:t>
    </w:r>
    <w:r w:rsidR="001E44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4F3">
      <w:rPr>
        <w:noProof/>
      </w:rPr>
      <w:t>2 March 2025</w:t>
    </w:r>
    <w:r>
      <w:fldChar w:fldCharType="end"/>
    </w:r>
  </w:p>
  <w:p w:rsidR="00090F77" w:rsidP="00090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E68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D88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F77"/>
  </w:style>
  <w:style w:type="character" w:customStyle="1" w:styleId="Heading1Char">
    <w:name w:val="Heading 1 Char"/>
    <w:basedOn w:val="DefaultParagraphFont"/>
    <w:link w:val="Heading1"/>
    <w:rsid w:val="00090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F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0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F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F77"/>
    <w:rPr>
      <w:b/>
      <w:spacing w:val="0"/>
    </w:rPr>
  </w:style>
  <w:style w:type="character" w:styleId="Emphasis">
    <w:name w:val="Emphasis"/>
    <w:basedOn w:val="DefaultParagraphFont"/>
    <w:qFormat/>
    <w:rsid w:val="00090F77"/>
    <w:rPr>
      <w:i/>
    </w:rPr>
  </w:style>
  <w:style w:type="paragraph" w:customStyle="1" w:styleId="SuperHeading">
    <w:name w:val="SuperHeading"/>
    <w:basedOn w:val="Normal"/>
    <w:rsid w:val="00090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0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F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F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F77"/>
  </w:style>
  <w:style w:type="paragraph" w:styleId="TableofFigures">
    <w:name w:val="table of figures"/>
    <w:basedOn w:val="Normal"/>
    <w:next w:val="Normal"/>
    <w:semiHidden/>
    <w:rsid w:val="00090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F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F77"/>
    <w:rPr>
      <w:rFonts w:ascii="Wingdings" w:hAnsi="Wingdings"/>
    </w:rPr>
  </w:style>
  <w:style w:type="paragraph" w:customStyle="1" w:styleId="TableHeading">
    <w:name w:val="Table Heading"/>
    <w:basedOn w:val="HeadingBase"/>
    <w:rsid w:val="00090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F77"/>
    <w:rPr>
      <w:color w:val="0033CC"/>
      <w:u w:val="none"/>
    </w:rPr>
  </w:style>
  <w:style w:type="paragraph" w:customStyle="1" w:styleId="BodyTextRight">
    <w:name w:val="Body Text Right"/>
    <w:basedOn w:val="BodyText"/>
    <w:rsid w:val="00090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F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F77"/>
    <w:rPr>
      <w:sz w:val="32"/>
    </w:rPr>
  </w:style>
  <w:style w:type="paragraph" w:customStyle="1" w:styleId="HeadingProcedure">
    <w:name w:val="Heading Procedure"/>
    <w:basedOn w:val="HeadingBase"/>
    <w:next w:val="Normal"/>
    <w:rsid w:val="00090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F77"/>
    <w:pPr>
      <w:spacing w:before="60" w:after="60"/>
    </w:pPr>
  </w:style>
  <w:style w:type="paragraph" w:styleId="ListContinue">
    <w:name w:val="List Continue"/>
    <w:basedOn w:val="List"/>
    <w:rsid w:val="00090F77"/>
    <w:pPr>
      <w:ind w:firstLine="0"/>
    </w:pPr>
  </w:style>
  <w:style w:type="paragraph" w:customStyle="1" w:styleId="ListNote">
    <w:name w:val="List Note"/>
    <w:basedOn w:val="List"/>
    <w:rsid w:val="00090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F77"/>
    <w:rPr>
      <w:rFonts w:ascii="Courier New" w:hAnsi="Courier New"/>
    </w:rPr>
  </w:style>
  <w:style w:type="paragraph" w:customStyle="1" w:styleId="NoteBullet">
    <w:name w:val="Note Bullet"/>
    <w:basedOn w:val="Note"/>
    <w:rsid w:val="00090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F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F77"/>
    <w:rPr>
      <w:b/>
      <w:smallCaps/>
    </w:rPr>
  </w:style>
  <w:style w:type="paragraph" w:customStyle="1" w:styleId="TableListNumber">
    <w:name w:val="Table List Number"/>
    <w:basedOn w:val="ListNumber"/>
    <w:rsid w:val="00090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F77"/>
    <w:pPr>
      <w:numPr>
        <w:numId w:val="8"/>
      </w:numPr>
    </w:pPr>
  </w:style>
  <w:style w:type="paragraph" w:customStyle="1" w:styleId="ListAlpha2">
    <w:name w:val="List Alpha 2"/>
    <w:basedOn w:val="List2"/>
    <w:rsid w:val="00090F77"/>
    <w:pPr>
      <w:numPr>
        <w:numId w:val="7"/>
      </w:numPr>
    </w:pPr>
  </w:style>
  <w:style w:type="paragraph" w:styleId="List2">
    <w:name w:val="List 2"/>
    <w:basedOn w:val="BodyText"/>
    <w:rsid w:val="00090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F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F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F77"/>
    <w:pPr>
      <w:numPr>
        <w:numId w:val="3"/>
      </w:numPr>
    </w:pPr>
  </w:style>
  <w:style w:type="paragraph" w:styleId="ListContinue2">
    <w:name w:val="List Continue 2"/>
    <w:basedOn w:val="List2"/>
    <w:rsid w:val="00090F77"/>
    <w:pPr>
      <w:ind w:firstLine="0"/>
    </w:pPr>
  </w:style>
  <w:style w:type="paragraph" w:styleId="ListContinue3">
    <w:name w:val="List Continue 3"/>
    <w:basedOn w:val="List3"/>
    <w:rsid w:val="00090F77"/>
    <w:pPr>
      <w:ind w:left="1021" w:firstLine="0"/>
    </w:pPr>
  </w:style>
  <w:style w:type="paragraph" w:styleId="ListContinue4">
    <w:name w:val="List Continue 4"/>
    <w:basedOn w:val="List4"/>
    <w:rsid w:val="00090F77"/>
    <w:pPr>
      <w:ind w:firstLine="0"/>
    </w:pPr>
  </w:style>
  <w:style w:type="paragraph" w:styleId="ListContinue5">
    <w:name w:val="List Continue 5"/>
    <w:basedOn w:val="List5"/>
    <w:rsid w:val="00090F77"/>
    <w:pPr>
      <w:ind w:firstLine="0"/>
    </w:pPr>
  </w:style>
  <w:style w:type="paragraph" w:styleId="ListNumber3">
    <w:name w:val="List Number 3"/>
    <w:basedOn w:val="List3"/>
    <w:rsid w:val="00090F77"/>
    <w:pPr>
      <w:numPr>
        <w:numId w:val="4"/>
      </w:numPr>
    </w:pPr>
  </w:style>
  <w:style w:type="paragraph" w:styleId="ListNumber4">
    <w:name w:val="List Number 4"/>
    <w:basedOn w:val="List4"/>
    <w:rsid w:val="00090F77"/>
    <w:pPr>
      <w:numPr>
        <w:numId w:val="5"/>
      </w:numPr>
    </w:pPr>
  </w:style>
  <w:style w:type="paragraph" w:styleId="ListNumber5">
    <w:name w:val="List Number 5"/>
    <w:basedOn w:val="List5"/>
    <w:rsid w:val="00090F77"/>
    <w:pPr>
      <w:numPr>
        <w:numId w:val="6"/>
      </w:numPr>
    </w:pPr>
  </w:style>
  <w:style w:type="paragraph" w:styleId="BlockText">
    <w:name w:val="Block Text"/>
    <w:basedOn w:val="Normal"/>
    <w:rsid w:val="00090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F77"/>
    <w:rPr>
      <w:sz w:val="16"/>
      <w:vertAlign w:val="superscript"/>
    </w:rPr>
  </w:style>
  <w:style w:type="character" w:customStyle="1" w:styleId="Symbols">
    <w:name w:val="Symbols"/>
    <w:basedOn w:val="DefaultParagraphFont"/>
    <w:rsid w:val="00090F77"/>
    <w:rPr>
      <w:rFonts w:ascii="Symbol" w:hAnsi="Symbol"/>
    </w:rPr>
  </w:style>
  <w:style w:type="character" w:customStyle="1" w:styleId="MenuOptions">
    <w:name w:val="Menu Options"/>
    <w:basedOn w:val="DefaultParagraphFont"/>
    <w:rsid w:val="00090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F77"/>
    <w:rPr>
      <w:b/>
    </w:rPr>
  </w:style>
  <w:style w:type="character" w:customStyle="1" w:styleId="Underlined">
    <w:name w:val="Underlined"/>
    <w:basedOn w:val="DefaultParagraphFont"/>
    <w:rsid w:val="00090F77"/>
    <w:rPr>
      <w:u w:val="single"/>
    </w:rPr>
  </w:style>
  <w:style w:type="paragraph" w:customStyle="1" w:styleId="TableBodyTextRight">
    <w:name w:val="Table Body Text Right"/>
    <w:basedOn w:val="TableBodyText"/>
    <w:rsid w:val="00090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F77"/>
    <w:rPr>
      <w:sz w:val="18"/>
    </w:rPr>
  </w:style>
  <w:style w:type="paragraph" w:customStyle="1" w:styleId="BodySmallRight">
    <w:name w:val="Body Small Right"/>
    <w:basedOn w:val="BodyTextRight"/>
    <w:rsid w:val="00090F77"/>
    <w:rPr>
      <w:sz w:val="18"/>
      <w:szCs w:val="18"/>
    </w:rPr>
  </w:style>
  <w:style w:type="paragraph" w:customStyle="1" w:styleId="MarginEdition">
    <w:name w:val="Margin Edition"/>
    <w:basedOn w:val="MarginNote"/>
    <w:rsid w:val="00090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F77"/>
    <w:rPr>
      <w:sz w:val="2"/>
      <w:szCs w:val="2"/>
    </w:rPr>
  </w:style>
  <w:style w:type="character" w:customStyle="1" w:styleId="Small">
    <w:name w:val="Small"/>
    <w:basedOn w:val="DefaultParagraphFont"/>
    <w:rsid w:val="00090F77"/>
    <w:rPr>
      <w:sz w:val="16"/>
    </w:rPr>
  </w:style>
  <w:style w:type="paragraph" w:customStyle="1" w:styleId="WideTable">
    <w:name w:val="Wide Table"/>
    <w:basedOn w:val="Normal"/>
    <w:rsid w:val="00090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F77"/>
  </w:style>
  <w:style w:type="paragraph" w:styleId="Quote">
    <w:name w:val="Quote"/>
    <w:basedOn w:val="Heading1"/>
    <w:link w:val="QuoteChar"/>
    <w:qFormat/>
    <w:rsid w:val="00090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F77"/>
    <w:pPr>
      <w:pageBreakBefore/>
    </w:pPr>
  </w:style>
  <w:style w:type="paragraph" w:customStyle="1" w:styleId="Border">
    <w:name w:val="Border"/>
    <w:basedOn w:val="Normal"/>
    <w:qFormat/>
    <w:rsid w:val="00090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F77"/>
    <w:rPr>
      <w:u w:val="single"/>
    </w:rPr>
  </w:style>
  <w:style w:type="character" w:customStyle="1" w:styleId="BoldandItalics">
    <w:name w:val="Bold and Italics"/>
    <w:qFormat/>
    <w:rsid w:val="00090F77"/>
    <w:rPr>
      <w:b/>
      <w:i/>
      <w:u w:val="none"/>
    </w:rPr>
  </w:style>
  <w:style w:type="paragraph" w:styleId="BalloonText">
    <w:name w:val="Balloon Text"/>
    <w:basedOn w:val="Normal"/>
    <w:link w:val="BalloonTextChar"/>
    <w:rsid w:val="00090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F77"/>
    <w:pPr>
      <w:spacing w:before="0" w:after="0"/>
    </w:pPr>
  </w:style>
  <w:style w:type="paragraph" w:customStyle="1" w:styleId="BodyTextBold">
    <w:name w:val="Body Text Bold"/>
    <w:basedOn w:val="BodyText"/>
    <w:qFormat/>
    <w:rsid w:val="00090F77"/>
    <w:rPr>
      <w:b/>
    </w:rPr>
  </w:style>
  <w:style w:type="character" w:styleId="Hyperlink">
    <w:name w:val="Hyperlink"/>
    <w:basedOn w:val="DefaultParagraphFont"/>
    <w:uiPriority w:val="99"/>
    <w:unhideWhenUsed/>
    <w:rsid w:val="001E4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6092</Characters>
  <Application>Microsoft Office Word</Application>
  <DocSecurity>0</DocSecurity>
  <Lines>174</Lines>
  <Paragraphs>100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CUADAN118 Develop foundational Aboriginal and/or Torres Strait Islander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