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C95" w:rsidP="00DB6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CUACOS404 Construct blocks for period costumes</w:t>
      </w:r>
      <w:r>
        <w:fldChar w:fldCharType="end"/>
      </w:r>
    </w:p>
    <w:p w:rsidR="00DB6C95" w:rsidP="00DB6C95">
      <w:pPr>
        <w:pStyle w:val="Version"/>
        <w:sectPr w:rsidSect="006C7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1E4" w:rsidP="006C71E4">
      <w:pPr>
        <w:pStyle w:val="SuperHeading"/>
      </w:pPr>
      <w:r w:rsidRPr="006C71E4">
        <w:t>Assessment Re</w:t>
      </w:r>
      <w:r w:rsidRPr="006C71E4">
        <w:t>quirements for CUACOS404 Construct blocks for period costumes</w:t>
      </w:r>
    </w:p>
    <w:p w:rsidR="00000000" w:rsidRPr="006C71E4" w:rsidP="006C71E4">
      <w:pPr>
        <w:pStyle w:val="Heading1"/>
      </w:pPr>
      <w:bookmarkStart w:id="1" w:name="O_790268"/>
      <w:bookmarkEnd w:id="1"/>
      <w:r w:rsidRPr="006C71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C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1E4" w:rsidP="006C71E4">
            <w:pPr>
              <w:pStyle w:val="BodyText"/>
            </w:pPr>
            <w:r w:rsidRPr="006C71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1E4">
            <w:pPr>
              <w:pStyle w:val="BodyText"/>
              <w:rPr>
                <w:lang w:val="en-NZ"/>
              </w:rPr>
            </w:pPr>
            <w:r w:rsidRPr="006C71E4">
              <w:rPr>
                <w:rStyle w:val="SpecialBold"/>
              </w:rPr>
              <w:t>Comments</w:t>
            </w:r>
          </w:p>
        </w:tc>
      </w:tr>
      <w:tr w:rsidTr="006C71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1E4">
            <w:pPr>
              <w:pStyle w:val="BodyText"/>
              <w:rPr>
                <w:lang w:val="en-NZ"/>
              </w:rPr>
            </w:pPr>
            <w:r w:rsidRPr="006C71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1E4" w:rsidP="006C71E4">
            <w:pPr>
              <w:pStyle w:val="BodyText"/>
            </w:pPr>
            <w:r w:rsidRPr="006C71E4">
              <w:t>This version first released with CUA Creative Arts and Culture Training Package version 2.0.</w:t>
            </w:r>
          </w:p>
        </w:tc>
      </w:tr>
    </w:tbl>
    <w:p w:rsidR="00000000" w:rsidRPr="006C71E4" w:rsidP="006C71E4">
      <w:pPr>
        <w:pStyle w:val="BodyText"/>
      </w:pPr>
    </w:p>
    <w:p w:rsidR="00000000" w:rsidRPr="006C71E4" w:rsidP="006C71E4">
      <w:pPr>
        <w:pStyle w:val="AllowPageBreak"/>
      </w:pPr>
    </w:p>
    <w:p w:rsidR="00000000" w:rsidRPr="006C71E4" w:rsidP="006C71E4">
      <w:pPr>
        <w:pStyle w:val="Heading1"/>
      </w:pPr>
      <w:bookmarkStart w:id="2" w:name="O_790269"/>
      <w:bookmarkEnd w:id="2"/>
      <w:r w:rsidRPr="006C71E4">
        <w:t>Performance Evidence</w:t>
      </w:r>
    </w:p>
    <w:p w:rsidR="00000000" w:rsidRPr="006C71E4" w:rsidP="00DB6C95">
      <w:pPr>
        <w:pStyle w:val="BodyText"/>
      </w:pPr>
      <w:r w:rsidRPr="006C71E4">
        <w:t>Evidence of the ability to:</w:t>
      </w:r>
    </w:p>
    <w:p w:rsidR="00000000" w:rsidRPr="006C71E4" w:rsidP="006C71E4">
      <w:pPr>
        <w:pStyle w:val="ListBullet"/>
      </w:pPr>
      <w:r w:rsidRPr="006C71E4">
        <w:t>research historical clothing styles relevant to costumes required for productions</w:t>
      </w:r>
    </w:p>
    <w:p w:rsidR="00000000" w:rsidRPr="006C71E4" w:rsidP="006C71E4">
      <w:pPr>
        <w:pStyle w:val="ListBullet"/>
      </w:pPr>
      <w:r w:rsidRPr="006C71E4">
        <w:t>take accurate body measurements of performers</w:t>
      </w:r>
    </w:p>
    <w:p w:rsidR="00000000" w:rsidRPr="006C71E4" w:rsidP="006C71E4">
      <w:pPr>
        <w:pStyle w:val="ListBullet"/>
      </w:pPr>
      <w:r w:rsidRPr="006C71E4">
        <w:t>prepare a dress form or dressmaker’s dummy according to body size and measurem</w:t>
      </w:r>
      <w:r w:rsidRPr="006C71E4">
        <w:t>ents</w:t>
      </w:r>
    </w:p>
    <w:p w:rsidR="00000000" w:rsidRPr="006C71E4" w:rsidP="006C71E4">
      <w:pPr>
        <w:pStyle w:val="ListBullet"/>
      </w:pPr>
      <w:r w:rsidRPr="006C71E4">
        <w:t xml:space="preserve">construct period block patterns to fit an individual </w:t>
      </w:r>
    </w:p>
    <w:p w:rsidR="00000000" w:rsidRPr="006C71E4" w:rsidP="006C71E4">
      <w:pPr>
        <w:pStyle w:val="ListBullet"/>
      </w:pPr>
      <w:r w:rsidRPr="006C71E4">
        <w:t xml:space="preserve">use taken measurements to construct blocks that meet the silhouette of chosen periods </w:t>
      </w:r>
    </w:p>
    <w:p w:rsidR="00000000" w:rsidRPr="006C71E4" w:rsidP="006C71E4">
      <w:pPr>
        <w:pStyle w:val="ListBullet"/>
      </w:pPr>
      <w:r w:rsidRPr="006C71E4">
        <w:t>conduct test fittings in toile form</w:t>
      </w:r>
    </w:p>
    <w:p w:rsidR="00000000" w:rsidRPr="006C71E4" w:rsidP="006C71E4">
      <w:pPr>
        <w:pStyle w:val="ListBullet"/>
      </w:pPr>
      <w:r w:rsidRPr="006C71E4">
        <w:t xml:space="preserve">resolve problems associated with constructing pattern blocks </w:t>
      </w:r>
      <w:r w:rsidRPr="006C71E4">
        <w:t xml:space="preserve">to accurately reflect style of chosen periods. </w:t>
      </w:r>
    </w:p>
    <w:p w:rsidR="00000000" w:rsidRPr="006C71E4" w:rsidP="006C71E4">
      <w:pPr>
        <w:pStyle w:val="BodyText"/>
      </w:pPr>
    </w:p>
    <w:p w:rsidR="00000000" w:rsidRPr="006C71E4" w:rsidP="00DB6C95">
      <w:pPr>
        <w:pStyle w:val="BodyText"/>
      </w:pPr>
      <w:r w:rsidRPr="006C71E4">
        <w:t>Note: If a specific volume or frequency is not stated, then evidence must be provided at least once.</w:t>
      </w:r>
    </w:p>
    <w:p w:rsidR="00000000" w:rsidRPr="006C71E4" w:rsidP="006C71E4">
      <w:pPr>
        <w:pStyle w:val="Heading1"/>
      </w:pPr>
      <w:bookmarkStart w:id="3" w:name="O_790270"/>
      <w:bookmarkEnd w:id="3"/>
      <w:r w:rsidRPr="006C71E4">
        <w:t>Knowledge Evidence</w:t>
      </w:r>
    </w:p>
    <w:p w:rsidR="00000000" w:rsidRPr="006C71E4" w:rsidP="00DB6C95">
      <w:pPr>
        <w:pStyle w:val="BodyText"/>
      </w:pPr>
      <w:r w:rsidRPr="006C71E4">
        <w:t>To complete the unit requirements safely and effectively, the individu</w:t>
      </w:r>
      <w:r w:rsidRPr="006C71E4">
        <w:t>al must:</w:t>
      </w:r>
    </w:p>
    <w:p w:rsidR="00000000" w:rsidRPr="006C71E4" w:rsidP="006C71E4">
      <w:pPr>
        <w:pStyle w:val="ListBullet"/>
      </w:pPr>
      <w:r w:rsidRPr="006C71E4">
        <w:t xml:space="preserve">outline roles and responsibilities of personnel involved in constructing period costumes </w:t>
      </w:r>
    </w:p>
    <w:p w:rsidR="00000000" w:rsidRPr="006C71E4" w:rsidP="006C71E4">
      <w:pPr>
        <w:pStyle w:val="ListBullet"/>
      </w:pPr>
      <w:r w:rsidRPr="006C71E4">
        <w:t xml:space="preserve">explain techniques for constructing blocks for period costumes to fit people of different sizes </w:t>
      </w:r>
    </w:p>
    <w:p w:rsidR="00000000" w:rsidRPr="006C71E4" w:rsidP="006C71E4">
      <w:pPr>
        <w:pStyle w:val="ListBullet"/>
      </w:pPr>
      <w:r w:rsidRPr="006C71E4">
        <w:t>describe characteristics of fashion silhouettes from differ</w:t>
      </w:r>
      <w:r w:rsidRPr="006C71E4">
        <w:t>ent times in Western history</w:t>
      </w:r>
    </w:p>
    <w:p w:rsidR="00000000" w:rsidRPr="006C71E4" w:rsidP="006C71E4">
      <w:pPr>
        <w:pStyle w:val="ListBullet"/>
      </w:pPr>
      <w:r w:rsidRPr="006C71E4">
        <w:t>explain how alterations are made to basic blocks</w:t>
      </w:r>
    </w:p>
    <w:p w:rsidR="00000000" w:rsidRPr="006C71E4" w:rsidP="006C71E4">
      <w:pPr>
        <w:pStyle w:val="ListBullet"/>
      </w:pPr>
      <w:r w:rsidRPr="006C71E4">
        <w:t>identify typical problems that arise in the context of constructing blocks for period costumes and briefly describe solutions</w:t>
      </w:r>
    </w:p>
    <w:p w:rsidR="00000000" w:rsidRPr="006C71E4" w:rsidP="006C71E4">
      <w:pPr>
        <w:pStyle w:val="ListBullet"/>
      </w:pPr>
      <w:r w:rsidRPr="006C71E4">
        <w:t>describe work health and safety procedures that appl</w:t>
      </w:r>
      <w:r w:rsidRPr="006C71E4">
        <w:t>y to using equipment for making patterns and toiles.</w:t>
      </w:r>
    </w:p>
    <w:p w:rsidR="00000000" w:rsidRPr="006C71E4" w:rsidP="006C71E4">
      <w:pPr>
        <w:pStyle w:val="AllowPageBreak"/>
      </w:pPr>
    </w:p>
    <w:p w:rsidR="00000000" w:rsidRPr="006C71E4" w:rsidP="006C71E4">
      <w:pPr>
        <w:pStyle w:val="Heading1"/>
      </w:pPr>
      <w:bookmarkStart w:id="4" w:name="O_790271"/>
      <w:bookmarkEnd w:id="4"/>
      <w:r w:rsidRPr="006C71E4">
        <w:t>Assessment Conditions</w:t>
      </w:r>
    </w:p>
    <w:p w:rsidR="00000000" w:rsidRPr="006C71E4" w:rsidP="00DB6C95">
      <w:pPr>
        <w:pStyle w:val="BodyText"/>
      </w:pPr>
      <w:r w:rsidRPr="006C71E4">
        <w:t>Assessment must be conducted in a safe environment where evidence gathered demonstrates consistent performance of typical activities experienced in creative arts in</w:t>
      </w:r>
      <w:r w:rsidRPr="006C71E4">
        <w:t xml:space="preserve">dustry environments. The assessment environment must include access to: </w:t>
      </w:r>
    </w:p>
    <w:p w:rsidR="00000000" w:rsidRPr="006C71E4" w:rsidP="006C71E4">
      <w:pPr>
        <w:pStyle w:val="ListBullet"/>
      </w:pPr>
      <w:r w:rsidRPr="006C71E4">
        <w:t>sources of information about period costumes</w:t>
      </w:r>
    </w:p>
    <w:p w:rsidR="00000000" w:rsidRPr="006C71E4" w:rsidP="006C71E4">
      <w:pPr>
        <w:pStyle w:val="ListBullet"/>
      </w:pPr>
      <w:r w:rsidRPr="006C71E4">
        <w:t>materials and equipment to construct blocks for period costumes.</w:t>
      </w:r>
    </w:p>
    <w:p w:rsidR="00000000" w:rsidRPr="006C71E4" w:rsidP="006C71E4">
      <w:pPr>
        <w:pStyle w:val="BodyText"/>
      </w:pPr>
    </w:p>
    <w:p w:rsidR="00000000" w:rsidRPr="006C71E4" w:rsidP="00DB6C95">
      <w:pPr>
        <w:pStyle w:val="BodyText"/>
      </w:pPr>
      <w:r w:rsidRPr="006C71E4">
        <w:t>Assessors of this unit must satisfy the requirements for assessors in a</w:t>
      </w:r>
      <w:r w:rsidRPr="006C71E4">
        <w:t>pplicable vocational educational and training legislation, frameworks and/or standards.</w:t>
      </w:r>
    </w:p>
    <w:p w:rsidR="00000000" w:rsidRPr="006C71E4" w:rsidP="006C71E4">
      <w:pPr>
        <w:pStyle w:val="Heading1"/>
      </w:pPr>
      <w:bookmarkStart w:id="5" w:name="O_790274"/>
      <w:bookmarkEnd w:id="5"/>
      <w:r w:rsidRPr="006C71E4">
        <w:t>Links</w:t>
      </w:r>
    </w:p>
    <w:p w:rsidR="00000000" w:rsidRPr="006C71E4" w:rsidP="00DB6C95">
      <w:pPr>
        <w:pStyle w:val="BodyText"/>
      </w:pPr>
      <w:r w:rsidRPr="006C71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B68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71E4" w:rsidP="006C71E4"/>
    <w:sectPr w:rsidSect="006C71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E4" w:rsidRPr="00DB6C95" w:rsidP="00DB6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95" w:rsidP="006C7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6C95" w:rsidP="006C7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6C95" w:rsidP="006C7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1E4" w:rsidRPr="00DB6C95" w:rsidP="00DB6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95" w:rsidRPr="002D2AF8" w:rsidP="006C7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CUACOS404 Construct blocks for period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B6C95" w:rsidP="006C7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442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AE6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1E4"/>
  </w:style>
  <w:style w:type="character" w:customStyle="1" w:styleId="Heading1Char">
    <w:name w:val="Heading 1 Char"/>
    <w:basedOn w:val="DefaultParagraphFont"/>
    <w:link w:val="Heading1"/>
    <w:rsid w:val="006C7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1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71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1E4"/>
    <w:rPr>
      <w:b/>
      <w:spacing w:val="0"/>
    </w:rPr>
  </w:style>
  <w:style w:type="paragraph" w:customStyle="1" w:styleId="SuperHeading">
    <w:name w:val="SuperHeading"/>
    <w:basedOn w:val="Normal"/>
    <w:rsid w:val="006C7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71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7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1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1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71E4"/>
    <w:rPr>
      <w:i/>
    </w:rPr>
  </w:style>
  <w:style w:type="paragraph" w:styleId="Caption">
    <w:name w:val="caption"/>
    <w:basedOn w:val="BodyText"/>
    <w:next w:val="Normal"/>
    <w:qFormat/>
    <w:rsid w:val="006C7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1E4"/>
  </w:style>
  <w:style w:type="paragraph" w:styleId="TableofFigures">
    <w:name w:val="table of figures"/>
    <w:basedOn w:val="Normal"/>
    <w:next w:val="Normal"/>
    <w:semiHidden/>
    <w:rsid w:val="006C7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1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71E4"/>
    <w:rPr>
      <w:rFonts w:ascii="Wingdings" w:hAnsi="Wingdings"/>
    </w:rPr>
  </w:style>
  <w:style w:type="paragraph" w:customStyle="1" w:styleId="TableHeading">
    <w:name w:val="Table Heading"/>
    <w:basedOn w:val="HeadingBase"/>
    <w:rsid w:val="006C7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1E4"/>
    <w:rPr>
      <w:color w:val="0033CC"/>
      <w:u w:val="none"/>
    </w:rPr>
  </w:style>
  <w:style w:type="paragraph" w:customStyle="1" w:styleId="BodyTextRight">
    <w:name w:val="Body Text Right"/>
    <w:basedOn w:val="BodyText"/>
    <w:rsid w:val="006C7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1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1E4"/>
    <w:rPr>
      <w:sz w:val="32"/>
    </w:rPr>
  </w:style>
  <w:style w:type="paragraph" w:customStyle="1" w:styleId="HeadingProcedure">
    <w:name w:val="Heading Procedure"/>
    <w:basedOn w:val="HeadingBase"/>
    <w:next w:val="Normal"/>
    <w:rsid w:val="006C7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1E4"/>
    <w:pPr>
      <w:spacing w:before="60" w:after="60"/>
    </w:pPr>
  </w:style>
  <w:style w:type="paragraph" w:styleId="ListContinue">
    <w:name w:val="List Continue"/>
    <w:basedOn w:val="List"/>
    <w:rsid w:val="006C71E4"/>
    <w:pPr>
      <w:ind w:firstLine="0"/>
    </w:pPr>
  </w:style>
  <w:style w:type="paragraph" w:customStyle="1" w:styleId="ListNote">
    <w:name w:val="List Note"/>
    <w:basedOn w:val="List"/>
    <w:rsid w:val="006C7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1E4"/>
    <w:rPr>
      <w:rFonts w:ascii="Courier New" w:hAnsi="Courier New"/>
    </w:rPr>
  </w:style>
  <w:style w:type="paragraph" w:customStyle="1" w:styleId="NoteBullet">
    <w:name w:val="Note Bullet"/>
    <w:basedOn w:val="Note"/>
    <w:rsid w:val="006C7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1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7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1E4"/>
    <w:rPr>
      <w:b/>
      <w:smallCaps/>
    </w:rPr>
  </w:style>
  <w:style w:type="paragraph" w:customStyle="1" w:styleId="TableListNumber">
    <w:name w:val="Table List Number"/>
    <w:basedOn w:val="ListNumber"/>
    <w:rsid w:val="006C7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1E4"/>
    <w:pPr>
      <w:numPr>
        <w:numId w:val="8"/>
      </w:numPr>
    </w:pPr>
  </w:style>
  <w:style w:type="paragraph" w:customStyle="1" w:styleId="ListAlpha2">
    <w:name w:val="List Alpha 2"/>
    <w:basedOn w:val="List2"/>
    <w:rsid w:val="006C71E4"/>
    <w:pPr>
      <w:numPr>
        <w:numId w:val="7"/>
      </w:numPr>
    </w:pPr>
  </w:style>
  <w:style w:type="paragraph" w:styleId="List2">
    <w:name w:val="List 2"/>
    <w:basedOn w:val="BodyText"/>
    <w:rsid w:val="006C7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1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1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71E4"/>
    <w:pPr>
      <w:numPr>
        <w:numId w:val="3"/>
      </w:numPr>
    </w:pPr>
  </w:style>
  <w:style w:type="paragraph" w:styleId="ListContinue2">
    <w:name w:val="List Continue 2"/>
    <w:basedOn w:val="List2"/>
    <w:rsid w:val="006C71E4"/>
    <w:pPr>
      <w:ind w:firstLine="0"/>
    </w:pPr>
  </w:style>
  <w:style w:type="paragraph" w:styleId="ListContinue3">
    <w:name w:val="List Continue 3"/>
    <w:basedOn w:val="List3"/>
    <w:rsid w:val="006C71E4"/>
    <w:pPr>
      <w:ind w:left="1021" w:firstLine="0"/>
    </w:pPr>
  </w:style>
  <w:style w:type="paragraph" w:styleId="ListContinue4">
    <w:name w:val="List Continue 4"/>
    <w:basedOn w:val="List4"/>
    <w:rsid w:val="006C71E4"/>
    <w:pPr>
      <w:ind w:firstLine="0"/>
    </w:pPr>
  </w:style>
  <w:style w:type="paragraph" w:styleId="ListContinue5">
    <w:name w:val="List Continue 5"/>
    <w:basedOn w:val="List5"/>
    <w:rsid w:val="006C71E4"/>
    <w:pPr>
      <w:ind w:firstLine="0"/>
    </w:pPr>
  </w:style>
  <w:style w:type="paragraph" w:styleId="ListNumber3">
    <w:name w:val="List Number 3"/>
    <w:basedOn w:val="List3"/>
    <w:rsid w:val="006C71E4"/>
    <w:pPr>
      <w:numPr>
        <w:numId w:val="4"/>
      </w:numPr>
    </w:pPr>
  </w:style>
  <w:style w:type="paragraph" w:styleId="ListNumber4">
    <w:name w:val="List Number 4"/>
    <w:basedOn w:val="List4"/>
    <w:rsid w:val="006C71E4"/>
    <w:pPr>
      <w:numPr>
        <w:numId w:val="5"/>
      </w:numPr>
    </w:pPr>
  </w:style>
  <w:style w:type="paragraph" w:styleId="ListNumber5">
    <w:name w:val="List Number 5"/>
    <w:basedOn w:val="List5"/>
    <w:rsid w:val="006C71E4"/>
    <w:pPr>
      <w:numPr>
        <w:numId w:val="6"/>
      </w:numPr>
    </w:pPr>
  </w:style>
  <w:style w:type="paragraph" w:styleId="BlockText">
    <w:name w:val="Block Text"/>
    <w:basedOn w:val="Normal"/>
    <w:rsid w:val="006C7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1E4"/>
    <w:rPr>
      <w:sz w:val="16"/>
      <w:vertAlign w:val="superscript"/>
    </w:rPr>
  </w:style>
  <w:style w:type="character" w:customStyle="1" w:styleId="Symbols">
    <w:name w:val="Symbols"/>
    <w:basedOn w:val="DefaultParagraphFont"/>
    <w:rsid w:val="006C71E4"/>
    <w:rPr>
      <w:rFonts w:ascii="Symbol" w:hAnsi="Symbol"/>
    </w:rPr>
  </w:style>
  <w:style w:type="character" w:customStyle="1" w:styleId="MenuOptions">
    <w:name w:val="Menu Options"/>
    <w:basedOn w:val="DefaultParagraphFont"/>
    <w:rsid w:val="006C7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1E4"/>
    <w:rPr>
      <w:b/>
    </w:rPr>
  </w:style>
  <w:style w:type="character" w:customStyle="1" w:styleId="Underlined">
    <w:name w:val="Underlined"/>
    <w:basedOn w:val="DefaultParagraphFont"/>
    <w:rsid w:val="006C71E4"/>
    <w:rPr>
      <w:u w:val="single"/>
    </w:rPr>
  </w:style>
  <w:style w:type="paragraph" w:customStyle="1" w:styleId="TableBodyTextRight">
    <w:name w:val="Table Body Text Right"/>
    <w:basedOn w:val="TableBodyText"/>
    <w:rsid w:val="006C7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1E4"/>
    <w:rPr>
      <w:sz w:val="18"/>
    </w:rPr>
  </w:style>
  <w:style w:type="paragraph" w:customStyle="1" w:styleId="BodySmallRight">
    <w:name w:val="Body Small Right"/>
    <w:basedOn w:val="BodyTextRight"/>
    <w:rsid w:val="006C71E4"/>
    <w:rPr>
      <w:sz w:val="18"/>
      <w:szCs w:val="18"/>
    </w:rPr>
  </w:style>
  <w:style w:type="paragraph" w:customStyle="1" w:styleId="MarginEdition">
    <w:name w:val="Margin Edition"/>
    <w:basedOn w:val="MarginNote"/>
    <w:rsid w:val="006C7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1E4"/>
    <w:rPr>
      <w:sz w:val="2"/>
      <w:szCs w:val="2"/>
    </w:rPr>
  </w:style>
  <w:style w:type="character" w:customStyle="1" w:styleId="Small">
    <w:name w:val="Small"/>
    <w:basedOn w:val="DefaultParagraphFont"/>
    <w:rsid w:val="006C71E4"/>
    <w:rPr>
      <w:sz w:val="16"/>
    </w:rPr>
  </w:style>
  <w:style w:type="paragraph" w:customStyle="1" w:styleId="WideTable">
    <w:name w:val="Wide Table"/>
    <w:basedOn w:val="Normal"/>
    <w:rsid w:val="006C7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1E4"/>
  </w:style>
  <w:style w:type="paragraph" w:styleId="Quote">
    <w:name w:val="Quote"/>
    <w:basedOn w:val="Heading1"/>
    <w:link w:val="QuoteChar"/>
    <w:qFormat/>
    <w:rsid w:val="006C7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1E4"/>
    <w:pPr>
      <w:pageBreakBefore/>
    </w:pPr>
  </w:style>
  <w:style w:type="paragraph" w:customStyle="1" w:styleId="Border">
    <w:name w:val="Border"/>
    <w:basedOn w:val="Normal"/>
    <w:qFormat/>
    <w:rsid w:val="006C7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1E4"/>
    <w:rPr>
      <w:u w:val="single"/>
    </w:rPr>
  </w:style>
  <w:style w:type="character" w:customStyle="1" w:styleId="BoldandItalics">
    <w:name w:val="Bold and Italics"/>
    <w:qFormat/>
    <w:rsid w:val="006C71E4"/>
    <w:rPr>
      <w:b/>
      <w:i/>
      <w:u w:val="none"/>
    </w:rPr>
  </w:style>
  <w:style w:type="paragraph" w:styleId="BalloonText">
    <w:name w:val="Balloon Text"/>
    <w:basedOn w:val="Normal"/>
    <w:link w:val="BalloonTextChar"/>
    <w:rsid w:val="006C7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1E4"/>
    <w:pPr>
      <w:spacing w:before="0" w:after="0"/>
    </w:pPr>
  </w:style>
  <w:style w:type="paragraph" w:customStyle="1" w:styleId="BodyTextBold">
    <w:name w:val="Body Text Bold"/>
    <w:basedOn w:val="BodyText"/>
    <w:qFormat/>
    <w:rsid w:val="006C71E4"/>
    <w:rPr>
      <w:b/>
    </w:rPr>
  </w:style>
  <w:style w:type="character" w:styleId="Hyperlink">
    <w:name w:val="Hyperlink"/>
    <w:basedOn w:val="DefaultParagraphFont"/>
    <w:uiPriority w:val="99"/>
    <w:unhideWhenUsed/>
    <w:rsid w:val="00DB6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2134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CUACOS404 Construct blocks for period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