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94D" w:rsidP="00547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CUACOS304 Develop and apply knowledge of costume</w:t>
      </w:r>
      <w:r>
        <w:fldChar w:fldCharType="end"/>
      </w:r>
    </w:p>
    <w:p w:rsidR="0054794D" w:rsidP="0054794D">
      <w:pPr>
        <w:pStyle w:val="Version"/>
        <w:sectPr w:rsidSect="00ED6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6C76" w:rsidP="00ED6C76">
      <w:pPr>
        <w:pStyle w:val="SuperHeading"/>
      </w:pPr>
      <w:r w:rsidRPr="00ED6C76">
        <w:t>CUACOS304 Develop and apply knowledge of costume</w:t>
      </w:r>
    </w:p>
    <w:p w:rsidR="00000000" w:rsidRPr="00ED6C76" w:rsidP="00ED6C76">
      <w:pPr>
        <w:pStyle w:val="Heading1"/>
      </w:pPr>
      <w:bookmarkStart w:id="1" w:name="O_799937"/>
      <w:bookmarkEnd w:id="1"/>
      <w:r w:rsidRPr="00ED6C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rPr>
                <w:rStyle w:val="SpecialBold"/>
              </w:rPr>
              <w:t>Comments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D6C76">
              <w:t>package.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t>This version first released with CUA Creative Arts and Culture Training Package Version 1.0.</w:t>
            </w:r>
          </w:p>
        </w:tc>
      </w:tr>
    </w:tbl>
    <w:p w:rsidR="00000000" w:rsidRPr="00ED6C76" w:rsidP="00ED6C76">
      <w:pPr>
        <w:pStyle w:val="BodyText"/>
      </w:pPr>
    </w:p>
    <w:p w:rsidR="00000000" w:rsidRPr="00ED6C76" w:rsidP="00ED6C76">
      <w:pPr>
        <w:pStyle w:val="AllowPageBreak"/>
      </w:pPr>
    </w:p>
    <w:p w:rsidR="00000000" w:rsidRPr="00ED6C76" w:rsidP="00ED6C76">
      <w:pPr>
        <w:pStyle w:val="Heading1"/>
      </w:pPr>
      <w:bookmarkStart w:id="2" w:name="O_799936"/>
      <w:bookmarkEnd w:id="2"/>
      <w:r w:rsidRPr="00ED6C76">
        <w:t>Application</w:t>
      </w:r>
    </w:p>
    <w:p w:rsidR="00000000" w:rsidRPr="00ED6C76" w:rsidP="0054794D">
      <w:pPr>
        <w:pStyle w:val="BodyText"/>
      </w:pPr>
      <w:r w:rsidRPr="00ED6C76">
        <w:t>This unit describes the performance outcomes, skills and knowledge required to research information about the hi</w:t>
      </w:r>
      <w:r w:rsidRPr="00ED6C76">
        <w:t>story of costume, costume trends, the role of costume design in the production process.</w:t>
      </w:r>
    </w:p>
    <w:p w:rsidR="00000000" w:rsidRPr="00ED6C76" w:rsidP="0054794D">
      <w:pPr>
        <w:pStyle w:val="BodyText"/>
      </w:pPr>
      <w:r w:rsidRPr="00ED6C76">
        <w:t xml:space="preserve">Individuals undertaking this role would be required to use some discretion and judgement and operate within an established framework of plans and procedures under the </w:t>
      </w:r>
      <w:r w:rsidRPr="00ED6C76">
        <w:t>supervision of personnel experienced in designing and making costumes.</w:t>
      </w:r>
    </w:p>
    <w:p w:rsidR="00000000" w:rsidRPr="00ED6C76" w:rsidP="0054794D">
      <w:pPr>
        <w:pStyle w:val="BodyText"/>
      </w:pPr>
      <w:r w:rsidRPr="00ED6C76">
        <w:t>No licensing, legislative or certification requirements apply to this unit at the time of publication.</w:t>
      </w:r>
    </w:p>
    <w:p w:rsidR="00000000" w:rsidRPr="00ED6C76" w:rsidP="00ED6C76">
      <w:pPr>
        <w:pStyle w:val="Heading1"/>
      </w:pPr>
      <w:bookmarkStart w:id="3" w:name="O_799935"/>
      <w:bookmarkEnd w:id="3"/>
      <w:r w:rsidRPr="00ED6C76">
        <w:t>Unit Sector</w:t>
      </w:r>
    </w:p>
    <w:p w:rsidR="00000000" w:rsidRPr="00ED6C76" w:rsidP="0054794D">
      <w:pPr>
        <w:pStyle w:val="BodyText"/>
      </w:pPr>
      <w:r w:rsidRPr="00ED6C76">
        <w:t>Visual communication - costume</w:t>
      </w:r>
    </w:p>
    <w:p w:rsidR="00000000" w:rsidRPr="00ED6C76" w:rsidP="00ED6C76">
      <w:pPr>
        <w:pStyle w:val="Heading1"/>
      </w:pPr>
      <w:bookmarkStart w:id="4" w:name="O_799934"/>
      <w:bookmarkEnd w:id="4"/>
      <w:r w:rsidRPr="00ED6C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Elements</w:t>
            </w:r>
          </w:p>
          <w:p w:rsidR="00000000" w:rsidRPr="00ED6C76" w:rsidP="00ED6C76">
            <w:pPr>
              <w:pStyle w:val="BodyText"/>
            </w:pPr>
            <w:r w:rsidRPr="00ED6C7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Performance Criteria</w:t>
            </w:r>
          </w:p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 Research information on costume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t>1.1 Identify sourc</w:t>
            </w:r>
            <w:r w:rsidRPr="00ED6C76">
              <w:t>es of information on the general aspects of costume history and its evolution</w:t>
            </w:r>
          </w:p>
          <w:p w:rsidR="00000000" w:rsidRPr="00ED6C76" w:rsidP="00ED6C76">
            <w:pPr>
              <w:pStyle w:val="BodyText"/>
            </w:pPr>
            <w:r w:rsidRPr="00ED6C76">
              <w:t xml:space="preserve">1.2 Use formal and informal research techniques to access </w:t>
            </w:r>
            <w:r w:rsidRPr="00ED6C76">
              <w:t>information about costume, including the evolution of clothing styles for men, women and children</w:t>
            </w:r>
          </w:p>
          <w:p w:rsidR="00000000" w:rsidRPr="00ED6C76" w:rsidP="00ED6C76">
            <w:pPr>
              <w:pStyle w:val="BodyText"/>
            </w:pPr>
            <w:r w:rsidRPr="00ED6C76">
              <w:t>1.3 Comply with copyri</w:t>
            </w:r>
            <w:r w:rsidRPr="00ED6C76">
              <w:t>ght requirements when accessing information</w:t>
            </w:r>
          </w:p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1.4 Organise research materials and findings for current and future use by self and others in a manner that is easy to access and cross reference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2. Link research to costume design and production needs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t>2.1 In co</w:t>
            </w:r>
            <w:r w:rsidRPr="00ED6C76">
              <w:t>nsultation with relevant personnel, identify the costume research needs for specific productions with a focus on the link between costume design and other production aspects</w:t>
            </w:r>
          </w:p>
          <w:p w:rsidR="00000000" w:rsidRPr="00ED6C76" w:rsidP="00ED6C76">
            <w:pPr>
              <w:pStyle w:val="BodyText"/>
            </w:pPr>
            <w:r w:rsidRPr="00ED6C76">
              <w:t>2.2 Identify ways in which clothing styles and production methods may need to be a</w:t>
            </w:r>
            <w:r w:rsidRPr="00ED6C76">
              <w:t>dapted for production and performance requirements</w:t>
            </w:r>
          </w:p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2.3 Apply research findings in day-to-day work activities to enhance quality of own work performance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3. Maintain and update knowledge of costume trends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t>3.1 Identify and use opportunities to maintain, upda</w:t>
            </w:r>
            <w:r w:rsidRPr="00ED6C76">
              <w:t>te and expand knowledge of costume</w:t>
            </w:r>
          </w:p>
          <w:p w:rsidR="00000000" w:rsidRPr="00ED6C76" w:rsidP="00ED6C76">
            <w:pPr>
              <w:pStyle w:val="BodyText"/>
            </w:pPr>
            <w:r w:rsidRPr="00ED6C76">
              <w:t>3.2 Incorporate updated knowledge into costume design and production activities</w:t>
            </w:r>
          </w:p>
        </w:tc>
      </w:tr>
    </w:tbl>
    <w:p w:rsidR="00000000" w:rsidRPr="00ED6C76" w:rsidP="00ED6C76">
      <w:pPr>
        <w:pStyle w:val="BodyText"/>
      </w:pPr>
    </w:p>
    <w:p w:rsidR="00000000" w:rsidRPr="00ED6C76" w:rsidP="00ED6C76">
      <w:pPr>
        <w:pStyle w:val="AllowPageBreak"/>
      </w:pPr>
    </w:p>
    <w:p w:rsidR="00000000" w:rsidRPr="00ED6C76" w:rsidP="00ED6C76">
      <w:pPr>
        <w:pStyle w:val="Heading1"/>
      </w:pPr>
      <w:bookmarkStart w:id="5" w:name="O_799933"/>
      <w:bookmarkEnd w:id="5"/>
      <w:r w:rsidRPr="00ED6C76">
        <w:t>Foundation Skills</w:t>
      </w:r>
    </w:p>
    <w:p w:rsidR="00000000" w:rsidRPr="0054794D" w:rsidP="0054794D">
      <w:pPr>
        <w:pStyle w:val="BodyText"/>
        <w:rPr>
          <w:i/>
        </w:rPr>
      </w:pPr>
      <w:r w:rsidRPr="0054794D">
        <w:rPr>
          <w:rStyle w:val="Emphasis"/>
        </w:rPr>
        <w:t>This section describes language, literacy, numeracy and employment skills incorpo</w:t>
      </w:r>
      <w:r w:rsidRPr="0054794D">
        <w:rPr>
          <w:rStyle w:val="Emphasis"/>
        </w:rPr>
        <w:t>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rPr>
                <w:rStyle w:val="SpecialBold"/>
              </w:rPr>
              <w:t>Description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Plans learning strategies to keep up-to-date with and incorporate industry developments and trends into costume produ</w:t>
            </w:r>
            <w:r w:rsidRPr="00ED6C76">
              <w:t>ction work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Interprets information about costumes from a range of written sources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Documents information gained from research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2.1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Obtains information by listening and questioning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Obtains and uses information according to organisational requirements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2.1, 3.2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ListBullet"/>
              <w:rPr>
                <w:lang w:val="en-NZ"/>
              </w:rPr>
            </w:pPr>
            <w:r w:rsidRPr="00ED6C76">
              <w:t>Works collaboratively with a range of personnel involved in costume production work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1.2, 1.4, 2.1, 2.2, 2.3, 3.2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ListBullet"/>
            </w:pPr>
            <w:r w:rsidRPr="00ED6C76">
              <w:t>Adopts a methodical and logical approach to researching costume history and its evolution</w:t>
            </w:r>
          </w:p>
          <w:p w:rsidR="00000000" w:rsidRPr="00ED6C76" w:rsidP="00ED6C76">
            <w:pPr>
              <w:pStyle w:val="ListBullet"/>
            </w:pPr>
            <w:r w:rsidRPr="00ED6C76">
              <w:t>Assembles research findings on costumes in an easily accessible manner</w:t>
            </w:r>
          </w:p>
          <w:p w:rsidR="00000000" w:rsidRPr="00ED6C76" w:rsidP="00ED6C76">
            <w:pPr>
              <w:pStyle w:val="ListBullet"/>
            </w:pPr>
            <w:r w:rsidRPr="00ED6C76">
              <w:t xml:space="preserve">Applies problem-solving techniques to find the best way to adapt costume production methods to </w:t>
            </w:r>
            <w:r w:rsidRPr="00ED6C76">
              <w:t>meet requirements</w:t>
            </w:r>
          </w:p>
          <w:p w:rsidR="00000000" w:rsidRPr="00ED6C76" w:rsidP="00ED6C76">
            <w:pPr>
              <w:pStyle w:val="ListBullet"/>
            </w:pPr>
            <w:r w:rsidRPr="00ED6C76">
              <w:t>Uses the internet as a research tool</w:t>
            </w:r>
          </w:p>
          <w:p w:rsidR="00000000" w:rsidRPr="00ED6C76" w:rsidP="00ED6C76">
            <w:pPr>
              <w:pStyle w:val="ListBullet"/>
            </w:pPr>
            <w:r w:rsidRPr="00ED6C76">
              <w:t>Uses standard word processing applications to document research findings</w:t>
            </w:r>
          </w:p>
        </w:tc>
      </w:tr>
    </w:tbl>
    <w:p w:rsidR="00000000" w:rsidRPr="00ED6C76" w:rsidP="00ED6C76">
      <w:pPr>
        <w:pStyle w:val="BodyText"/>
      </w:pPr>
    </w:p>
    <w:p w:rsidR="00000000" w:rsidRPr="00ED6C76" w:rsidP="00ED6C76">
      <w:pPr>
        <w:pStyle w:val="AllowPageBreak"/>
      </w:pPr>
    </w:p>
    <w:p w:rsidR="00000000" w:rsidRPr="00ED6C76" w:rsidP="00ED6C76">
      <w:pPr>
        <w:pStyle w:val="Heading1"/>
      </w:pPr>
      <w:bookmarkStart w:id="6" w:name="O_799932"/>
      <w:bookmarkEnd w:id="6"/>
      <w:r w:rsidRPr="00ED6C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 xml:space="preserve">Code and title </w:t>
            </w:r>
          </w:p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Code and title</w:t>
            </w:r>
          </w:p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rPr>
                <w:rStyle w:val="SpecialBold"/>
              </w:rPr>
              <w:t>Equivalence status</w:t>
            </w:r>
          </w:p>
        </w:tc>
      </w:tr>
      <w:tr w:rsidTr="00ED6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CUACOS304 Develop and apply knowledge of costume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CUACOS304 Develop and apply knowledge of costume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C76">
            <w:pPr>
              <w:pStyle w:val="BodyText"/>
              <w:rPr>
                <w:lang w:val="en-NZ"/>
              </w:rPr>
            </w:pPr>
            <w:r w:rsidRPr="00ED6C76">
              <w:t>Updated assessment conditions section. Updated modification history section to reflect changed name of training pa</w:t>
            </w:r>
            <w:r w:rsidRPr="00ED6C76">
              <w:t>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C76" w:rsidP="00ED6C76">
            <w:pPr>
              <w:pStyle w:val="BodyText"/>
            </w:pPr>
            <w:r w:rsidRPr="00ED6C76">
              <w:t>Equivalent unit</w:t>
            </w:r>
          </w:p>
        </w:tc>
      </w:tr>
    </w:tbl>
    <w:p w:rsidR="00000000" w:rsidRPr="00ED6C76" w:rsidP="00ED6C76">
      <w:pPr>
        <w:pStyle w:val="BodyText"/>
      </w:pPr>
    </w:p>
    <w:p w:rsidR="00000000" w:rsidRPr="00ED6C76" w:rsidP="00ED6C76">
      <w:pPr>
        <w:pStyle w:val="AllowPageBreak"/>
      </w:pPr>
    </w:p>
    <w:p w:rsidR="00000000" w:rsidRPr="00ED6C76" w:rsidP="00ED6C76">
      <w:pPr>
        <w:pStyle w:val="Heading1"/>
      </w:pPr>
      <w:bookmarkStart w:id="7" w:name="O_799938"/>
      <w:bookmarkEnd w:id="7"/>
      <w:r w:rsidRPr="00ED6C76">
        <w:t>Links</w:t>
      </w:r>
    </w:p>
    <w:p w:rsidR="00000000" w:rsidRPr="00ED6C76" w:rsidP="0054794D">
      <w:pPr>
        <w:pStyle w:val="BodyText"/>
      </w:pPr>
      <w:r w:rsidRPr="00ED6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13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6C76" w:rsidP="00ED6C76"/>
    <w:sectPr w:rsidSect="00ED6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76" w:rsidRPr="0054794D" w:rsidP="00547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4D" w:rsidP="00ED6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94D" w:rsidP="00ED6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794D" w:rsidP="00ED6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C76" w:rsidRPr="0054794D" w:rsidP="00547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4D" w:rsidRPr="002D2AF8" w:rsidP="00ED6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CUACOS304 Develop and apply knowledge of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794D" w:rsidP="00ED6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764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B69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C76"/>
  </w:style>
  <w:style w:type="character" w:customStyle="1" w:styleId="Heading1Char">
    <w:name w:val="Heading 1 Char"/>
    <w:basedOn w:val="DefaultParagraphFont"/>
    <w:link w:val="Heading1"/>
    <w:rsid w:val="00ED6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C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C76"/>
    <w:rPr>
      <w:b/>
      <w:spacing w:val="0"/>
    </w:rPr>
  </w:style>
  <w:style w:type="character" w:styleId="Emphasis">
    <w:name w:val="Emphasis"/>
    <w:basedOn w:val="DefaultParagraphFont"/>
    <w:qFormat/>
    <w:rsid w:val="00ED6C76"/>
    <w:rPr>
      <w:i/>
    </w:rPr>
  </w:style>
  <w:style w:type="paragraph" w:customStyle="1" w:styleId="SuperHeading">
    <w:name w:val="SuperHeading"/>
    <w:basedOn w:val="Normal"/>
    <w:rsid w:val="00ED6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C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C76"/>
  </w:style>
  <w:style w:type="paragraph" w:styleId="TableofFigures">
    <w:name w:val="table of figures"/>
    <w:basedOn w:val="Normal"/>
    <w:next w:val="Normal"/>
    <w:semiHidden/>
    <w:rsid w:val="00ED6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C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C76"/>
    <w:rPr>
      <w:rFonts w:ascii="Wingdings" w:hAnsi="Wingdings"/>
    </w:rPr>
  </w:style>
  <w:style w:type="paragraph" w:customStyle="1" w:styleId="TableHeading">
    <w:name w:val="Table Heading"/>
    <w:basedOn w:val="HeadingBase"/>
    <w:rsid w:val="00ED6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C76"/>
    <w:rPr>
      <w:color w:val="0033CC"/>
      <w:u w:val="none"/>
    </w:rPr>
  </w:style>
  <w:style w:type="paragraph" w:customStyle="1" w:styleId="BodyTextRight">
    <w:name w:val="Body Text Right"/>
    <w:basedOn w:val="BodyText"/>
    <w:rsid w:val="00ED6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C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C76"/>
    <w:rPr>
      <w:sz w:val="32"/>
    </w:rPr>
  </w:style>
  <w:style w:type="paragraph" w:customStyle="1" w:styleId="HeadingProcedure">
    <w:name w:val="Heading Procedure"/>
    <w:basedOn w:val="HeadingBase"/>
    <w:next w:val="Normal"/>
    <w:rsid w:val="00ED6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C76"/>
    <w:pPr>
      <w:spacing w:before="60" w:after="60"/>
    </w:pPr>
  </w:style>
  <w:style w:type="paragraph" w:styleId="ListContinue">
    <w:name w:val="List Continue"/>
    <w:basedOn w:val="List"/>
    <w:rsid w:val="00ED6C76"/>
    <w:pPr>
      <w:ind w:firstLine="0"/>
    </w:pPr>
  </w:style>
  <w:style w:type="paragraph" w:customStyle="1" w:styleId="ListNote">
    <w:name w:val="List Note"/>
    <w:basedOn w:val="List"/>
    <w:rsid w:val="00ED6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C76"/>
    <w:rPr>
      <w:rFonts w:ascii="Courier New" w:hAnsi="Courier New"/>
    </w:rPr>
  </w:style>
  <w:style w:type="paragraph" w:customStyle="1" w:styleId="NoteBullet">
    <w:name w:val="Note Bullet"/>
    <w:basedOn w:val="Note"/>
    <w:rsid w:val="00ED6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C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C76"/>
    <w:rPr>
      <w:b/>
      <w:smallCaps/>
    </w:rPr>
  </w:style>
  <w:style w:type="paragraph" w:customStyle="1" w:styleId="TableListNumber">
    <w:name w:val="Table List Number"/>
    <w:basedOn w:val="ListNumber"/>
    <w:rsid w:val="00ED6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C76"/>
    <w:pPr>
      <w:numPr>
        <w:numId w:val="8"/>
      </w:numPr>
    </w:pPr>
  </w:style>
  <w:style w:type="paragraph" w:customStyle="1" w:styleId="ListAlpha2">
    <w:name w:val="List Alpha 2"/>
    <w:basedOn w:val="List2"/>
    <w:rsid w:val="00ED6C76"/>
    <w:pPr>
      <w:numPr>
        <w:numId w:val="7"/>
      </w:numPr>
    </w:pPr>
  </w:style>
  <w:style w:type="paragraph" w:styleId="List2">
    <w:name w:val="List 2"/>
    <w:basedOn w:val="BodyText"/>
    <w:rsid w:val="00ED6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C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C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C76"/>
    <w:pPr>
      <w:numPr>
        <w:numId w:val="3"/>
      </w:numPr>
    </w:pPr>
  </w:style>
  <w:style w:type="paragraph" w:styleId="ListContinue2">
    <w:name w:val="List Continue 2"/>
    <w:basedOn w:val="List2"/>
    <w:rsid w:val="00ED6C76"/>
    <w:pPr>
      <w:ind w:firstLine="0"/>
    </w:pPr>
  </w:style>
  <w:style w:type="paragraph" w:styleId="ListContinue3">
    <w:name w:val="List Continue 3"/>
    <w:basedOn w:val="List3"/>
    <w:rsid w:val="00ED6C76"/>
    <w:pPr>
      <w:ind w:left="1021" w:firstLine="0"/>
    </w:pPr>
  </w:style>
  <w:style w:type="paragraph" w:styleId="ListContinue4">
    <w:name w:val="List Continue 4"/>
    <w:basedOn w:val="List4"/>
    <w:rsid w:val="00ED6C76"/>
    <w:pPr>
      <w:ind w:firstLine="0"/>
    </w:pPr>
  </w:style>
  <w:style w:type="paragraph" w:styleId="ListContinue5">
    <w:name w:val="List Continue 5"/>
    <w:basedOn w:val="List5"/>
    <w:rsid w:val="00ED6C76"/>
    <w:pPr>
      <w:ind w:firstLine="0"/>
    </w:pPr>
  </w:style>
  <w:style w:type="paragraph" w:styleId="ListNumber3">
    <w:name w:val="List Number 3"/>
    <w:basedOn w:val="List3"/>
    <w:rsid w:val="00ED6C76"/>
    <w:pPr>
      <w:numPr>
        <w:numId w:val="4"/>
      </w:numPr>
    </w:pPr>
  </w:style>
  <w:style w:type="paragraph" w:styleId="ListNumber4">
    <w:name w:val="List Number 4"/>
    <w:basedOn w:val="List4"/>
    <w:rsid w:val="00ED6C76"/>
    <w:pPr>
      <w:numPr>
        <w:numId w:val="5"/>
      </w:numPr>
    </w:pPr>
  </w:style>
  <w:style w:type="paragraph" w:styleId="ListNumber5">
    <w:name w:val="List Number 5"/>
    <w:basedOn w:val="List5"/>
    <w:rsid w:val="00ED6C76"/>
    <w:pPr>
      <w:numPr>
        <w:numId w:val="6"/>
      </w:numPr>
    </w:pPr>
  </w:style>
  <w:style w:type="paragraph" w:styleId="BlockText">
    <w:name w:val="Block Text"/>
    <w:basedOn w:val="Normal"/>
    <w:rsid w:val="00ED6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C76"/>
    <w:rPr>
      <w:sz w:val="16"/>
      <w:vertAlign w:val="superscript"/>
    </w:rPr>
  </w:style>
  <w:style w:type="character" w:customStyle="1" w:styleId="Symbols">
    <w:name w:val="Symbols"/>
    <w:basedOn w:val="DefaultParagraphFont"/>
    <w:rsid w:val="00ED6C76"/>
    <w:rPr>
      <w:rFonts w:ascii="Symbol" w:hAnsi="Symbol"/>
    </w:rPr>
  </w:style>
  <w:style w:type="character" w:customStyle="1" w:styleId="MenuOptions">
    <w:name w:val="Menu Options"/>
    <w:basedOn w:val="DefaultParagraphFont"/>
    <w:rsid w:val="00ED6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C76"/>
    <w:rPr>
      <w:b/>
    </w:rPr>
  </w:style>
  <w:style w:type="character" w:customStyle="1" w:styleId="Underlined">
    <w:name w:val="Underlined"/>
    <w:basedOn w:val="DefaultParagraphFont"/>
    <w:rsid w:val="00ED6C76"/>
    <w:rPr>
      <w:u w:val="single"/>
    </w:rPr>
  </w:style>
  <w:style w:type="paragraph" w:customStyle="1" w:styleId="TableBodyTextRight">
    <w:name w:val="Table Body Text Right"/>
    <w:basedOn w:val="TableBodyText"/>
    <w:rsid w:val="00ED6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C76"/>
    <w:rPr>
      <w:sz w:val="18"/>
    </w:rPr>
  </w:style>
  <w:style w:type="paragraph" w:customStyle="1" w:styleId="BodySmallRight">
    <w:name w:val="Body Small Right"/>
    <w:basedOn w:val="BodyTextRight"/>
    <w:rsid w:val="00ED6C76"/>
    <w:rPr>
      <w:sz w:val="18"/>
      <w:szCs w:val="18"/>
    </w:rPr>
  </w:style>
  <w:style w:type="paragraph" w:customStyle="1" w:styleId="MarginEdition">
    <w:name w:val="Margin Edition"/>
    <w:basedOn w:val="MarginNote"/>
    <w:rsid w:val="00ED6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C76"/>
    <w:rPr>
      <w:sz w:val="2"/>
      <w:szCs w:val="2"/>
    </w:rPr>
  </w:style>
  <w:style w:type="character" w:customStyle="1" w:styleId="Small">
    <w:name w:val="Small"/>
    <w:basedOn w:val="DefaultParagraphFont"/>
    <w:rsid w:val="00ED6C76"/>
    <w:rPr>
      <w:sz w:val="16"/>
    </w:rPr>
  </w:style>
  <w:style w:type="paragraph" w:customStyle="1" w:styleId="WideTable">
    <w:name w:val="Wide Table"/>
    <w:basedOn w:val="Normal"/>
    <w:rsid w:val="00ED6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C76"/>
  </w:style>
  <w:style w:type="paragraph" w:styleId="Quote">
    <w:name w:val="Quote"/>
    <w:basedOn w:val="Heading1"/>
    <w:link w:val="QuoteChar"/>
    <w:qFormat/>
    <w:rsid w:val="00ED6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C76"/>
    <w:pPr>
      <w:pageBreakBefore/>
    </w:pPr>
  </w:style>
  <w:style w:type="paragraph" w:customStyle="1" w:styleId="Border">
    <w:name w:val="Border"/>
    <w:basedOn w:val="Normal"/>
    <w:qFormat/>
    <w:rsid w:val="00ED6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C76"/>
    <w:rPr>
      <w:u w:val="single"/>
    </w:rPr>
  </w:style>
  <w:style w:type="character" w:customStyle="1" w:styleId="BoldandItalics">
    <w:name w:val="Bold and Italics"/>
    <w:qFormat/>
    <w:rsid w:val="00ED6C76"/>
    <w:rPr>
      <w:b/>
      <w:i/>
      <w:u w:val="none"/>
    </w:rPr>
  </w:style>
  <w:style w:type="paragraph" w:styleId="BalloonText">
    <w:name w:val="Balloon Text"/>
    <w:basedOn w:val="Normal"/>
    <w:link w:val="BalloonTextChar"/>
    <w:rsid w:val="00ED6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C76"/>
    <w:pPr>
      <w:spacing w:before="0" w:after="0"/>
    </w:pPr>
  </w:style>
  <w:style w:type="paragraph" w:customStyle="1" w:styleId="BodyTextBold">
    <w:name w:val="Body Text Bold"/>
    <w:basedOn w:val="BodyText"/>
    <w:qFormat/>
    <w:rsid w:val="00ED6C76"/>
    <w:rPr>
      <w:b/>
    </w:rPr>
  </w:style>
  <w:style w:type="character" w:styleId="Hyperlink">
    <w:name w:val="Hyperlink"/>
    <w:basedOn w:val="DefaultParagraphFont"/>
    <w:uiPriority w:val="99"/>
    <w:unhideWhenUsed/>
    <w:rsid w:val="00547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3786</Characters>
  <Application>Microsoft Office Word</Application>
  <DocSecurity>0</DocSecurity>
  <Lines>157</Lines>
  <Paragraphs>91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CUACOS304 Develop and apply knowledge of costume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