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5E0A" w:rsidP="00AE5E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CUACNM511 Assess the significance of collections</w:t>
      </w:r>
      <w:r>
        <w:fldChar w:fldCharType="end"/>
      </w:r>
    </w:p>
    <w:p w:rsidR="00AE5E0A" w:rsidP="00AE5E0A">
      <w:pPr>
        <w:pStyle w:val="Version"/>
        <w:sectPr w:rsidSect="00F23C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3C8D" w:rsidP="00F23C8D">
      <w:pPr>
        <w:pStyle w:val="SuperHeading"/>
      </w:pPr>
      <w:r w:rsidRPr="00F23C8D">
        <w:t>Assessment Requirements for CUACNM511 Assess the significance of collections</w:t>
      </w:r>
    </w:p>
    <w:p w:rsidR="00000000" w:rsidRPr="00F23C8D" w:rsidP="00F23C8D">
      <w:pPr>
        <w:pStyle w:val="Heading1"/>
      </w:pPr>
      <w:bookmarkStart w:id="1" w:name="O_1141547"/>
      <w:bookmarkEnd w:id="1"/>
      <w:r w:rsidRPr="00F23C8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23C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C8D" w:rsidP="00F23C8D">
            <w:pPr>
              <w:pStyle w:val="BodyText"/>
            </w:pPr>
            <w:r w:rsidRPr="00F23C8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C8D">
            <w:pPr>
              <w:pStyle w:val="BodyText"/>
              <w:rPr>
                <w:lang w:val="en-NZ"/>
              </w:rPr>
            </w:pPr>
            <w:r w:rsidRPr="00F23C8D">
              <w:rPr>
                <w:rStyle w:val="SpecialBold"/>
              </w:rPr>
              <w:t>Comments</w:t>
            </w:r>
          </w:p>
        </w:tc>
      </w:tr>
      <w:tr w:rsidTr="00F23C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C8D">
            <w:pPr>
              <w:pStyle w:val="BodyText"/>
              <w:rPr>
                <w:lang w:val="en-NZ"/>
              </w:rPr>
            </w:pPr>
            <w:r w:rsidRPr="00F23C8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C8D" w:rsidP="00F23C8D">
            <w:pPr>
              <w:pStyle w:val="BodyText"/>
            </w:pPr>
            <w:r w:rsidRPr="00F23C8D">
              <w:t>This version first released with CUA Creative Arts and Culture Training Package version 5.0.</w:t>
            </w:r>
          </w:p>
        </w:tc>
      </w:tr>
    </w:tbl>
    <w:p w:rsidR="00000000" w:rsidRPr="00F23C8D" w:rsidP="00F23C8D">
      <w:pPr>
        <w:pStyle w:val="BodyText"/>
      </w:pPr>
    </w:p>
    <w:p w:rsidR="00000000" w:rsidRPr="00F23C8D" w:rsidP="00F23C8D">
      <w:pPr>
        <w:pStyle w:val="AllowPageBreak"/>
      </w:pPr>
    </w:p>
    <w:p w:rsidR="00000000" w:rsidRPr="00F23C8D" w:rsidP="00F23C8D">
      <w:pPr>
        <w:pStyle w:val="Heading1"/>
      </w:pPr>
      <w:bookmarkStart w:id="2" w:name="O_1141550"/>
      <w:bookmarkEnd w:id="2"/>
      <w:r w:rsidRPr="00F23C8D">
        <w:t>Performance Evidence</w:t>
      </w:r>
    </w:p>
    <w:p w:rsidR="00000000" w:rsidRPr="00F23C8D" w:rsidP="00F23C8D">
      <w:pPr>
        <w:pStyle w:val="ListBullet"/>
      </w:pPr>
      <w:r w:rsidRPr="00F23C8D">
        <w:t xml:space="preserve">assess the significance of at least one collection according to organisational policies and procedures, including: </w:t>
      </w:r>
    </w:p>
    <w:p w:rsidR="00000000" w:rsidRPr="00F23C8D" w:rsidP="00F23C8D">
      <w:pPr>
        <w:pStyle w:val="ListBullet2"/>
      </w:pPr>
      <w:r w:rsidRPr="00F23C8D">
        <w:t>identifying the purpose of undertaking a significance assessment of collections</w:t>
      </w:r>
    </w:p>
    <w:p w:rsidR="00000000" w:rsidRPr="00F23C8D" w:rsidP="00F23C8D">
      <w:pPr>
        <w:pStyle w:val="ListBullet2"/>
      </w:pPr>
      <w:r w:rsidRPr="00F23C8D">
        <w:t>identifying factors that may impact on the significance assessment of collections and planning work accordingly</w:t>
      </w:r>
    </w:p>
    <w:p w:rsidR="00000000" w:rsidRPr="00F23C8D" w:rsidP="00F23C8D">
      <w:pPr>
        <w:pStyle w:val="ListBullet2"/>
      </w:pPr>
      <w:r w:rsidRPr="00F23C8D">
        <w:t>researching history of collection, wider context, origin information and comparative examples</w:t>
      </w:r>
    </w:p>
    <w:p w:rsidR="00000000" w:rsidRPr="00F23C8D" w:rsidP="00F23C8D">
      <w:pPr>
        <w:pStyle w:val="ListBullet2"/>
      </w:pPr>
      <w:r w:rsidRPr="00F23C8D">
        <w:t>identifying and accessing sources of information t</w:t>
      </w:r>
      <w:r w:rsidRPr="00F23C8D">
        <w:t>hat adhere to organisational policies and procedures</w:t>
      </w:r>
    </w:p>
    <w:p w:rsidR="00000000" w:rsidRPr="00F23C8D" w:rsidP="00F23C8D">
      <w:pPr>
        <w:pStyle w:val="ListBullet2"/>
      </w:pPr>
      <w:r w:rsidRPr="00F23C8D">
        <w:t>assessing the significance of collection using methodology that meets organisational policies and procedures</w:t>
      </w:r>
    </w:p>
    <w:p w:rsidR="00000000" w:rsidRPr="00F23C8D" w:rsidP="00F23C8D">
      <w:pPr>
        <w:pStyle w:val="ListBullet2"/>
      </w:pPr>
      <w:r w:rsidRPr="00F23C8D">
        <w:t xml:space="preserve">completing a significance assessment of collection, developing a statement of significance of </w:t>
      </w:r>
      <w:r w:rsidRPr="00F23C8D">
        <w:t>its value and meaning, including:</w:t>
      </w:r>
    </w:p>
    <w:p w:rsidR="00000000" w:rsidRPr="00F23C8D" w:rsidP="00F23C8D">
      <w:pPr>
        <w:pStyle w:val="ListBullet3"/>
      </w:pPr>
      <w:r w:rsidRPr="00F23C8D">
        <w:t>considered assessment of the value, meaning and importance of collection</w:t>
      </w:r>
    </w:p>
    <w:p w:rsidR="00000000" w:rsidRPr="00F23C8D" w:rsidP="00F23C8D">
      <w:pPr>
        <w:pStyle w:val="ListBullet3"/>
      </w:pPr>
      <w:r w:rsidRPr="00F23C8D">
        <w:t>benchmark for future use</w:t>
      </w:r>
    </w:p>
    <w:p w:rsidR="00000000" w:rsidRPr="00F23C8D" w:rsidP="00F23C8D">
      <w:pPr>
        <w:pStyle w:val="ListBullet3"/>
      </w:pPr>
      <w:r w:rsidRPr="00F23C8D">
        <w:t>communication of values for interpretive programs</w:t>
      </w:r>
    </w:p>
    <w:p w:rsidR="00000000" w:rsidRPr="00F23C8D" w:rsidP="00F23C8D">
      <w:pPr>
        <w:pStyle w:val="ListBullet3"/>
      </w:pPr>
      <w:r w:rsidRPr="00F23C8D">
        <w:t>images, where available, of other comparative collections</w:t>
      </w:r>
    </w:p>
    <w:p w:rsidR="00000000" w:rsidRPr="00F23C8D" w:rsidP="00F23C8D">
      <w:pPr>
        <w:pStyle w:val="ListBullet3"/>
      </w:pPr>
      <w:r w:rsidRPr="00F23C8D">
        <w:t>record of the c</w:t>
      </w:r>
      <w:r w:rsidRPr="00F23C8D">
        <w:t>rucial origin details and association of objects within collection</w:t>
      </w:r>
    </w:p>
    <w:p w:rsidR="00000000" w:rsidRPr="00F23C8D" w:rsidP="00F23C8D">
      <w:pPr>
        <w:pStyle w:val="ListBullet3"/>
      </w:pPr>
      <w:r w:rsidRPr="00F23C8D">
        <w:t>summary of the meaning and importance of collection</w:t>
      </w:r>
    </w:p>
    <w:p w:rsidR="00000000" w:rsidRPr="00F23C8D" w:rsidP="00F23C8D">
      <w:pPr>
        <w:pStyle w:val="ListBullet3"/>
      </w:pPr>
      <w:r w:rsidRPr="00F23C8D">
        <w:t>summary of the process of investigation and assessment.</w:t>
      </w:r>
    </w:p>
    <w:p w:rsidR="00000000" w:rsidRPr="00F23C8D" w:rsidP="00AE5E0A">
      <w:pPr>
        <w:pStyle w:val="BodyText"/>
      </w:pPr>
      <w:r w:rsidRPr="00F23C8D">
        <w:t>In the course of the above, the candidate must:</w:t>
      </w:r>
    </w:p>
    <w:p w:rsidR="00000000" w:rsidRPr="00F23C8D" w:rsidP="00F23C8D">
      <w:pPr>
        <w:pStyle w:val="ListBullet"/>
      </w:pPr>
      <w:r w:rsidRPr="00F23C8D">
        <w:t>consult with required personnel about the origin of objects in collection and the collection’s significance</w:t>
      </w:r>
    </w:p>
    <w:p w:rsidR="00000000" w:rsidRPr="00F23C8D" w:rsidP="00F23C8D">
      <w:pPr>
        <w:pStyle w:val="ListBullet"/>
      </w:pPr>
      <w:r w:rsidRPr="00F23C8D">
        <w:t>complete tasks with awareness of cultural sensitivities attached to collections.</w:t>
      </w:r>
    </w:p>
    <w:p w:rsidR="00000000" w:rsidRPr="00F23C8D" w:rsidP="00F23C8D">
      <w:pPr>
        <w:pStyle w:val="AllowPageBreak"/>
      </w:pPr>
    </w:p>
    <w:p w:rsidR="00000000" w:rsidRPr="00F23C8D" w:rsidP="00F23C8D">
      <w:pPr>
        <w:pStyle w:val="Heading1"/>
      </w:pPr>
      <w:bookmarkStart w:id="3" w:name="O_1141549"/>
      <w:bookmarkEnd w:id="3"/>
      <w:r w:rsidRPr="00F23C8D">
        <w:t>Knowledge Evidence</w:t>
      </w:r>
    </w:p>
    <w:p w:rsidR="00000000" w:rsidRPr="00F23C8D" w:rsidP="00AE5E0A">
      <w:pPr>
        <w:pStyle w:val="BodyText"/>
      </w:pPr>
      <w:r w:rsidRPr="00F23C8D">
        <w:t>The candidate must be able to</w:t>
      </w:r>
      <w:r w:rsidRPr="00F23C8D">
        <w:t xml:space="preserve"> demonstrate knowledge to complete the tasks outlined in the elements, performance criteria and foundation skills of this unit, including knowledge of:</w:t>
      </w:r>
    </w:p>
    <w:p w:rsidR="00000000" w:rsidRPr="00F23C8D" w:rsidP="00F23C8D">
      <w:pPr>
        <w:pStyle w:val="ListBullet"/>
      </w:pPr>
      <w:r w:rsidRPr="00F23C8D">
        <w:t>organisational policies and procedures for managing and assessing the significance of collections, incl</w:t>
      </w:r>
      <w:r w:rsidRPr="00F23C8D">
        <w:t>uding those relating to:</w:t>
      </w:r>
    </w:p>
    <w:p w:rsidR="00000000" w:rsidRPr="00F23C8D" w:rsidP="00F23C8D">
      <w:pPr>
        <w:pStyle w:val="ListBullet2"/>
      </w:pPr>
      <w:r w:rsidRPr="00F23C8D">
        <w:t>mission, purpose, and key themes</w:t>
      </w:r>
    </w:p>
    <w:p w:rsidR="00000000" w:rsidRPr="00F23C8D" w:rsidP="00F23C8D">
      <w:pPr>
        <w:pStyle w:val="ListBullet2"/>
      </w:pPr>
      <w:r w:rsidRPr="00F23C8D">
        <w:t>documentation formats and record keeping requirements</w:t>
      </w:r>
    </w:p>
    <w:p w:rsidR="00000000" w:rsidRPr="00F23C8D" w:rsidP="00F23C8D">
      <w:pPr>
        <w:pStyle w:val="ListBullet2"/>
      </w:pPr>
      <w:r w:rsidRPr="00F23C8D">
        <w:t>timeframes and schedules</w:t>
      </w:r>
    </w:p>
    <w:p w:rsidR="00000000" w:rsidRPr="00F23C8D" w:rsidP="00F23C8D">
      <w:pPr>
        <w:pStyle w:val="ListBullet2"/>
      </w:pPr>
      <w:r w:rsidRPr="00F23C8D">
        <w:t xml:space="preserve">sources of information and their reliability </w:t>
      </w:r>
    </w:p>
    <w:p w:rsidR="00000000" w:rsidRPr="00F23C8D" w:rsidP="00F23C8D">
      <w:pPr>
        <w:pStyle w:val="ListBullet2"/>
      </w:pPr>
      <w:r w:rsidRPr="00F23C8D">
        <w:t>process for accessing technical specialists</w:t>
      </w:r>
    </w:p>
    <w:p w:rsidR="00000000" w:rsidRPr="00F23C8D" w:rsidP="00F23C8D">
      <w:pPr>
        <w:pStyle w:val="ListBullet"/>
      </w:pPr>
      <w:r w:rsidRPr="00F23C8D">
        <w:t>methodology for significanc</w:t>
      </w:r>
      <w:r w:rsidRPr="00F23C8D">
        <w:t>e assessment of collections</w:t>
      </w:r>
    </w:p>
    <w:p w:rsidR="00000000" w:rsidRPr="00F23C8D" w:rsidP="00F23C8D">
      <w:pPr>
        <w:pStyle w:val="ListBullet"/>
      </w:pPr>
      <w:r w:rsidRPr="00F23C8D">
        <w:t>differences between primary and comparative criteria in an assessment</w:t>
      </w:r>
    </w:p>
    <w:p w:rsidR="00000000" w:rsidRPr="00F23C8D" w:rsidP="00F23C8D">
      <w:pPr>
        <w:pStyle w:val="ListBullet"/>
      </w:pPr>
      <w:r w:rsidRPr="00F23C8D">
        <w:t>process for locating, interpreting, interrogating and verifying sources of information to assist in assessing collection significance</w:t>
      </w:r>
    </w:p>
    <w:p w:rsidR="00000000" w:rsidRPr="00F23C8D" w:rsidP="00F23C8D">
      <w:pPr>
        <w:pStyle w:val="ListBullet"/>
      </w:pPr>
      <w:r w:rsidRPr="00F23C8D">
        <w:t>cultural sensitivities of different collections</w:t>
      </w:r>
    </w:p>
    <w:p w:rsidR="00000000" w:rsidRPr="00F23C8D" w:rsidP="00F23C8D">
      <w:pPr>
        <w:pStyle w:val="ListBullet"/>
      </w:pPr>
      <w:r w:rsidRPr="00F23C8D">
        <w:t>industry standard technology used to manage and assess collections including record keeping systems</w:t>
      </w:r>
    </w:p>
    <w:p w:rsidR="00000000" w:rsidRPr="00F23C8D" w:rsidP="00F23C8D">
      <w:pPr>
        <w:pStyle w:val="ListBullet"/>
      </w:pPr>
      <w:r w:rsidRPr="00F23C8D">
        <w:t>sources of information for comparative examples that relate to:</w:t>
      </w:r>
    </w:p>
    <w:p w:rsidR="00000000" w:rsidRPr="00F23C8D" w:rsidP="00F23C8D">
      <w:pPr>
        <w:pStyle w:val="ListBullet2"/>
      </w:pPr>
      <w:r w:rsidRPr="00F23C8D">
        <w:t>national, state and local government public</w:t>
      </w:r>
      <w:r w:rsidRPr="00F23C8D">
        <w:t xml:space="preserve"> records</w:t>
      </w:r>
    </w:p>
    <w:p w:rsidR="00000000" w:rsidRPr="00F23C8D" w:rsidP="00F23C8D">
      <w:pPr>
        <w:pStyle w:val="ListBullet2"/>
      </w:pPr>
      <w:r w:rsidRPr="00F23C8D">
        <w:t>online collections databases</w:t>
      </w:r>
    </w:p>
    <w:p w:rsidR="00000000" w:rsidRPr="00F23C8D" w:rsidP="00F23C8D">
      <w:pPr>
        <w:pStyle w:val="ListBullet2"/>
      </w:pPr>
      <w:r w:rsidRPr="00F23C8D">
        <w:t>organisational policies and procedures.</w:t>
      </w:r>
    </w:p>
    <w:p w:rsidR="00000000" w:rsidRPr="00F23C8D" w:rsidP="00F23C8D">
      <w:pPr>
        <w:pStyle w:val="AllowPageBreak"/>
      </w:pPr>
    </w:p>
    <w:p w:rsidR="00000000" w:rsidRPr="00F23C8D" w:rsidP="00F23C8D">
      <w:pPr>
        <w:pStyle w:val="Heading1"/>
      </w:pPr>
      <w:bookmarkStart w:id="4" w:name="O_1141548"/>
      <w:bookmarkEnd w:id="4"/>
      <w:r w:rsidRPr="00F23C8D">
        <w:t>Assessment Conditions</w:t>
      </w:r>
    </w:p>
    <w:p w:rsidR="00000000" w:rsidRPr="00F23C8D" w:rsidP="00AE5E0A">
      <w:pPr>
        <w:pStyle w:val="BodyText"/>
      </w:pPr>
      <w:r w:rsidRPr="00F23C8D">
        <w:t>Skills in this unit must be demonstrated in a workplace or simulated environment where the conditions are typical of those in a working e</w:t>
      </w:r>
      <w:r w:rsidRPr="00F23C8D">
        <w:t xml:space="preserve">nvironment in this industry. </w:t>
      </w:r>
    </w:p>
    <w:p w:rsidR="00000000" w:rsidRPr="00F23C8D" w:rsidP="00AE5E0A">
      <w:pPr>
        <w:pStyle w:val="BodyText"/>
      </w:pPr>
      <w:r w:rsidRPr="00F23C8D">
        <w:t>This includes access to:</w:t>
      </w:r>
    </w:p>
    <w:p w:rsidR="00000000" w:rsidRPr="00F23C8D" w:rsidP="00F23C8D">
      <w:pPr>
        <w:pStyle w:val="ListBullet"/>
      </w:pPr>
      <w:r w:rsidRPr="00F23C8D">
        <w:t>tools, equipment and storage system for statements of significance</w:t>
      </w:r>
    </w:p>
    <w:p w:rsidR="00000000" w:rsidRPr="00F23C8D" w:rsidP="00F23C8D">
      <w:pPr>
        <w:pStyle w:val="ListBullet"/>
      </w:pPr>
      <w:r w:rsidRPr="00F23C8D">
        <w:t>information sources required to demonstrate the performance evidence</w:t>
      </w:r>
    </w:p>
    <w:p w:rsidR="00000000" w:rsidRPr="00F23C8D" w:rsidP="00F23C8D">
      <w:pPr>
        <w:pStyle w:val="ListBullet"/>
      </w:pPr>
      <w:r w:rsidRPr="00F23C8D">
        <w:t>collections to assess</w:t>
      </w:r>
    </w:p>
    <w:p w:rsidR="00000000" w:rsidRPr="00F23C8D" w:rsidP="00F23C8D">
      <w:pPr>
        <w:pStyle w:val="ListBullet"/>
      </w:pPr>
      <w:r w:rsidRPr="00F23C8D">
        <w:t>organisational policies and procedures rel</w:t>
      </w:r>
      <w:r w:rsidRPr="00F23C8D">
        <w:t>ated to significance assessment</w:t>
      </w:r>
    </w:p>
    <w:p w:rsidR="00000000" w:rsidRPr="00F23C8D" w:rsidP="00F23C8D">
      <w:pPr>
        <w:pStyle w:val="ListBullet"/>
      </w:pPr>
      <w:r w:rsidRPr="00F23C8D">
        <w:t>sources of advice.</w:t>
      </w:r>
    </w:p>
    <w:p w:rsidR="00000000" w:rsidRPr="00F23C8D" w:rsidP="00AE5E0A">
      <w:pPr>
        <w:pStyle w:val="BodyText"/>
      </w:pPr>
      <w:r w:rsidRPr="00F23C8D">
        <w:t>Assessors of this unit must satisfy the requirements for assessors in applicable vocational educational and training legislation, frameworks and/or standards.</w:t>
      </w:r>
    </w:p>
    <w:p w:rsidR="00000000" w:rsidRPr="00F23C8D" w:rsidP="00F23C8D">
      <w:pPr>
        <w:pStyle w:val="Heading1"/>
      </w:pPr>
      <w:bookmarkStart w:id="5" w:name="O_1141546"/>
      <w:bookmarkEnd w:id="5"/>
      <w:r w:rsidRPr="00F23C8D">
        <w:t>Links</w:t>
      </w:r>
    </w:p>
    <w:p w:rsidR="00000000" w:rsidRPr="00F23C8D" w:rsidP="00AE5E0A">
      <w:pPr>
        <w:pStyle w:val="BodyText"/>
      </w:pPr>
      <w:r w:rsidRPr="00F23C8D">
        <w:t>Comp</w:t>
      </w:r>
      <w:r w:rsidRPr="00F23C8D">
        <w:t xml:space="preserve">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15A6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23C8D" w:rsidP="00F23C8D"/>
    <w:sectPr w:rsidSect="00F23C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C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C8D" w:rsidRPr="00AE5E0A" w:rsidP="00AE5E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C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E0A" w:rsidP="00F23C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E5E0A" w:rsidP="00F23C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E5E0A" w:rsidP="00F23C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C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E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3C8D" w:rsidRPr="00AE5E0A" w:rsidP="00AE5E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C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E0A" w:rsidRPr="002D2AF8" w:rsidP="00F23C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CUACNM511 Assess the significance of collections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E5E0A" w:rsidP="00F23C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1A25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52AB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BE1E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C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3C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3C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3C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3C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3C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3C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3C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3C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3C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3C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3C8D"/>
  </w:style>
  <w:style w:type="character" w:customStyle="1" w:styleId="Heading1Char">
    <w:name w:val="Heading 1 Char"/>
    <w:basedOn w:val="DefaultParagraphFont"/>
    <w:link w:val="Heading1"/>
    <w:rsid w:val="00F23C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3C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3C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3C8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3C8D"/>
    <w:rPr>
      <w:b/>
      <w:spacing w:val="0"/>
    </w:rPr>
  </w:style>
  <w:style w:type="paragraph" w:styleId="ListBullet2">
    <w:name w:val="List Bullet 2"/>
    <w:basedOn w:val="List2"/>
    <w:rsid w:val="00F23C8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23C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3C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23C8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23C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3C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3C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3C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3C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3C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3C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3C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3C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3C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3C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3C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3C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3C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3C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3C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3C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3C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3C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3C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3C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3C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3C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3C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3C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3C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3C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3C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3C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3C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3C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3C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3C8D"/>
    <w:rPr>
      <w:i/>
    </w:rPr>
  </w:style>
  <w:style w:type="paragraph" w:styleId="Caption">
    <w:name w:val="caption"/>
    <w:basedOn w:val="BodyText"/>
    <w:next w:val="Normal"/>
    <w:qFormat/>
    <w:rsid w:val="00F23C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3C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3C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3C8D"/>
  </w:style>
  <w:style w:type="paragraph" w:styleId="TableofFigures">
    <w:name w:val="table of figures"/>
    <w:basedOn w:val="Normal"/>
    <w:next w:val="Normal"/>
    <w:semiHidden/>
    <w:rsid w:val="00F23C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3C8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23C8D"/>
    <w:rPr>
      <w:rFonts w:ascii="Wingdings" w:hAnsi="Wingdings"/>
    </w:rPr>
  </w:style>
  <w:style w:type="paragraph" w:customStyle="1" w:styleId="TableHeading">
    <w:name w:val="Table Heading"/>
    <w:basedOn w:val="HeadingBase"/>
    <w:rsid w:val="00F23C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3C8D"/>
    <w:rPr>
      <w:color w:val="0033CC"/>
      <w:u w:val="none"/>
    </w:rPr>
  </w:style>
  <w:style w:type="paragraph" w:customStyle="1" w:styleId="BodyTextRight">
    <w:name w:val="Body Text Right"/>
    <w:basedOn w:val="BodyText"/>
    <w:rsid w:val="00F23C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3C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3C8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3C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3C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3C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3C8D"/>
    <w:rPr>
      <w:sz w:val="32"/>
    </w:rPr>
  </w:style>
  <w:style w:type="paragraph" w:customStyle="1" w:styleId="HeadingProcedure">
    <w:name w:val="Heading Procedure"/>
    <w:basedOn w:val="HeadingBase"/>
    <w:next w:val="Normal"/>
    <w:rsid w:val="00F23C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3C8D"/>
    <w:pPr>
      <w:spacing w:before="60" w:after="60"/>
    </w:pPr>
  </w:style>
  <w:style w:type="paragraph" w:styleId="ListContinue">
    <w:name w:val="List Continue"/>
    <w:basedOn w:val="List"/>
    <w:rsid w:val="00F23C8D"/>
    <w:pPr>
      <w:ind w:firstLine="0"/>
    </w:pPr>
  </w:style>
  <w:style w:type="paragraph" w:customStyle="1" w:styleId="ListNote">
    <w:name w:val="List Note"/>
    <w:basedOn w:val="List"/>
    <w:rsid w:val="00F23C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3C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3C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3C8D"/>
    <w:rPr>
      <w:rFonts w:ascii="Courier New" w:hAnsi="Courier New"/>
    </w:rPr>
  </w:style>
  <w:style w:type="paragraph" w:customStyle="1" w:styleId="NoteBullet">
    <w:name w:val="Note Bullet"/>
    <w:basedOn w:val="Note"/>
    <w:rsid w:val="00F23C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3C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3C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3C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3C8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23C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3C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3C8D"/>
    <w:rPr>
      <w:b/>
      <w:smallCaps/>
    </w:rPr>
  </w:style>
  <w:style w:type="paragraph" w:customStyle="1" w:styleId="TableListNumber">
    <w:name w:val="Table List Number"/>
    <w:basedOn w:val="ListNumber"/>
    <w:rsid w:val="00F23C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3C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3C8D"/>
    <w:pPr>
      <w:numPr>
        <w:numId w:val="10"/>
      </w:numPr>
    </w:pPr>
  </w:style>
  <w:style w:type="paragraph" w:customStyle="1" w:styleId="ListAlpha2">
    <w:name w:val="List Alpha 2"/>
    <w:basedOn w:val="List2"/>
    <w:rsid w:val="00F23C8D"/>
    <w:pPr>
      <w:numPr>
        <w:numId w:val="9"/>
      </w:numPr>
    </w:pPr>
  </w:style>
  <w:style w:type="paragraph" w:styleId="List2">
    <w:name w:val="List 2"/>
    <w:basedOn w:val="BodyText"/>
    <w:rsid w:val="00F23C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3C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3C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3C8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23C8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23C8D"/>
    <w:pPr>
      <w:numPr>
        <w:numId w:val="5"/>
      </w:numPr>
    </w:pPr>
  </w:style>
  <w:style w:type="paragraph" w:styleId="ListContinue2">
    <w:name w:val="List Continue 2"/>
    <w:basedOn w:val="List2"/>
    <w:rsid w:val="00F23C8D"/>
    <w:pPr>
      <w:ind w:firstLine="0"/>
    </w:pPr>
  </w:style>
  <w:style w:type="paragraph" w:styleId="ListContinue3">
    <w:name w:val="List Continue 3"/>
    <w:basedOn w:val="List3"/>
    <w:rsid w:val="00F23C8D"/>
    <w:pPr>
      <w:ind w:left="1021" w:firstLine="0"/>
    </w:pPr>
  </w:style>
  <w:style w:type="paragraph" w:styleId="ListContinue4">
    <w:name w:val="List Continue 4"/>
    <w:basedOn w:val="List4"/>
    <w:rsid w:val="00F23C8D"/>
    <w:pPr>
      <w:ind w:firstLine="0"/>
    </w:pPr>
  </w:style>
  <w:style w:type="paragraph" w:styleId="ListContinue5">
    <w:name w:val="List Continue 5"/>
    <w:basedOn w:val="List5"/>
    <w:rsid w:val="00F23C8D"/>
    <w:pPr>
      <w:ind w:firstLine="0"/>
    </w:pPr>
  </w:style>
  <w:style w:type="paragraph" w:styleId="ListNumber3">
    <w:name w:val="List Number 3"/>
    <w:basedOn w:val="List3"/>
    <w:rsid w:val="00F23C8D"/>
    <w:pPr>
      <w:numPr>
        <w:numId w:val="6"/>
      </w:numPr>
    </w:pPr>
  </w:style>
  <w:style w:type="paragraph" w:styleId="ListNumber4">
    <w:name w:val="List Number 4"/>
    <w:basedOn w:val="List4"/>
    <w:rsid w:val="00F23C8D"/>
    <w:pPr>
      <w:numPr>
        <w:numId w:val="7"/>
      </w:numPr>
    </w:pPr>
  </w:style>
  <w:style w:type="paragraph" w:styleId="ListNumber5">
    <w:name w:val="List Number 5"/>
    <w:basedOn w:val="List5"/>
    <w:rsid w:val="00F23C8D"/>
    <w:pPr>
      <w:numPr>
        <w:numId w:val="8"/>
      </w:numPr>
    </w:pPr>
  </w:style>
  <w:style w:type="paragraph" w:styleId="BlockText">
    <w:name w:val="Block Text"/>
    <w:basedOn w:val="Normal"/>
    <w:rsid w:val="00F23C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3C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3C8D"/>
    <w:rPr>
      <w:sz w:val="16"/>
      <w:vertAlign w:val="superscript"/>
    </w:rPr>
  </w:style>
  <w:style w:type="character" w:customStyle="1" w:styleId="Symbols">
    <w:name w:val="Symbols"/>
    <w:basedOn w:val="DefaultParagraphFont"/>
    <w:rsid w:val="00F23C8D"/>
    <w:rPr>
      <w:rFonts w:ascii="Symbol" w:hAnsi="Symbol"/>
    </w:rPr>
  </w:style>
  <w:style w:type="character" w:customStyle="1" w:styleId="MenuOptions">
    <w:name w:val="Menu Options"/>
    <w:basedOn w:val="DefaultParagraphFont"/>
    <w:rsid w:val="00F23C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3C8D"/>
    <w:rPr>
      <w:b/>
    </w:rPr>
  </w:style>
  <w:style w:type="character" w:customStyle="1" w:styleId="Underlined">
    <w:name w:val="Underlined"/>
    <w:basedOn w:val="DefaultParagraphFont"/>
    <w:rsid w:val="00F23C8D"/>
    <w:rPr>
      <w:u w:val="single"/>
    </w:rPr>
  </w:style>
  <w:style w:type="paragraph" w:customStyle="1" w:styleId="TableBodyTextRight">
    <w:name w:val="Table Body Text Right"/>
    <w:basedOn w:val="TableBodyText"/>
    <w:rsid w:val="00F23C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3C8D"/>
    <w:rPr>
      <w:sz w:val="18"/>
    </w:rPr>
  </w:style>
  <w:style w:type="paragraph" w:customStyle="1" w:styleId="BodySmallRight">
    <w:name w:val="Body Small Right"/>
    <w:basedOn w:val="BodyTextRight"/>
    <w:rsid w:val="00F23C8D"/>
    <w:rPr>
      <w:sz w:val="18"/>
      <w:szCs w:val="18"/>
    </w:rPr>
  </w:style>
  <w:style w:type="paragraph" w:customStyle="1" w:styleId="MarginEdition">
    <w:name w:val="Margin Edition"/>
    <w:basedOn w:val="MarginNote"/>
    <w:rsid w:val="00F23C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3C8D"/>
    <w:rPr>
      <w:sz w:val="2"/>
      <w:szCs w:val="2"/>
    </w:rPr>
  </w:style>
  <w:style w:type="character" w:customStyle="1" w:styleId="Small">
    <w:name w:val="Small"/>
    <w:basedOn w:val="DefaultParagraphFont"/>
    <w:rsid w:val="00F23C8D"/>
    <w:rPr>
      <w:sz w:val="16"/>
    </w:rPr>
  </w:style>
  <w:style w:type="paragraph" w:customStyle="1" w:styleId="WideTable">
    <w:name w:val="Wide Table"/>
    <w:basedOn w:val="Normal"/>
    <w:rsid w:val="00F23C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3C8D"/>
  </w:style>
  <w:style w:type="paragraph" w:styleId="Quote">
    <w:name w:val="Quote"/>
    <w:basedOn w:val="Heading1"/>
    <w:link w:val="QuoteChar"/>
    <w:qFormat/>
    <w:rsid w:val="00F23C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3C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3C8D"/>
    <w:pPr>
      <w:pageBreakBefore/>
    </w:pPr>
  </w:style>
  <w:style w:type="paragraph" w:customStyle="1" w:styleId="Border">
    <w:name w:val="Border"/>
    <w:basedOn w:val="Normal"/>
    <w:qFormat/>
    <w:rsid w:val="00F23C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3C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3C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3C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3C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3C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3C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3C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3C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3C8D"/>
    <w:rPr>
      <w:u w:val="single"/>
    </w:rPr>
  </w:style>
  <w:style w:type="character" w:customStyle="1" w:styleId="BoldandItalics">
    <w:name w:val="Bold and Italics"/>
    <w:qFormat/>
    <w:rsid w:val="00F23C8D"/>
    <w:rPr>
      <w:b/>
      <w:i/>
      <w:u w:val="none"/>
    </w:rPr>
  </w:style>
  <w:style w:type="paragraph" w:styleId="BalloonText">
    <w:name w:val="Balloon Text"/>
    <w:basedOn w:val="Normal"/>
    <w:link w:val="BalloonTextChar"/>
    <w:rsid w:val="00F23C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3C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3C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3C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3C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3C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3C8D"/>
    <w:pPr>
      <w:spacing w:before="0" w:after="0"/>
    </w:pPr>
  </w:style>
  <w:style w:type="paragraph" w:customStyle="1" w:styleId="BodyTextBold">
    <w:name w:val="Body Text Bold"/>
    <w:basedOn w:val="BodyText"/>
    <w:qFormat/>
    <w:rsid w:val="00F23C8D"/>
    <w:rPr>
      <w:b/>
    </w:rPr>
  </w:style>
  <w:style w:type="character" w:styleId="Hyperlink">
    <w:name w:val="Hyperlink"/>
    <w:basedOn w:val="DefaultParagraphFont"/>
    <w:uiPriority w:val="99"/>
    <w:unhideWhenUsed/>
    <w:rsid w:val="00AE5E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480</Words>
  <Characters>3295</Characters>
  <Application>Microsoft Office Word</Application>
  <DocSecurity>0</DocSecurity>
  <Lines>82</Lines>
  <Paragraphs>63</Paragraphs>
  <ScaleCrop>false</ScaleCrop>
  <Company>Author-it Software Corporation Ltd.</Company>
  <LinksUpToDate>false</LinksUpToDate>
  <CharactersWithSpaces>3712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CUACNM511 Assess the significance of collections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2022-10-19T12:34:00Z</dcterms:created>
  <dcterms:modified xsi:type="dcterms:W3CDTF">2022-10-19T12:34:00Z</dcterms:modified>
</cp:coreProperties>
</file>