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080" w:rsidP="00496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CUACNM402 Prepare display mounts for collection material</w:t>
      </w:r>
      <w:r>
        <w:fldChar w:fldCharType="end"/>
      </w:r>
    </w:p>
    <w:p w:rsidR="00496080" w:rsidP="00496080">
      <w:pPr>
        <w:pStyle w:val="Version"/>
        <w:sectPr w:rsidSect="00AB5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F92" w:rsidP="00AB5F92">
      <w:pPr>
        <w:pStyle w:val="SuperHeading"/>
      </w:pPr>
      <w:r w:rsidRPr="00AB5F92">
        <w:t>Assessment Re</w:t>
      </w:r>
      <w:r w:rsidRPr="00AB5F92">
        <w:t>quirements for CUACNM402 Prepare display mounts for collection material</w:t>
      </w:r>
    </w:p>
    <w:p w:rsidR="00000000" w:rsidRPr="00AB5F92" w:rsidP="00AB5F92">
      <w:pPr>
        <w:pStyle w:val="Heading1"/>
      </w:pPr>
      <w:bookmarkStart w:id="1" w:name="O_790014"/>
      <w:bookmarkEnd w:id="1"/>
      <w:r w:rsidRPr="00AB5F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5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F92" w:rsidP="00AB5F92">
            <w:pPr>
              <w:pStyle w:val="BodyText"/>
            </w:pPr>
            <w:r w:rsidRPr="00AB5F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F92">
            <w:pPr>
              <w:pStyle w:val="BodyText"/>
              <w:rPr>
                <w:lang w:val="en-NZ"/>
              </w:rPr>
            </w:pPr>
            <w:r w:rsidRPr="00AB5F92">
              <w:rPr>
                <w:rStyle w:val="SpecialBold"/>
              </w:rPr>
              <w:t>Comments</w:t>
            </w:r>
          </w:p>
        </w:tc>
      </w:tr>
      <w:tr w:rsidTr="00AB5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F92">
            <w:pPr>
              <w:pStyle w:val="BodyText"/>
              <w:rPr>
                <w:lang w:val="en-NZ"/>
              </w:rPr>
            </w:pPr>
            <w:r w:rsidRPr="00AB5F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F92" w:rsidP="00AB5F92">
            <w:pPr>
              <w:pStyle w:val="BodyText"/>
            </w:pPr>
            <w:r w:rsidRPr="00AB5F92">
              <w:t>This version first released with CUA Creative Arts and Culture Training Package version 2.0.</w:t>
            </w:r>
          </w:p>
        </w:tc>
      </w:tr>
    </w:tbl>
    <w:p w:rsidR="00000000" w:rsidRPr="00AB5F92" w:rsidP="00AB5F92">
      <w:pPr>
        <w:pStyle w:val="BodyText"/>
      </w:pPr>
    </w:p>
    <w:p w:rsidR="00000000" w:rsidRPr="00AB5F92" w:rsidP="00AB5F92">
      <w:pPr>
        <w:pStyle w:val="AllowPageBreak"/>
      </w:pPr>
    </w:p>
    <w:p w:rsidR="00000000" w:rsidRPr="00AB5F92" w:rsidP="00AB5F92">
      <w:pPr>
        <w:pStyle w:val="Heading1"/>
      </w:pPr>
      <w:bookmarkStart w:id="2" w:name="O_790015"/>
      <w:bookmarkEnd w:id="2"/>
      <w:r w:rsidRPr="00AB5F92">
        <w:t>Performance Evidence</w:t>
      </w:r>
    </w:p>
    <w:p w:rsidR="00000000" w:rsidRPr="00AB5F92" w:rsidP="00496080">
      <w:pPr>
        <w:pStyle w:val="BodyText"/>
      </w:pPr>
      <w:r w:rsidRPr="00AB5F92">
        <w:t>Evidence of the ability to:</w:t>
      </w:r>
    </w:p>
    <w:p w:rsidR="00000000" w:rsidRPr="00AB5F92" w:rsidP="00AB5F92">
      <w:pPr>
        <w:pStyle w:val="ListBullet"/>
      </w:pPr>
      <w:r w:rsidRPr="00AB5F92">
        <w:t>assess and agree on mounting and display requirements with colleagues</w:t>
      </w:r>
    </w:p>
    <w:p w:rsidR="00000000" w:rsidRPr="00AB5F92" w:rsidP="00AB5F92">
      <w:pPr>
        <w:pStyle w:val="ListBullet"/>
      </w:pPr>
      <w:r w:rsidRPr="00AB5F92">
        <w:t>plan and organise construction work within required timeframes and established equipment and material supplies</w:t>
      </w:r>
    </w:p>
    <w:p w:rsidR="00000000" w:rsidRPr="00AB5F92" w:rsidP="00AB5F92">
      <w:pPr>
        <w:pStyle w:val="ListBullet"/>
      </w:pPr>
      <w:r w:rsidRPr="00AB5F92">
        <w:t>construct and assemble mo</w:t>
      </w:r>
      <w:r w:rsidRPr="00AB5F92">
        <w:t>untings for the display of collection material, or adapt an existing structure to accommodate the display, in a safe and sustainable manner</w:t>
      </w:r>
    </w:p>
    <w:p w:rsidR="00000000" w:rsidRPr="00AB5F92" w:rsidP="00AB5F92">
      <w:pPr>
        <w:pStyle w:val="ListBullet"/>
      </w:pPr>
      <w:r w:rsidRPr="00AB5F92">
        <w:t>finalise work processes, clean work site and dispose of or recycle waste</w:t>
      </w:r>
    </w:p>
    <w:p w:rsidR="00000000" w:rsidRPr="00AB5F92" w:rsidP="00AB5F92">
      <w:pPr>
        <w:pStyle w:val="ListBullet"/>
      </w:pPr>
      <w:r w:rsidRPr="00AB5F92">
        <w:t>complete records relating to finished work.</w:t>
      </w:r>
    </w:p>
    <w:p w:rsidR="00000000" w:rsidRPr="00AB5F92" w:rsidP="00AB5F92">
      <w:pPr>
        <w:pStyle w:val="BodyText"/>
      </w:pPr>
    </w:p>
    <w:p w:rsidR="00000000" w:rsidRPr="00AB5F92" w:rsidP="00496080">
      <w:pPr>
        <w:pStyle w:val="BodyText"/>
      </w:pPr>
      <w:r w:rsidRPr="00AB5F92">
        <w:t>Note: If a specific volume or frequency is not stated, then evidence must be provided at least once.</w:t>
      </w:r>
    </w:p>
    <w:p w:rsidR="00000000" w:rsidRPr="00AB5F92" w:rsidP="00AB5F92">
      <w:pPr>
        <w:pStyle w:val="Heading1"/>
      </w:pPr>
      <w:bookmarkStart w:id="3" w:name="O_790016"/>
      <w:bookmarkEnd w:id="3"/>
      <w:r w:rsidRPr="00AB5F92">
        <w:t>Knowledge Evidence</w:t>
      </w:r>
    </w:p>
    <w:p w:rsidR="00000000" w:rsidRPr="00AB5F92" w:rsidP="00496080">
      <w:pPr>
        <w:pStyle w:val="BodyText"/>
      </w:pPr>
      <w:r w:rsidRPr="00AB5F92">
        <w:t>To complete the unit requirements safely and effectively, the individual must:</w:t>
      </w:r>
    </w:p>
    <w:p w:rsidR="00000000" w:rsidRPr="00AB5F92" w:rsidP="00AB5F92">
      <w:pPr>
        <w:pStyle w:val="ListBullet"/>
      </w:pPr>
      <w:r w:rsidRPr="00AB5F92">
        <w:t>explain the common equipment, methods</w:t>
      </w:r>
      <w:r w:rsidRPr="00AB5F92">
        <w:t xml:space="preserve"> and materials used in the construction and assembly of mountings for the display of collection material </w:t>
      </w:r>
    </w:p>
    <w:p w:rsidR="00000000" w:rsidRPr="00AB5F92" w:rsidP="00AB5F92">
      <w:pPr>
        <w:pStyle w:val="ListBullet"/>
      </w:pPr>
      <w:r w:rsidRPr="00AB5F92">
        <w:t>identify conservation  issues to be considered when displaying collection material</w:t>
      </w:r>
    </w:p>
    <w:p w:rsidR="00000000" w:rsidRPr="00AB5F92" w:rsidP="00AB5F92">
      <w:pPr>
        <w:pStyle w:val="ListBullet"/>
      </w:pPr>
      <w:r w:rsidRPr="00AB5F92">
        <w:t>explain security and site requirements for displaying collection ma</w:t>
      </w:r>
      <w:r w:rsidRPr="00AB5F92">
        <w:t>terial.</w:t>
      </w:r>
    </w:p>
    <w:p w:rsidR="00000000" w:rsidRPr="00AB5F92" w:rsidP="00AB5F92">
      <w:pPr>
        <w:pStyle w:val="ListBullet"/>
      </w:pPr>
      <w:r w:rsidRPr="00AB5F92">
        <w:t>explain construction and assembly techniques for commonly used display structures</w:t>
      </w:r>
    </w:p>
    <w:p w:rsidR="00000000" w:rsidRPr="00AB5F92" w:rsidP="00AB5F92">
      <w:pPr>
        <w:pStyle w:val="ListBullet"/>
      </w:pPr>
      <w:r w:rsidRPr="00AB5F92">
        <w:t>explain safe work practices and procedures used when preparing display mounts</w:t>
      </w:r>
    </w:p>
    <w:p w:rsidR="00000000" w:rsidRPr="00AB5F92" w:rsidP="00AB5F92">
      <w:pPr>
        <w:pStyle w:val="ListBullet"/>
      </w:pPr>
      <w:r w:rsidRPr="00AB5F92">
        <w:t>outline record keeping requirements.</w:t>
      </w:r>
    </w:p>
    <w:p w:rsidR="00000000" w:rsidRPr="00AB5F92" w:rsidP="00AB5F92">
      <w:pPr>
        <w:pStyle w:val="AllowPageBreak"/>
      </w:pPr>
    </w:p>
    <w:p w:rsidR="00000000" w:rsidRPr="00AB5F92" w:rsidP="00AB5F92">
      <w:pPr>
        <w:pStyle w:val="Heading1"/>
      </w:pPr>
      <w:bookmarkStart w:id="4" w:name="O_790017"/>
      <w:bookmarkEnd w:id="4"/>
      <w:r w:rsidRPr="00AB5F92">
        <w:t>Assessment Conditions</w:t>
      </w:r>
    </w:p>
    <w:p w:rsidR="00000000" w:rsidRPr="00AB5F92" w:rsidP="00496080">
      <w:pPr>
        <w:pStyle w:val="BodyText"/>
      </w:pPr>
      <w:r w:rsidRPr="00AB5F92">
        <w:t>Assessment m</w:t>
      </w:r>
      <w:r w:rsidRPr="00AB5F92">
        <w:t xml:space="preserve">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B5F92" w:rsidP="00AB5F92">
      <w:pPr>
        <w:pStyle w:val="ListBullet"/>
      </w:pPr>
      <w:r w:rsidRPr="00AB5F92">
        <w:t>equipment, tools and materials</w:t>
      </w:r>
      <w:r w:rsidRPr="00AB5F92">
        <w:t xml:space="preserve"> used for display of a collection</w:t>
      </w:r>
    </w:p>
    <w:p w:rsidR="00000000" w:rsidRPr="00AB5F92" w:rsidP="00AB5F92">
      <w:pPr>
        <w:pStyle w:val="ListBullet"/>
      </w:pPr>
      <w:r w:rsidRPr="00AB5F92">
        <w:t>collection material that needs to be mounted for display</w:t>
      </w:r>
    </w:p>
    <w:p w:rsidR="00000000" w:rsidRPr="00AB5F92" w:rsidP="00AB5F92">
      <w:pPr>
        <w:pStyle w:val="ListBullet"/>
      </w:pPr>
      <w:r w:rsidRPr="00AB5F92">
        <w:t>relevant policies and procedures manuals</w:t>
      </w:r>
    </w:p>
    <w:p w:rsidR="00000000" w:rsidRPr="00AB5F92" w:rsidP="00AB5F92">
      <w:pPr>
        <w:pStyle w:val="ListBullet"/>
      </w:pPr>
      <w:r w:rsidRPr="00AB5F92">
        <w:t>sources of specialist advice.</w:t>
      </w:r>
    </w:p>
    <w:p w:rsidR="00000000" w:rsidRPr="00AB5F92" w:rsidP="00AB5F92">
      <w:pPr>
        <w:pStyle w:val="BodyText"/>
      </w:pPr>
    </w:p>
    <w:p w:rsidR="00000000" w:rsidRPr="00AB5F92" w:rsidP="00496080">
      <w:pPr>
        <w:pStyle w:val="BodyText"/>
      </w:pPr>
      <w:r w:rsidRPr="00AB5F92">
        <w:t>Assessors of this unit must satisfy the requirements for assessors in applicable vocational e</w:t>
      </w:r>
      <w:r w:rsidRPr="00AB5F92">
        <w:t>ducational and training legislation, frameworks and/or standards.</w:t>
      </w:r>
    </w:p>
    <w:p w:rsidR="00000000" w:rsidRPr="00AB5F92" w:rsidP="00AB5F92">
      <w:pPr>
        <w:pStyle w:val="Heading1"/>
      </w:pPr>
      <w:bookmarkStart w:id="5" w:name="O_790020"/>
      <w:bookmarkEnd w:id="5"/>
      <w:r w:rsidRPr="00AB5F92">
        <w:t>Links</w:t>
      </w:r>
    </w:p>
    <w:p w:rsidR="00000000" w:rsidRPr="00AB5F92" w:rsidP="00496080">
      <w:pPr>
        <w:pStyle w:val="BodyText"/>
      </w:pPr>
      <w:r w:rsidRPr="00AB5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30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5F92" w:rsidP="00AB5F92"/>
    <w:sectPr w:rsidSect="00AB5F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92" w:rsidRPr="00496080" w:rsidP="00496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80" w:rsidP="00AB5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6080" w:rsidP="00AB5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6080" w:rsidP="00AB5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F92" w:rsidRPr="00496080" w:rsidP="00496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80" w:rsidRPr="002D2AF8" w:rsidP="00AB5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CUACNM402 Prepare display mounts for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96080" w:rsidP="00AB5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12E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4F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F92"/>
  </w:style>
  <w:style w:type="character" w:customStyle="1" w:styleId="Heading1Char">
    <w:name w:val="Heading 1 Char"/>
    <w:basedOn w:val="DefaultParagraphFont"/>
    <w:link w:val="Heading1"/>
    <w:rsid w:val="00AB5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F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F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F92"/>
    <w:rPr>
      <w:b/>
      <w:spacing w:val="0"/>
    </w:rPr>
  </w:style>
  <w:style w:type="paragraph" w:customStyle="1" w:styleId="SuperHeading">
    <w:name w:val="SuperHeading"/>
    <w:basedOn w:val="Normal"/>
    <w:rsid w:val="00AB5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F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F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F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F92"/>
    <w:rPr>
      <w:i/>
    </w:rPr>
  </w:style>
  <w:style w:type="paragraph" w:styleId="Caption">
    <w:name w:val="caption"/>
    <w:basedOn w:val="BodyText"/>
    <w:next w:val="Normal"/>
    <w:qFormat/>
    <w:rsid w:val="00AB5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F92"/>
  </w:style>
  <w:style w:type="paragraph" w:styleId="TableofFigures">
    <w:name w:val="table of figures"/>
    <w:basedOn w:val="Normal"/>
    <w:next w:val="Normal"/>
    <w:semiHidden/>
    <w:rsid w:val="00AB5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F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F92"/>
    <w:rPr>
      <w:rFonts w:ascii="Wingdings" w:hAnsi="Wingdings"/>
    </w:rPr>
  </w:style>
  <w:style w:type="paragraph" w:customStyle="1" w:styleId="TableHeading">
    <w:name w:val="Table Heading"/>
    <w:basedOn w:val="HeadingBase"/>
    <w:rsid w:val="00AB5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F92"/>
    <w:rPr>
      <w:color w:val="0033CC"/>
      <w:u w:val="none"/>
    </w:rPr>
  </w:style>
  <w:style w:type="paragraph" w:customStyle="1" w:styleId="BodyTextRight">
    <w:name w:val="Body Text Right"/>
    <w:basedOn w:val="BodyText"/>
    <w:rsid w:val="00AB5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F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F92"/>
    <w:rPr>
      <w:sz w:val="32"/>
    </w:rPr>
  </w:style>
  <w:style w:type="paragraph" w:customStyle="1" w:styleId="HeadingProcedure">
    <w:name w:val="Heading Procedure"/>
    <w:basedOn w:val="HeadingBase"/>
    <w:next w:val="Normal"/>
    <w:rsid w:val="00AB5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F92"/>
    <w:pPr>
      <w:spacing w:before="60" w:after="60"/>
    </w:pPr>
  </w:style>
  <w:style w:type="paragraph" w:styleId="ListContinue">
    <w:name w:val="List Continue"/>
    <w:basedOn w:val="List"/>
    <w:rsid w:val="00AB5F92"/>
    <w:pPr>
      <w:ind w:firstLine="0"/>
    </w:pPr>
  </w:style>
  <w:style w:type="paragraph" w:customStyle="1" w:styleId="ListNote">
    <w:name w:val="List Note"/>
    <w:basedOn w:val="List"/>
    <w:rsid w:val="00AB5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F92"/>
    <w:rPr>
      <w:rFonts w:ascii="Courier New" w:hAnsi="Courier New"/>
    </w:rPr>
  </w:style>
  <w:style w:type="paragraph" w:customStyle="1" w:styleId="NoteBullet">
    <w:name w:val="Note Bullet"/>
    <w:basedOn w:val="Note"/>
    <w:rsid w:val="00AB5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F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F92"/>
    <w:rPr>
      <w:b/>
      <w:smallCaps/>
    </w:rPr>
  </w:style>
  <w:style w:type="paragraph" w:customStyle="1" w:styleId="TableListNumber">
    <w:name w:val="Table List Number"/>
    <w:basedOn w:val="ListNumber"/>
    <w:rsid w:val="00AB5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F92"/>
    <w:pPr>
      <w:numPr>
        <w:numId w:val="8"/>
      </w:numPr>
    </w:pPr>
  </w:style>
  <w:style w:type="paragraph" w:customStyle="1" w:styleId="ListAlpha2">
    <w:name w:val="List Alpha 2"/>
    <w:basedOn w:val="List2"/>
    <w:rsid w:val="00AB5F92"/>
    <w:pPr>
      <w:numPr>
        <w:numId w:val="7"/>
      </w:numPr>
    </w:pPr>
  </w:style>
  <w:style w:type="paragraph" w:styleId="List2">
    <w:name w:val="List 2"/>
    <w:basedOn w:val="BodyText"/>
    <w:rsid w:val="00AB5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F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F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F92"/>
    <w:pPr>
      <w:numPr>
        <w:numId w:val="3"/>
      </w:numPr>
    </w:pPr>
  </w:style>
  <w:style w:type="paragraph" w:styleId="ListContinue2">
    <w:name w:val="List Continue 2"/>
    <w:basedOn w:val="List2"/>
    <w:rsid w:val="00AB5F92"/>
    <w:pPr>
      <w:ind w:firstLine="0"/>
    </w:pPr>
  </w:style>
  <w:style w:type="paragraph" w:styleId="ListContinue3">
    <w:name w:val="List Continue 3"/>
    <w:basedOn w:val="List3"/>
    <w:rsid w:val="00AB5F92"/>
    <w:pPr>
      <w:ind w:left="1021" w:firstLine="0"/>
    </w:pPr>
  </w:style>
  <w:style w:type="paragraph" w:styleId="ListContinue4">
    <w:name w:val="List Continue 4"/>
    <w:basedOn w:val="List4"/>
    <w:rsid w:val="00AB5F92"/>
    <w:pPr>
      <w:ind w:firstLine="0"/>
    </w:pPr>
  </w:style>
  <w:style w:type="paragraph" w:styleId="ListContinue5">
    <w:name w:val="List Continue 5"/>
    <w:basedOn w:val="List5"/>
    <w:rsid w:val="00AB5F92"/>
    <w:pPr>
      <w:ind w:firstLine="0"/>
    </w:pPr>
  </w:style>
  <w:style w:type="paragraph" w:styleId="ListNumber3">
    <w:name w:val="List Number 3"/>
    <w:basedOn w:val="List3"/>
    <w:rsid w:val="00AB5F92"/>
    <w:pPr>
      <w:numPr>
        <w:numId w:val="4"/>
      </w:numPr>
    </w:pPr>
  </w:style>
  <w:style w:type="paragraph" w:styleId="ListNumber4">
    <w:name w:val="List Number 4"/>
    <w:basedOn w:val="List4"/>
    <w:rsid w:val="00AB5F92"/>
    <w:pPr>
      <w:numPr>
        <w:numId w:val="5"/>
      </w:numPr>
    </w:pPr>
  </w:style>
  <w:style w:type="paragraph" w:styleId="ListNumber5">
    <w:name w:val="List Number 5"/>
    <w:basedOn w:val="List5"/>
    <w:rsid w:val="00AB5F92"/>
    <w:pPr>
      <w:numPr>
        <w:numId w:val="6"/>
      </w:numPr>
    </w:pPr>
  </w:style>
  <w:style w:type="paragraph" w:styleId="BlockText">
    <w:name w:val="Block Text"/>
    <w:basedOn w:val="Normal"/>
    <w:rsid w:val="00AB5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F92"/>
    <w:rPr>
      <w:sz w:val="16"/>
      <w:vertAlign w:val="superscript"/>
    </w:rPr>
  </w:style>
  <w:style w:type="character" w:customStyle="1" w:styleId="Symbols">
    <w:name w:val="Symbols"/>
    <w:basedOn w:val="DefaultParagraphFont"/>
    <w:rsid w:val="00AB5F92"/>
    <w:rPr>
      <w:rFonts w:ascii="Symbol" w:hAnsi="Symbol"/>
    </w:rPr>
  </w:style>
  <w:style w:type="character" w:customStyle="1" w:styleId="MenuOptions">
    <w:name w:val="Menu Options"/>
    <w:basedOn w:val="DefaultParagraphFont"/>
    <w:rsid w:val="00AB5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F92"/>
    <w:rPr>
      <w:b/>
    </w:rPr>
  </w:style>
  <w:style w:type="character" w:customStyle="1" w:styleId="Underlined">
    <w:name w:val="Underlined"/>
    <w:basedOn w:val="DefaultParagraphFont"/>
    <w:rsid w:val="00AB5F92"/>
    <w:rPr>
      <w:u w:val="single"/>
    </w:rPr>
  </w:style>
  <w:style w:type="paragraph" w:customStyle="1" w:styleId="TableBodyTextRight">
    <w:name w:val="Table Body Text Right"/>
    <w:basedOn w:val="TableBodyText"/>
    <w:rsid w:val="00AB5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F92"/>
    <w:rPr>
      <w:sz w:val="18"/>
    </w:rPr>
  </w:style>
  <w:style w:type="paragraph" w:customStyle="1" w:styleId="BodySmallRight">
    <w:name w:val="Body Small Right"/>
    <w:basedOn w:val="BodyTextRight"/>
    <w:rsid w:val="00AB5F92"/>
    <w:rPr>
      <w:sz w:val="18"/>
      <w:szCs w:val="18"/>
    </w:rPr>
  </w:style>
  <w:style w:type="paragraph" w:customStyle="1" w:styleId="MarginEdition">
    <w:name w:val="Margin Edition"/>
    <w:basedOn w:val="MarginNote"/>
    <w:rsid w:val="00AB5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F92"/>
    <w:rPr>
      <w:sz w:val="2"/>
      <w:szCs w:val="2"/>
    </w:rPr>
  </w:style>
  <w:style w:type="character" w:customStyle="1" w:styleId="Small">
    <w:name w:val="Small"/>
    <w:basedOn w:val="DefaultParagraphFont"/>
    <w:rsid w:val="00AB5F92"/>
    <w:rPr>
      <w:sz w:val="16"/>
    </w:rPr>
  </w:style>
  <w:style w:type="paragraph" w:customStyle="1" w:styleId="WideTable">
    <w:name w:val="Wide Table"/>
    <w:basedOn w:val="Normal"/>
    <w:rsid w:val="00AB5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F92"/>
  </w:style>
  <w:style w:type="paragraph" w:styleId="Quote">
    <w:name w:val="Quote"/>
    <w:basedOn w:val="Heading1"/>
    <w:link w:val="QuoteChar"/>
    <w:qFormat/>
    <w:rsid w:val="00AB5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F92"/>
    <w:pPr>
      <w:pageBreakBefore/>
    </w:pPr>
  </w:style>
  <w:style w:type="paragraph" w:customStyle="1" w:styleId="Border">
    <w:name w:val="Border"/>
    <w:basedOn w:val="Normal"/>
    <w:qFormat/>
    <w:rsid w:val="00AB5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F92"/>
    <w:rPr>
      <w:u w:val="single"/>
    </w:rPr>
  </w:style>
  <w:style w:type="character" w:customStyle="1" w:styleId="BoldandItalics">
    <w:name w:val="Bold and Italics"/>
    <w:qFormat/>
    <w:rsid w:val="00AB5F92"/>
    <w:rPr>
      <w:b/>
      <w:i/>
      <w:u w:val="none"/>
    </w:rPr>
  </w:style>
  <w:style w:type="paragraph" w:styleId="BalloonText">
    <w:name w:val="Balloon Text"/>
    <w:basedOn w:val="Normal"/>
    <w:link w:val="BalloonTextChar"/>
    <w:rsid w:val="00AB5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F92"/>
    <w:pPr>
      <w:spacing w:before="0" w:after="0"/>
    </w:pPr>
  </w:style>
  <w:style w:type="paragraph" w:customStyle="1" w:styleId="BodyTextBold">
    <w:name w:val="Body Text Bold"/>
    <w:basedOn w:val="BodyText"/>
    <w:qFormat/>
    <w:rsid w:val="00AB5F92"/>
    <w:rPr>
      <w:b/>
    </w:rPr>
  </w:style>
  <w:style w:type="character" w:styleId="Hyperlink">
    <w:name w:val="Hyperlink"/>
    <w:basedOn w:val="DefaultParagraphFont"/>
    <w:uiPriority w:val="99"/>
    <w:unhideWhenUsed/>
    <w:rsid w:val="00496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2146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CUACNM402 Prepare display mounts for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2020-07-07T10:25:00Z</dcterms:created>
  <dcterms:modified xsi:type="dcterms:W3CDTF">2020-07-07T10:25:00Z</dcterms:modified>
</cp:coreProperties>
</file>