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0275" w:rsidP="004002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CUACNM301 Move and store collection material</w:t>
      </w:r>
      <w:r>
        <w:fldChar w:fldCharType="end"/>
      </w:r>
    </w:p>
    <w:p w:rsidR="00400275" w:rsidP="00400275">
      <w:pPr>
        <w:pStyle w:val="Version"/>
        <w:sectPr w:rsidSect="00FF7E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7EFE" w:rsidP="00FF7EFE">
      <w:pPr>
        <w:pStyle w:val="SuperHeading"/>
      </w:pPr>
      <w:r w:rsidRPr="00FF7EFE">
        <w:t>CUACNM301 Move and store collection material</w:t>
      </w:r>
    </w:p>
    <w:p w:rsidR="00000000" w:rsidRPr="00FF7EFE" w:rsidP="00FF7EFE">
      <w:pPr>
        <w:pStyle w:val="Heading1"/>
      </w:pPr>
      <w:bookmarkStart w:id="1" w:name="O_789966"/>
      <w:bookmarkEnd w:id="1"/>
      <w:r w:rsidRPr="00FF7E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F7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EFE" w:rsidP="00FF7EFE">
            <w:pPr>
              <w:pStyle w:val="BodyText"/>
            </w:pPr>
            <w:r w:rsidRPr="00FF7EF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EFE">
            <w:pPr>
              <w:pStyle w:val="BodyText"/>
              <w:rPr>
                <w:lang w:val="en-NZ"/>
              </w:rPr>
            </w:pPr>
            <w:r w:rsidRPr="00FF7EFE">
              <w:rPr>
                <w:rStyle w:val="SpecialBold"/>
              </w:rPr>
              <w:t>Comments</w:t>
            </w:r>
          </w:p>
        </w:tc>
      </w:tr>
      <w:tr w:rsidTr="00FF7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EFE">
            <w:pPr>
              <w:pStyle w:val="BodyText"/>
              <w:rPr>
                <w:lang w:val="en-NZ"/>
              </w:rPr>
            </w:pPr>
            <w:r w:rsidRPr="00FF7EF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EFE" w:rsidP="00FF7EFE">
            <w:pPr>
              <w:pStyle w:val="BodyText"/>
            </w:pPr>
            <w:r w:rsidRPr="00FF7EFE">
              <w:t>This version first released with CUA Creative Arts and Culture Training Package version 2.0.</w:t>
            </w:r>
          </w:p>
        </w:tc>
      </w:tr>
    </w:tbl>
    <w:p w:rsidR="00000000" w:rsidRPr="00FF7EFE" w:rsidP="00FF7EFE">
      <w:pPr>
        <w:pStyle w:val="BodyText"/>
      </w:pPr>
    </w:p>
    <w:p w:rsidR="00000000" w:rsidRPr="00FF7EFE" w:rsidP="00FF7EFE">
      <w:pPr>
        <w:pStyle w:val="AllowPageBreak"/>
      </w:pPr>
    </w:p>
    <w:p w:rsidR="00000000" w:rsidRPr="00FF7EFE" w:rsidP="00FF7EFE">
      <w:pPr>
        <w:pStyle w:val="Heading1"/>
      </w:pPr>
      <w:bookmarkStart w:id="2" w:name="O_789967"/>
      <w:bookmarkEnd w:id="2"/>
      <w:r w:rsidRPr="00FF7EFE">
        <w:t>Application</w:t>
      </w:r>
    </w:p>
    <w:p w:rsidR="00000000" w:rsidRPr="00FF7EFE" w:rsidP="00400275">
      <w:pPr>
        <w:pStyle w:val="BodyText"/>
      </w:pPr>
      <w:r w:rsidRPr="00FF7EFE">
        <w:t>This unit describes the skills and knowledge required to handle, pack and unpack co</w:t>
      </w:r>
      <w:r w:rsidRPr="00FF7EFE">
        <w:t>llection material when moving or storing it. It involves using techniques and materials suited to the material in accordance with established guidelines.</w:t>
      </w:r>
    </w:p>
    <w:p w:rsidR="00000000" w:rsidRPr="00FF7EFE" w:rsidP="00400275">
      <w:pPr>
        <w:pStyle w:val="BodyText"/>
      </w:pPr>
      <w:r w:rsidRPr="00FF7EFE">
        <w:t>It applies to individuals who handle, move and store different types of collection material. Movement</w:t>
      </w:r>
      <w:r w:rsidRPr="00FF7EFE">
        <w:t xml:space="preserve"> and storage may be within the same building of an organisation or to an external location. Storage may be short or long-term.</w:t>
      </w:r>
    </w:p>
    <w:p w:rsidR="00000000" w:rsidRPr="00FF7EFE" w:rsidP="00400275">
      <w:pPr>
        <w:pStyle w:val="BodyText"/>
      </w:pPr>
      <w:r w:rsidRPr="00FF7EFE">
        <w:t>No licensing, legislative or certification requirements apply to this unit at the time of publication.</w:t>
      </w:r>
    </w:p>
    <w:p w:rsidR="00000000" w:rsidRPr="00FF7EFE" w:rsidP="00FF7EFE">
      <w:pPr>
        <w:pStyle w:val="Heading1"/>
      </w:pPr>
      <w:bookmarkStart w:id="3" w:name="O_789970"/>
      <w:bookmarkEnd w:id="3"/>
      <w:r w:rsidRPr="00FF7EFE">
        <w:t>Unit Sec</w:t>
      </w:r>
      <w:r w:rsidRPr="00FF7EFE">
        <w:t>tor</w:t>
      </w:r>
    </w:p>
    <w:p w:rsidR="00000000" w:rsidRPr="00FF7EFE" w:rsidP="00400275">
      <w:pPr>
        <w:pStyle w:val="BodyText"/>
      </w:pPr>
      <w:r w:rsidRPr="00FF7EFE">
        <w:t>Cultural services - collection management</w:t>
      </w:r>
    </w:p>
    <w:p w:rsidR="00000000" w:rsidRPr="00FF7EFE" w:rsidP="00FF7EFE">
      <w:pPr>
        <w:pStyle w:val="Heading1"/>
      </w:pPr>
      <w:bookmarkStart w:id="4" w:name="O_789971"/>
      <w:bookmarkEnd w:id="4"/>
      <w:r w:rsidRPr="00FF7EF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F7E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EFE" w:rsidP="00FF7EFE">
            <w:pPr>
              <w:pStyle w:val="BodyText"/>
            </w:pPr>
            <w:r w:rsidRPr="00FF7EF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EFE">
            <w:pPr>
              <w:pStyle w:val="BodyText"/>
              <w:rPr>
                <w:lang w:val="en-NZ"/>
              </w:rPr>
            </w:pPr>
            <w:r w:rsidRPr="00FF7EFE">
              <w:rPr>
                <w:rStyle w:val="SpecialBold"/>
              </w:rPr>
              <w:t>PERFORMANCE CRITERIA</w:t>
            </w:r>
          </w:p>
        </w:tc>
      </w:tr>
      <w:tr w:rsidTr="00FF7E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EFE" w:rsidP="00FF7EFE">
            <w:pPr>
              <w:pStyle w:val="BodyText"/>
            </w:pPr>
            <w:r w:rsidRPr="00FF7EF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EFE">
            <w:pPr>
              <w:pStyle w:val="BodyText"/>
              <w:rPr>
                <w:lang w:val="en-NZ"/>
              </w:rPr>
            </w:pPr>
            <w:r w:rsidRPr="00FF7E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7E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EFE">
            <w:pPr>
              <w:pStyle w:val="BodyText"/>
              <w:rPr>
                <w:lang w:val="en-NZ"/>
              </w:rPr>
            </w:pPr>
            <w:r w:rsidRPr="00FF7EFE">
              <w:t>1. Determine movement and storage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EFE" w:rsidP="00FF7EFE">
            <w:pPr>
              <w:pStyle w:val="BodyText"/>
            </w:pPr>
            <w:r w:rsidRPr="00FF7EFE">
              <w:t>1.1 Assess documentation to determine scope of work required for movement and storage of collection material</w:t>
            </w:r>
          </w:p>
          <w:p w:rsidR="00000000" w:rsidRPr="00FF7EFE" w:rsidP="00FF7EFE">
            <w:pPr>
              <w:pStyle w:val="BodyText"/>
            </w:pPr>
            <w:r w:rsidRPr="00FF7EFE">
              <w:t>1.2</w:t>
            </w:r>
            <w:r w:rsidRPr="00FF7EFE">
              <w:t xml:space="preserve"> Identify organisational procedures and guidelines and specific requirements and confirm with relevant personnel</w:t>
            </w:r>
          </w:p>
          <w:p w:rsidR="00000000" w:rsidRPr="00FF7EFE" w:rsidP="00FF7EFE">
            <w:pPr>
              <w:pStyle w:val="BodyText"/>
            </w:pPr>
            <w:r w:rsidRPr="00FF7EFE">
              <w:t>1.3 Assess collections to estimate projected current and future storage requirements with relevant personnel</w:t>
            </w:r>
          </w:p>
          <w:p w:rsidR="00000000" w:rsidP="00FF7EFE">
            <w:pPr>
              <w:pStyle w:val="BodyText"/>
              <w:rPr>
                <w:lang w:val="en-NZ"/>
              </w:rPr>
            </w:pPr>
            <w:r w:rsidRPr="00FF7EFE">
              <w:t>1.4 Seek specialist advice or assi</w:t>
            </w:r>
            <w:r w:rsidRPr="00FF7EFE">
              <w:t>stance where required</w:t>
            </w:r>
          </w:p>
        </w:tc>
      </w:tr>
      <w:tr w:rsidTr="00FF7E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EFE">
            <w:pPr>
              <w:pStyle w:val="BodyText"/>
              <w:rPr>
                <w:lang w:val="en-NZ"/>
              </w:rPr>
            </w:pPr>
            <w:r w:rsidRPr="00FF7EFE">
              <w:t>2. Pack and unpack collection material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EFE" w:rsidP="00FF7EFE">
            <w:pPr>
              <w:pStyle w:val="BodyText"/>
            </w:pPr>
            <w:r w:rsidRPr="00FF7EFE">
              <w:t>2.1 Select appropriate packing materials, tools and equipment and use safely</w:t>
            </w:r>
          </w:p>
          <w:p w:rsidR="00000000" w:rsidRPr="00FF7EFE" w:rsidP="00FF7EFE">
            <w:pPr>
              <w:pStyle w:val="BodyText"/>
            </w:pPr>
            <w:r w:rsidRPr="00FF7EFE">
              <w:t>2.2 Handle collection material safely and in a manner that maintains integrity of collection material</w:t>
            </w:r>
          </w:p>
          <w:p w:rsidR="00000000" w:rsidRPr="00FF7EFE" w:rsidP="00FF7EFE">
            <w:pPr>
              <w:pStyle w:val="BodyText"/>
            </w:pPr>
            <w:r w:rsidRPr="00FF7EFE">
              <w:t>2.3 Apply conservation and sustainability principles in the use of packaging materials</w:t>
            </w:r>
          </w:p>
          <w:p w:rsidR="00000000" w:rsidRPr="00FF7EFE" w:rsidP="00FF7EFE">
            <w:pPr>
              <w:pStyle w:val="BodyText"/>
            </w:pPr>
            <w:r w:rsidRPr="00FF7EFE">
              <w:t>2.4 Label packaging to facilitate easy identification by others during transportation and within storage facilities</w:t>
            </w:r>
          </w:p>
          <w:p w:rsidR="00000000" w:rsidP="00FF7EFE">
            <w:pPr>
              <w:pStyle w:val="BodyText"/>
              <w:rPr>
                <w:lang w:val="en-NZ"/>
              </w:rPr>
            </w:pPr>
            <w:r w:rsidRPr="00FF7EFE">
              <w:t>2.5 Recycle and dispose of waste responsibly</w:t>
            </w:r>
          </w:p>
        </w:tc>
      </w:tr>
      <w:tr w:rsidTr="00FF7E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EFE">
            <w:pPr>
              <w:pStyle w:val="BodyText"/>
              <w:rPr>
                <w:lang w:val="en-NZ"/>
              </w:rPr>
            </w:pPr>
            <w:r w:rsidRPr="00FF7EFE">
              <w:t>3. Move</w:t>
            </w:r>
            <w:r w:rsidRPr="00FF7EFE">
              <w:t xml:space="preserve"> collection material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EFE" w:rsidP="00FF7EFE">
            <w:pPr>
              <w:pStyle w:val="BodyText"/>
            </w:pPr>
            <w:r w:rsidRPr="00FF7EFE">
              <w:t>3.1 Select appropriate handling and moving equipment, and use safely</w:t>
            </w:r>
          </w:p>
          <w:p w:rsidR="00000000" w:rsidRPr="00FF7EFE" w:rsidP="00FF7EFE">
            <w:pPr>
              <w:pStyle w:val="BodyText"/>
            </w:pPr>
            <w:r w:rsidRPr="00FF7EFE">
              <w:t>3.2 Handle collection material in a manner that protects individual items and contributes to efficient loading and unloading processes</w:t>
            </w:r>
          </w:p>
          <w:p w:rsidR="00000000" w:rsidRPr="00FF7EFE" w:rsidP="00FF7EFE">
            <w:pPr>
              <w:pStyle w:val="BodyText"/>
            </w:pPr>
            <w:r w:rsidRPr="00FF7EFE">
              <w:t>3.3 Identify hazardous items an</w:t>
            </w:r>
            <w:r w:rsidRPr="00FF7EFE">
              <w:t>d load them in a manner that minimises health and safety risk</w:t>
            </w:r>
          </w:p>
          <w:p w:rsidR="00000000" w:rsidRPr="00FF7EFE" w:rsidP="00FF7EFE">
            <w:pPr>
              <w:pStyle w:val="BodyText"/>
            </w:pPr>
            <w:r w:rsidRPr="00FF7EFE">
              <w:t>3.4 Inspect load prior to transportation to ensure that items are loaded and secured appropriately, and make adjustments as required</w:t>
            </w:r>
          </w:p>
          <w:p w:rsidR="00000000" w:rsidP="00FF7EFE">
            <w:pPr>
              <w:pStyle w:val="BodyText"/>
              <w:rPr>
                <w:lang w:val="en-NZ"/>
              </w:rPr>
            </w:pPr>
            <w:r w:rsidRPr="00FF7EFE">
              <w:t>3.5 Prepare transportation documentation</w:t>
            </w:r>
          </w:p>
        </w:tc>
      </w:tr>
      <w:tr w:rsidTr="00FF7EF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EFE">
            <w:pPr>
              <w:pStyle w:val="BodyText"/>
              <w:rPr>
                <w:lang w:val="en-NZ"/>
              </w:rPr>
            </w:pPr>
            <w:r w:rsidRPr="00FF7EFE">
              <w:t>4. Arrange collecti</w:t>
            </w:r>
            <w:r w:rsidRPr="00FF7EFE">
              <w:t>on material and update records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EFE" w:rsidP="00FF7EFE">
            <w:pPr>
              <w:pStyle w:val="BodyText"/>
            </w:pPr>
            <w:r w:rsidRPr="00FF7EFE">
              <w:t>4.1 Install, position or store collection material as required and within expected timeframes</w:t>
            </w:r>
          </w:p>
          <w:p w:rsidR="00000000" w:rsidRPr="00FF7EFE" w:rsidP="00FF7EFE">
            <w:pPr>
              <w:pStyle w:val="BodyText"/>
            </w:pPr>
            <w:r w:rsidRPr="00FF7EFE">
              <w:t>4.2 Clear and clean work areas according to organisational procedures</w:t>
            </w:r>
          </w:p>
          <w:p w:rsidR="00000000" w:rsidRPr="00FF7EFE" w:rsidP="00FF7EFE">
            <w:pPr>
              <w:pStyle w:val="BodyText"/>
            </w:pPr>
            <w:r w:rsidRPr="00FF7EFE">
              <w:t>4.3 Refer problems to relevant personnel as required</w:t>
            </w:r>
          </w:p>
          <w:p w:rsidR="00000000" w:rsidRPr="00FF7EFE" w:rsidP="00FF7EFE">
            <w:pPr>
              <w:pStyle w:val="BodyText"/>
            </w:pPr>
            <w:r w:rsidRPr="00FF7EFE">
              <w:t>4.4 Upda</w:t>
            </w:r>
            <w:r w:rsidRPr="00FF7EFE">
              <w:t>te existing movement and storage records and prepare new records as required</w:t>
            </w:r>
          </w:p>
          <w:p w:rsidR="00000000" w:rsidRPr="00FF7EFE" w:rsidP="00FF7EFE">
            <w:pPr>
              <w:pStyle w:val="BodyText"/>
            </w:pPr>
            <w:r w:rsidRPr="00FF7EFE">
              <w:t xml:space="preserve">4.5 Store records according to organisational policies and procedures </w:t>
            </w:r>
          </w:p>
        </w:tc>
      </w:tr>
    </w:tbl>
    <w:p w:rsidR="00000000" w:rsidRPr="00FF7EFE" w:rsidP="00FF7EFE">
      <w:pPr>
        <w:pStyle w:val="BodyText"/>
      </w:pPr>
    </w:p>
    <w:p w:rsidR="00000000" w:rsidRPr="00FF7EFE" w:rsidP="00FF7EFE">
      <w:pPr>
        <w:pStyle w:val="AllowPageBreak"/>
      </w:pPr>
    </w:p>
    <w:p w:rsidR="00000000" w:rsidRPr="00FF7EFE" w:rsidP="00FF7EFE">
      <w:pPr>
        <w:pStyle w:val="Heading1"/>
      </w:pPr>
      <w:bookmarkStart w:id="5" w:name="O_789972"/>
      <w:bookmarkEnd w:id="5"/>
      <w:r w:rsidRPr="00FF7EFE">
        <w:t>Foundation Skills</w:t>
      </w:r>
    </w:p>
    <w:p w:rsidR="00000000" w:rsidRPr="00400275" w:rsidP="00400275">
      <w:pPr>
        <w:pStyle w:val="BodyText"/>
        <w:rPr>
          <w:i/>
        </w:rPr>
      </w:pPr>
      <w:r w:rsidRPr="0040027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F7E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EFE" w:rsidP="00FF7EFE">
            <w:pPr>
              <w:pStyle w:val="BodyText"/>
            </w:pPr>
            <w:r w:rsidRPr="00FF7EF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EFE" w:rsidP="00FF7EFE">
            <w:pPr>
              <w:pStyle w:val="BodyText"/>
            </w:pPr>
            <w:r w:rsidRPr="00FF7EFE">
              <w:rPr>
                <w:rStyle w:val="SpecialBold"/>
              </w:rPr>
              <w:t>Performance</w:t>
            </w:r>
          </w:p>
          <w:p w:rsidR="00000000" w:rsidRPr="00FF7EFE" w:rsidP="00FF7EFE">
            <w:pPr>
              <w:pStyle w:val="BodyText"/>
            </w:pPr>
            <w:r w:rsidRPr="00FF7EFE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EFE">
            <w:pPr>
              <w:pStyle w:val="BodyText"/>
              <w:rPr>
                <w:lang w:val="en-NZ"/>
              </w:rPr>
            </w:pPr>
            <w:r w:rsidRPr="00FF7EFE">
              <w:rPr>
                <w:rStyle w:val="SpecialBold"/>
              </w:rPr>
              <w:t>Description</w:t>
            </w:r>
          </w:p>
        </w:tc>
      </w:tr>
      <w:tr w:rsidTr="00FF7E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EFE">
            <w:pPr>
              <w:pStyle w:val="BodyText"/>
              <w:rPr>
                <w:lang w:val="en-NZ"/>
              </w:rPr>
            </w:pPr>
            <w:r w:rsidRPr="00FF7EF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EFE">
            <w:pPr>
              <w:pStyle w:val="BodyText"/>
              <w:rPr>
                <w:lang w:val="en-NZ"/>
              </w:rPr>
            </w:pPr>
            <w:r w:rsidRPr="00FF7EFE">
              <w:t>1.1, 1.2, 2.3, 3.4, 4.2, 4.5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EFE">
            <w:pPr>
              <w:pStyle w:val="ListBullet"/>
              <w:rPr>
                <w:lang w:val="en-NZ"/>
              </w:rPr>
            </w:pPr>
            <w:r w:rsidRPr="00FF7EFE">
              <w:t>Reads and interpre</w:t>
            </w:r>
            <w:r w:rsidRPr="00FF7EFE">
              <w:t>ts documentation to determine requirements for moving and storing different types of collection material</w:t>
            </w:r>
          </w:p>
        </w:tc>
      </w:tr>
      <w:tr w:rsidTr="00FF7E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EFE">
            <w:pPr>
              <w:pStyle w:val="BodyText"/>
              <w:rPr>
                <w:lang w:val="en-NZ"/>
              </w:rPr>
            </w:pPr>
            <w:r w:rsidRPr="00FF7EF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EFE">
            <w:pPr>
              <w:pStyle w:val="BodyText"/>
              <w:rPr>
                <w:lang w:val="en-NZ"/>
              </w:rPr>
            </w:pPr>
            <w:r w:rsidRPr="00FF7EFE">
              <w:t>2.4, 3.5, 4.4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EFE">
            <w:pPr>
              <w:pStyle w:val="ListBullet"/>
              <w:rPr>
                <w:lang w:val="en-NZ"/>
              </w:rPr>
            </w:pPr>
            <w:r w:rsidRPr="00FF7EFE">
              <w:t>Legibly completes simple documentation, recording key information in a style and format relevant to requirements</w:t>
            </w:r>
          </w:p>
        </w:tc>
      </w:tr>
      <w:tr w:rsidTr="00FF7E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EFE">
            <w:pPr>
              <w:pStyle w:val="BodyText"/>
              <w:rPr>
                <w:lang w:val="en-NZ"/>
              </w:rPr>
            </w:pPr>
            <w:r w:rsidRPr="00FF7EF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EFE">
            <w:pPr>
              <w:pStyle w:val="BodyText"/>
              <w:rPr>
                <w:lang w:val="en-NZ"/>
              </w:rPr>
            </w:pPr>
            <w:r w:rsidRPr="00FF7EFE">
              <w:t>1.2, 1.3, 1.4, 4.3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EFE" w:rsidP="00FF7EFE">
            <w:pPr>
              <w:pStyle w:val="ListBullet"/>
            </w:pPr>
            <w:r w:rsidRPr="00FF7EFE">
              <w:t>Seeks guidance and follows instructions to progress and complete work in accordance with industry and organisational processes and standards</w:t>
            </w:r>
          </w:p>
          <w:p w:rsidR="00000000" w:rsidP="00FF7EFE">
            <w:pPr>
              <w:pStyle w:val="ListBullet"/>
              <w:rPr>
                <w:lang w:val="en-NZ"/>
              </w:rPr>
            </w:pPr>
            <w:r w:rsidRPr="00FF7EFE">
              <w:t>Uses appropriate tone and language when communicating with others, including</w:t>
            </w:r>
            <w:r w:rsidRPr="00FF7EFE">
              <w:t xml:space="preserve"> when making required arrangements for movement or storage</w:t>
            </w:r>
          </w:p>
        </w:tc>
      </w:tr>
      <w:tr w:rsidTr="00FF7E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EFE">
            <w:pPr>
              <w:pStyle w:val="BodyText"/>
              <w:rPr>
                <w:lang w:val="en-NZ"/>
              </w:rPr>
            </w:pPr>
            <w:r w:rsidRPr="00FF7EFE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EFE">
            <w:pPr>
              <w:pStyle w:val="BodyText"/>
              <w:rPr>
                <w:lang w:val="en-NZ"/>
              </w:rPr>
            </w:pPr>
            <w:r w:rsidRPr="00FF7EFE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EFE">
            <w:pPr>
              <w:pStyle w:val="ListBullet"/>
              <w:rPr>
                <w:lang w:val="en-NZ"/>
              </w:rPr>
            </w:pPr>
            <w:r w:rsidRPr="00FF7EFE">
              <w:t>Uses mathematical techniques to estimate time and measurement</w:t>
            </w:r>
          </w:p>
        </w:tc>
      </w:tr>
      <w:tr w:rsidTr="00FF7E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EFE">
            <w:pPr>
              <w:pStyle w:val="BodyText"/>
              <w:rPr>
                <w:lang w:val="en-NZ"/>
              </w:rPr>
            </w:pPr>
            <w:r w:rsidRPr="00FF7EF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EFE">
            <w:pPr>
              <w:pStyle w:val="BodyText"/>
              <w:rPr>
                <w:lang w:val="en-NZ"/>
              </w:rPr>
            </w:pPr>
            <w:r w:rsidRPr="00FF7EFE">
              <w:t>1.2, 1.4, 2.1, 2.3, 2.5, 3.1, 3.3, 4.2, 4.4, 4.5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EFE" w:rsidP="00FF7EFE">
            <w:pPr>
              <w:pStyle w:val="ListBullet"/>
            </w:pPr>
            <w:r w:rsidRPr="00FF7EFE">
              <w:t>Understands roles and responsibilities for</w:t>
            </w:r>
            <w:r w:rsidRPr="00FF7EFE">
              <w:t xml:space="preserve"> completion of tasks, seeking assistance when necessary</w:t>
            </w:r>
          </w:p>
          <w:p w:rsidR="00000000" w:rsidP="00FF7EFE">
            <w:pPr>
              <w:pStyle w:val="ListBullet"/>
              <w:rPr>
                <w:lang w:val="en-NZ"/>
              </w:rPr>
            </w:pPr>
            <w:r w:rsidRPr="00FF7EFE">
              <w:t>Takes personal responsibility for following explicit and implicit policies, procedures and legislative requirements</w:t>
            </w:r>
          </w:p>
        </w:tc>
      </w:tr>
      <w:tr w:rsidTr="00FF7E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EFE">
            <w:pPr>
              <w:pStyle w:val="BodyText"/>
              <w:rPr>
                <w:lang w:val="en-NZ"/>
              </w:rPr>
            </w:pPr>
            <w:r w:rsidRPr="00FF7EF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EFE">
            <w:pPr>
              <w:pStyle w:val="BodyText"/>
              <w:rPr>
                <w:lang w:val="en-NZ"/>
              </w:rPr>
            </w:pPr>
            <w:r w:rsidRPr="00FF7EFE">
              <w:t>1.2, 1.3, 1.4, 4.3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EFE">
            <w:pPr>
              <w:pStyle w:val="ListBullet"/>
              <w:rPr>
                <w:lang w:val="en-NZ"/>
              </w:rPr>
            </w:pPr>
            <w:r w:rsidRPr="00FF7EFE">
              <w:t>Cooperates with others and contributes to work practices where joint outcomes are expected and deadlines are to be met</w:t>
            </w:r>
          </w:p>
        </w:tc>
      </w:tr>
      <w:tr w:rsidTr="00FF7E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EFE">
            <w:pPr>
              <w:pStyle w:val="BodyText"/>
              <w:rPr>
                <w:lang w:val="en-NZ"/>
              </w:rPr>
            </w:pPr>
            <w:r w:rsidRPr="00FF7EF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EFE">
            <w:pPr>
              <w:pStyle w:val="BodyText"/>
              <w:rPr>
                <w:lang w:val="en-NZ"/>
              </w:rPr>
            </w:pPr>
            <w:r w:rsidRPr="00FF7EFE">
              <w:t>1.1, 1.3, 2.1, 3.1, 3.4, 4.1, 4.4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EFE" w:rsidP="00FF7EFE">
            <w:pPr>
              <w:pStyle w:val="ListBullet"/>
            </w:pPr>
            <w:r w:rsidRPr="00FF7EFE">
              <w:t>Plans and implements routine tasks and workload in a time-efficient manner</w:t>
            </w:r>
          </w:p>
          <w:p w:rsidR="00000000" w:rsidRPr="00FF7EFE" w:rsidP="00FF7EFE">
            <w:pPr>
              <w:pStyle w:val="ListBullet"/>
            </w:pPr>
            <w:r w:rsidRPr="00FF7EFE">
              <w:t>Analyses</w:t>
            </w:r>
            <w:r w:rsidRPr="00FF7EFE">
              <w:t xml:space="preserve"> task requirements in order to decide on appropriate equipment and practices</w:t>
            </w:r>
          </w:p>
          <w:p w:rsidR="00000000" w:rsidRPr="00FF7EFE" w:rsidP="00FF7EFE">
            <w:pPr>
              <w:pStyle w:val="ListBullet"/>
            </w:pPr>
            <w:r w:rsidRPr="00FF7EFE">
              <w:t>Makes routine decisions based on implementation of standard procedures</w:t>
            </w:r>
          </w:p>
        </w:tc>
      </w:tr>
    </w:tbl>
    <w:p w:rsidR="00000000" w:rsidRPr="00FF7EFE" w:rsidP="00FF7EFE">
      <w:pPr>
        <w:pStyle w:val="BodyText"/>
      </w:pPr>
    </w:p>
    <w:p w:rsidR="00000000" w:rsidRPr="00FF7EFE" w:rsidP="00FF7EFE">
      <w:pPr>
        <w:pStyle w:val="AllowPageBreak"/>
      </w:pPr>
    </w:p>
    <w:p w:rsidR="00000000" w:rsidRPr="00FF7EFE" w:rsidP="00FF7EFE">
      <w:pPr>
        <w:pStyle w:val="Heading1"/>
      </w:pPr>
      <w:bookmarkStart w:id="6" w:name="O_789974"/>
      <w:bookmarkEnd w:id="6"/>
      <w:r w:rsidRPr="00FF7EF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F7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EFE" w:rsidP="00FF7EFE">
            <w:pPr>
              <w:pStyle w:val="BodyText"/>
            </w:pPr>
            <w:r w:rsidRPr="00FF7EFE">
              <w:rPr>
                <w:rStyle w:val="SpecialBold"/>
              </w:rPr>
              <w:t xml:space="preserve">Code and title </w:t>
            </w:r>
          </w:p>
          <w:p w:rsidR="00000000" w:rsidRPr="00FF7EFE" w:rsidP="00FF7EFE">
            <w:pPr>
              <w:pStyle w:val="BodyText"/>
            </w:pPr>
            <w:r w:rsidRPr="00FF7EF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EFE" w:rsidP="00FF7EFE">
            <w:pPr>
              <w:pStyle w:val="BodyText"/>
            </w:pPr>
            <w:r w:rsidRPr="00FF7EFE">
              <w:rPr>
                <w:rStyle w:val="SpecialBold"/>
              </w:rPr>
              <w:t>Code and title</w:t>
            </w:r>
          </w:p>
          <w:p w:rsidR="00000000" w:rsidRPr="00FF7EFE" w:rsidP="00FF7EFE">
            <w:pPr>
              <w:pStyle w:val="BodyText"/>
            </w:pPr>
            <w:r w:rsidRPr="00FF7EF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EFE" w:rsidP="00FF7EFE">
            <w:pPr>
              <w:pStyle w:val="BodyText"/>
            </w:pPr>
            <w:r w:rsidRPr="00FF7EF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EFE">
            <w:pPr>
              <w:pStyle w:val="BodyText"/>
              <w:rPr>
                <w:lang w:val="en-NZ"/>
              </w:rPr>
            </w:pPr>
            <w:r w:rsidRPr="00FF7EFE">
              <w:rPr>
                <w:rStyle w:val="SpecialBold"/>
              </w:rPr>
              <w:t>Equivalence status</w:t>
            </w:r>
          </w:p>
        </w:tc>
      </w:tr>
      <w:tr w:rsidTr="00FF7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EFE">
            <w:pPr>
              <w:pStyle w:val="BodyText"/>
              <w:rPr>
                <w:lang w:val="en-NZ"/>
              </w:rPr>
            </w:pPr>
            <w:r w:rsidRPr="00FF7EFE">
              <w:t>CUACNM301 Move and store collection material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EFE">
            <w:pPr>
              <w:pStyle w:val="BodyText"/>
              <w:rPr>
                <w:lang w:val="en-NZ"/>
              </w:rPr>
            </w:pPr>
            <w:r w:rsidRPr="00FF7EFE">
              <w:t>CULCNM303A Move and store collection material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EFE">
            <w:pPr>
              <w:pStyle w:val="BodyText"/>
              <w:rPr>
                <w:lang w:val="en-NZ"/>
              </w:rPr>
            </w:pPr>
            <w:r w:rsidRPr="00FF7EFE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EFE" w:rsidP="00FF7EFE">
            <w:pPr>
              <w:pStyle w:val="BodyText"/>
            </w:pPr>
            <w:r w:rsidRPr="00FF7EFE">
              <w:t>Equivalent unit</w:t>
            </w:r>
          </w:p>
        </w:tc>
      </w:tr>
    </w:tbl>
    <w:p w:rsidR="00000000" w:rsidRPr="00FF7EFE" w:rsidP="00FF7EFE">
      <w:pPr>
        <w:pStyle w:val="BodyText"/>
      </w:pPr>
    </w:p>
    <w:p w:rsidR="00000000" w:rsidRPr="00FF7EFE" w:rsidP="00FF7EFE">
      <w:pPr>
        <w:pStyle w:val="AllowPageBreak"/>
      </w:pPr>
    </w:p>
    <w:p w:rsidR="00000000" w:rsidRPr="00FF7EFE" w:rsidP="00FF7EFE">
      <w:pPr>
        <w:pStyle w:val="Heading1"/>
      </w:pPr>
      <w:bookmarkStart w:id="7" w:name="O_789981"/>
      <w:bookmarkEnd w:id="7"/>
      <w:r w:rsidRPr="00FF7EFE">
        <w:t>Links</w:t>
      </w:r>
    </w:p>
    <w:p w:rsidR="00000000" w:rsidRPr="00FF7EFE" w:rsidP="00400275">
      <w:pPr>
        <w:pStyle w:val="BodyText"/>
      </w:pPr>
      <w:r w:rsidRPr="00FF7EFE">
        <w:t>Companion Volume implementa</w:t>
      </w:r>
      <w:r w:rsidRPr="00FF7EFE">
        <w:t xml:space="preserve">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751E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F7EFE" w:rsidP="00FF7EFE"/>
    <w:sectPr w:rsidSect="00FF7E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E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EFE" w:rsidRPr="00400275" w:rsidP="004002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E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275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E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2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7EFE" w:rsidRPr="00400275" w:rsidP="004002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E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275" w:rsidP="00FF7E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E086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36C1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E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7E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7E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7E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7E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7E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7E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7E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7E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7E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7E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7EFE"/>
  </w:style>
  <w:style w:type="character" w:customStyle="1" w:styleId="Heading1Char">
    <w:name w:val="Heading 1 Char"/>
    <w:basedOn w:val="DefaultParagraphFont"/>
    <w:link w:val="Heading1"/>
    <w:rsid w:val="00FF7E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7E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7E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7E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7EFE"/>
    <w:rPr>
      <w:b/>
      <w:spacing w:val="0"/>
    </w:rPr>
  </w:style>
  <w:style w:type="character" w:styleId="Emphasis">
    <w:name w:val="Emphasis"/>
    <w:basedOn w:val="DefaultParagraphFont"/>
    <w:qFormat/>
    <w:rsid w:val="00FF7EFE"/>
    <w:rPr>
      <w:i/>
    </w:rPr>
  </w:style>
  <w:style w:type="paragraph" w:customStyle="1" w:styleId="SuperHeading">
    <w:name w:val="SuperHeading"/>
    <w:basedOn w:val="Normal"/>
    <w:rsid w:val="00FF7E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7E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7E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7E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7E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7E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7E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7E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7E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7E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7E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7E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7E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7E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7E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7E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7E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7E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7E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7E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7E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7E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7E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7E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7E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7E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7E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7E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7E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7E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7E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7E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7E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7E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7E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7E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7E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7E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7EFE"/>
  </w:style>
  <w:style w:type="paragraph" w:styleId="TableofFigures">
    <w:name w:val="table of figures"/>
    <w:basedOn w:val="Normal"/>
    <w:next w:val="Normal"/>
    <w:semiHidden/>
    <w:rsid w:val="00FF7E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7E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7EFE"/>
    <w:rPr>
      <w:rFonts w:ascii="Wingdings" w:hAnsi="Wingdings"/>
    </w:rPr>
  </w:style>
  <w:style w:type="paragraph" w:customStyle="1" w:styleId="TableHeading">
    <w:name w:val="Table Heading"/>
    <w:basedOn w:val="HeadingBase"/>
    <w:rsid w:val="00FF7E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7EFE"/>
    <w:rPr>
      <w:color w:val="0033CC"/>
      <w:u w:val="none"/>
    </w:rPr>
  </w:style>
  <w:style w:type="paragraph" w:customStyle="1" w:styleId="BodyTextRight">
    <w:name w:val="Body Text Right"/>
    <w:basedOn w:val="BodyText"/>
    <w:rsid w:val="00FF7E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7E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7E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7E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7E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7E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7EFE"/>
    <w:rPr>
      <w:sz w:val="32"/>
    </w:rPr>
  </w:style>
  <w:style w:type="paragraph" w:customStyle="1" w:styleId="HeadingProcedure">
    <w:name w:val="Heading Procedure"/>
    <w:basedOn w:val="HeadingBase"/>
    <w:next w:val="Normal"/>
    <w:rsid w:val="00FF7E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7EFE"/>
    <w:pPr>
      <w:spacing w:before="60" w:after="60"/>
    </w:pPr>
  </w:style>
  <w:style w:type="paragraph" w:styleId="ListContinue">
    <w:name w:val="List Continue"/>
    <w:basedOn w:val="List"/>
    <w:rsid w:val="00FF7EFE"/>
    <w:pPr>
      <w:ind w:firstLine="0"/>
    </w:pPr>
  </w:style>
  <w:style w:type="paragraph" w:customStyle="1" w:styleId="ListNote">
    <w:name w:val="List Note"/>
    <w:basedOn w:val="List"/>
    <w:rsid w:val="00FF7E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7E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7E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7EFE"/>
    <w:rPr>
      <w:rFonts w:ascii="Courier New" w:hAnsi="Courier New"/>
    </w:rPr>
  </w:style>
  <w:style w:type="paragraph" w:customStyle="1" w:styleId="NoteBullet">
    <w:name w:val="Note Bullet"/>
    <w:basedOn w:val="Note"/>
    <w:rsid w:val="00FF7E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7E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7E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7E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7E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7E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7E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7EFE"/>
    <w:rPr>
      <w:b/>
      <w:smallCaps/>
    </w:rPr>
  </w:style>
  <w:style w:type="paragraph" w:customStyle="1" w:styleId="TableListNumber">
    <w:name w:val="Table List Number"/>
    <w:basedOn w:val="ListNumber"/>
    <w:rsid w:val="00FF7E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7E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7EFE"/>
    <w:pPr>
      <w:numPr>
        <w:numId w:val="8"/>
      </w:numPr>
    </w:pPr>
  </w:style>
  <w:style w:type="paragraph" w:customStyle="1" w:styleId="ListAlpha2">
    <w:name w:val="List Alpha 2"/>
    <w:basedOn w:val="List2"/>
    <w:rsid w:val="00FF7EFE"/>
    <w:pPr>
      <w:numPr>
        <w:numId w:val="7"/>
      </w:numPr>
    </w:pPr>
  </w:style>
  <w:style w:type="paragraph" w:styleId="List2">
    <w:name w:val="List 2"/>
    <w:basedOn w:val="BodyText"/>
    <w:rsid w:val="00FF7E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7E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7E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7E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7E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7E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7EFE"/>
    <w:pPr>
      <w:numPr>
        <w:numId w:val="3"/>
      </w:numPr>
    </w:pPr>
  </w:style>
  <w:style w:type="paragraph" w:styleId="ListContinue2">
    <w:name w:val="List Continue 2"/>
    <w:basedOn w:val="List2"/>
    <w:rsid w:val="00FF7EFE"/>
    <w:pPr>
      <w:ind w:firstLine="0"/>
    </w:pPr>
  </w:style>
  <w:style w:type="paragraph" w:styleId="ListContinue3">
    <w:name w:val="List Continue 3"/>
    <w:basedOn w:val="List3"/>
    <w:rsid w:val="00FF7EFE"/>
    <w:pPr>
      <w:ind w:left="1021" w:firstLine="0"/>
    </w:pPr>
  </w:style>
  <w:style w:type="paragraph" w:styleId="ListContinue4">
    <w:name w:val="List Continue 4"/>
    <w:basedOn w:val="List4"/>
    <w:rsid w:val="00FF7EFE"/>
    <w:pPr>
      <w:ind w:firstLine="0"/>
    </w:pPr>
  </w:style>
  <w:style w:type="paragraph" w:styleId="ListContinue5">
    <w:name w:val="List Continue 5"/>
    <w:basedOn w:val="List5"/>
    <w:rsid w:val="00FF7EFE"/>
    <w:pPr>
      <w:ind w:firstLine="0"/>
    </w:pPr>
  </w:style>
  <w:style w:type="paragraph" w:styleId="ListNumber3">
    <w:name w:val="List Number 3"/>
    <w:basedOn w:val="List3"/>
    <w:rsid w:val="00FF7EFE"/>
    <w:pPr>
      <w:numPr>
        <w:numId w:val="4"/>
      </w:numPr>
    </w:pPr>
  </w:style>
  <w:style w:type="paragraph" w:styleId="ListNumber4">
    <w:name w:val="List Number 4"/>
    <w:basedOn w:val="List4"/>
    <w:rsid w:val="00FF7EFE"/>
    <w:pPr>
      <w:numPr>
        <w:numId w:val="5"/>
      </w:numPr>
    </w:pPr>
  </w:style>
  <w:style w:type="paragraph" w:styleId="ListNumber5">
    <w:name w:val="List Number 5"/>
    <w:basedOn w:val="List5"/>
    <w:rsid w:val="00FF7EFE"/>
    <w:pPr>
      <w:numPr>
        <w:numId w:val="6"/>
      </w:numPr>
    </w:pPr>
  </w:style>
  <w:style w:type="paragraph" w:styleId="BlockText">
    <w:name w:val="Block Text"/>
    <w:basedOn w:val="Normal"/>
    <w:rsid w:val="00FF7E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7E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7EFE"/>
    <w:rPr>
      <w:sz w:val="16"/>
      <w:vertAlign w:val="superscript"/>
    </w:rPr>
  </w:style>
  <w:style w:type="character" w:customStyle="1" w:styleId="Symbols">
    <w:name w:val="Symbols"/>
    <w:basedOn w:val="DefaultParagraphFont"/>
    <w:rsid w:val="00FF7EFE"/>
    <w:rPr>
      <w:rFonts w:ascii="Symbol" w:hAnsi="Symbol"/>
    </w:rPr>
  </w:style>
  <w:style w:type="character" w:customStyle="1" w:styleId="MenuOptions">
    <w:name w:val="Menu Options"/>
    <w:basedOn w:val="DefaultParagraphFont"/>
    <w:rsid w:val="00FF7E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7EFE"/>
    <w:rPr>
      <w:b/>
    </w:rPr>
  </w:style>
  <w:style w:type="character" w:customStyle="1" w:styleId="Underlined">
    <w:name w:val="Underlined"/>
    <w:basedOn w:val="DefaultParagraphFont"/>
    <w:rsid w:val="00FF7EFE"/>
    <w:rPr>
      <w:u w:val="single"/>
    </w:rPr>
  </w:style>
  <w:style w:type="paragraph" w:customStyle="1" w:styleId="TableBodyTextRight">
    <w:name w:val="Table Body Text Right"/>
    <w:basedOn w:val="TableBodyText"/>
    <w:rsid w:val="00FF7E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7EFE"/>
    <w:rPr>
      <w:sz w:val="18"/>
    </w:rPr>
  </w:style>
  <w:style w:type="paragraph" w:customStyle="1" w:styleId="BodySmallRight">
    <w:name w:val="Body Small Right"/>
    <w:basedOn w:val="BodyTextRight"/>
    <w:rsid w:val="00FF7EFE"/>
    <w:rPr>
      <w:sz w:val="18"/>
      <w:szCs w:val="18"/>
    </w:rPr>
  </w:style>
  <w:style w:type="paragraph" w:customStyle="1" w:styleId="MarginEdition">
    <w:name w:val="Margin Edition"/>
    <w:basedOn w:val="MarginNote"/>
    <w:rsid w:val="00FF7E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7EFE"/>
    <w:rPr>
      <w:sz w:val="2"/>
      <w:szCs w:val="2"/>
    </w:rPr>
  </w:style>
  <w:style w:type="character" w:customStyle="1" w:styleId="Small">
    <w:name w:val="Small"/>
    <w:basedOn w:val="DefaultParagraphFont"/>
    <w:rsid w:val="00FF7EFE"/>
    <w:rPr>
      <w:sz w:val="16"/>
    </w:rPr>
  </w:style>
  <w:style w:type="paragraph" w:customStyle="1" w:styleId="WideTable">
    <w:name w:val="Wide Table"/>
    <w:basedOn w:val="Normal"/>
    <w:rsid w:val="00FF7E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7EFE"/>
  </w:style>
  <w:style w:type="paragraph" w:styleId="Quote">
    <w:name w:val="Quote"/>
    <w:basedOn w:val="Heading1"/>
    <w:link w:val="QuoteChar"/>
    <w:qFormat/>
    <w:rsid w:val="00FF7E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7E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7EFE"/>
    <w:pPr>
      <w:pageBreakBefore/>
    </w:pPr>
  </w:style>
  <w:style w:type="paragraph" w:customStyle="1" w:styleId="Border">
    <w:name w:val="Border"/>
    <w:basedOn w:val="Normal"/>
    <w:qFormat/>
    <w:rsid w:val="00FF7E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7E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E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E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7E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7E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7E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7E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7E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7EFE"/>
    <w:rPr>
      <w:u w:val="single"/>
    </w:rPr>
  </w:style>
  <w:style w:type="character" w:customStyle="1" w:styleId="BoldandItalics">
    <w:name w:val="Bold and Italics"/>
    <w:qFormat/>
    <w:rsid w:val="00FF7EFE"/>
    <w:rPr>
      <w:b/>
      <w:i/>
      <w:u w:val="none"/>
    </w:rPr>
  </w:style>
  <w:style w:type="paragraph" w:styleId="BalloonText">
    <w:name w:val="Balloon Text"/>
    <w:basedOn w:val="Normal"/>
    <w:link w:val="BalloonTextChar"/>
    <w:rsid w:val="00FF7E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7E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7E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7E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7E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7E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7EFE"/>
    <w:pPr>
      <w:spacing w:before="0" w:after="0"/>
    </w:pPr>
  </w:style>
  <w:style w:type="paragraph" w:customStyle="1" w:styleId="BodyTextBold">
    <w:name w:val="Body Text Bold"/>
    <w:basedOn w:val="BodyText"/>
    <w:qFormat/>
    <w:rsid w:val="00FF7EFE"/>
    <w:rPr>
      <w:b/>
    </w:rPr>
  </w:style>
  <w:style w:type="character" w:styleId="Hyperlink">
    <w:name w:val="Hyperlink"/>
    <w:basedOn w:val="DefaultParagraphFont"/>
    <w:uiPriority w:val="99"/>
    <w:unhideWhenUsed/>
    <w:rsid w:val="004002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717</Words>
  <Characters>4459</Characters>
  <Application>Microsoft Office Word</Application>
  <DocSecurity>0</DocSecurity>
  <Lines>171</Lines>
  <Paragraphs>103</Paragraphs>
  <ScaleCrop>false</ScaleCrop>
  <Company>Author-it Software Corporation Ltd.</Company>
  <LinksUpToDate>false</LinksUpToDate>
  <CharactersWithSpaces>5073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CUACNM301 Move and store collection material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2022-07-31T14:39:00Z</dcterms:created>
  <dcterms:modified xsi:type="dcterms:W3CDTF">2022-07-31T14:39:00Z</dcterms:modified>
</cp:coreProperties>
</file>