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8D8" w:rsidP="007A7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CUACNM211 Monitor collections for changes in condition</w:t>
      </w:r>
      <w:r>
        <w:fldChar w:fldCharType="end"/>
      </w:r>
    </w:p>
    <w:p w:rsidR="007A78D8" w:rsidP="007A78D8">
      <w:pPr>
        <w:pStyle w:val="Version"/>
        <w:sectPr w:rsidSect="00B172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291" w:rsidP="00B17291">
      <w:pPr>
        <w:pStyle w:val="SuperHeading"/>
      </w:pPr>
      <w:r w:rsidRPr="00B17291">
        <w:t>Assessment Requirements for CUACNM211 Monitor collections for changes in condition</w:t>
      </w:r>
    </w:p>
    <w:p w:rsidR="00000000" w:rsidRPr="00B17291" w:rsidP="00B17291">
      <w:pPr>
        <w:pStyle w:val="Heading1"/>
      </w:pPr>
      <w:bookmarkStart w:id="1" w:name="O_1140630"/>
      <w:bookmarkEnd w:id="1"/>
      <w:r w:rsidRPr="00B172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7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291" w:rsidP="00B17291">
            <w:pPr>
              <w:pStyle w:val="BodyText"/>
            </w:pPr>
            <w:r w:rsidRPr="00B172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291">
            <w:pPr>
              <w:pStyle w:val="BodyText"/>
              <w:rPr>
                <w:lang w:val="en-NZ"/>
              </w:rPr>
            </w:pPr>
            <w:r w:rsidRPr="00B17291">
              <w:rPr>
                <w:rStyle w:val="SpecialBold"/>
              </w:rPr>
              <w:t>Comments</w:t>
            </w:r>
          </w:p>
        </w:tc>
      </w:tr>
      <w:tr w:rsidTr="00B17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291">
            <w:pPr>
              <w:pStyle w:val="BodyText"/>
              <w:rPr>
                <w:lang w:val="en-NZ"/>
              </w:rPr>
            </w:pPr>
            <w:r w:rsidRPr="00B1729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291" w:rsidP="00B17291">
            <w:pPr>
              <w:pStyle w:val="BodyText"/>
            </w:pPr>
            <w:r w:rsidRPr="00B17291">
              <w:t>This version first released with CUA Creative Arts and Culture Training Package version 5.0.</w:t>
            </w:r>
          </w:p>
        </w:tc>
      </w:tr>
    </w:tbl>
    <w:p w:rsidR="00000000" w:rsidRPr="00B17291" w:rsidP="00B17291">
      <w:pPr>
        <w:pStyle w:val="BodyText"/>
      </w:pPr>
    </w:p>
    <w:p w:rsidR="00000000" w:rsidRPr="00B17291" w:rsidP="00B17291">
      <w:pPr>
        <w:pStyle w:val="AllowPageBreak"/>
      </w:pPr>
    </w:p>
    <w:p w:rsidR="00000000" w:rsidRPr="00B17291" w:rsidP="00B17291">
      <w:pPr>
        <w:pStyle w:val="Heading1"/>
      </w:pPr>
      <w:bookmarkStart w:id="2" w:name="O_1140633"/>
      <w:bookmarkEnd w:id="2"/>
      <w:r w:rsidRPr="00B17291">
        <w:t>Performance Evidence</w:t>
      </w:r>
    </w:p>
    <w:p w:rsidR="00000000" w:rsidRPr="00B17291" w:rsidP="007A78D8">
      <w:pPr>
        <w:pStyle w:val="BodyText"/>
      </w:pPr>
      <w:r w:rsidRPr="00B17291">
        <w:t>The candidate must demonstrate the ability to complete the tasks outlined in the elements, performance criteria and foundation skills of this unit, including evidence of the ability to:</w:t>
      </w:r>
    </w:p>
    <w:p w:rsidR="00000000" w:rsidRPr="00B17291" w:rsidP="00B17291">
      <w:pPr>
        <w:pStyle w:val="ListBullet"/>
      </w:pPr>
      <w:r w:rsidRPr="00B17291">
        <w:t>monitor at least two collections for ch</w:t>
      </w:r>
      <w:r w:rsidRPr="00B17291">
        <w:t>anges in condition according to organisational policies and procedures.</w:t>
      </w:r>
    </w:p>
    <w:p w:rsidR="00000000" w:rsidRPr="00B17291" w:rsidP="007A78D8">
      <w:pPr>
        <w:pStyle w:val="BodyText"/>
      </w:pPr>
      <w:r w:rsidRPr="00B17291">
        <w:t>In the course of the above, the candidate must:</w:t>
      </w:r>
    </w:p>
    <w:p w:rsidR="00000000" w:rsidRPr="00B17291" w:rsidP="00B17291">
      <w:pPr>
        <w:pStyle w:val="ListBullet"/>
      </w:pPr>
      <w:r w:rsidRPr="00B17291">
        <w:t>undertake observations of collections and reporting on their condition</w:t>
      </w:r>
    </w:p>
    <w:p w:rsidR="00000000" w:rsidRPr="00B17291" w:rsidP="00B17291">
      <w:pPr>
        <w:pStyle w:val="ListBullet"/>
      </w:pPr>
      <w:r w:rsidRPr="00B17291">
        <w:t>identify threats to collections and take action</w:t>
      </w:r>
    </w:p>
    <w:p w:rsidR="00000000" w:rsidRPr="00B17291" w:rsidP="00B17291">
      <w:pPr>
        <w:pStyle w:val="ListBullet"/>
      </w:pPr>
      <w:r w:rsidRPr="00B17291">
        <w:t>report potential or actual change or damage to collection within scope of responsibility.</w:t>
      </w:r>
    </w:p>
    <w:p w:rsidR="00000000" w:rsidRPr="00B17291" w:rsidP="00B17291">
      <w:pPr>
        <w:pStyle w:val="AllowPageBreak"/>
      </w:pPr>
    </w:p>
    <w:p w:rsidR="00000000" w:rsidRPr="00B17291" w:rsidP="00B17291">
      <w:pPr>
        <w:pStyle w:val="Heading1"/>
      </w:pPr>
      <w:bookmarkStart w:id="3" w:name="O_1140632"/>
      <w:bookmarkEnd w:id="3"/>
      <w:r w:rsidRPr="00B17291">
        <w:t>Knowledge Evidence</w:t>
      </w:r>
    </w:p>
    <w:p w:rsidR="00000000" w:rsidRPr="00B17291" w:rsidP="007A78D8">
      <w:pPr>
        <w:pStyle w:val="BodyText"/>
      </w:pPr>
      <w:r w:rsidRPr="00B17291">
        <w:t>The candidate must be able to demonstrate knowledge to complete the tasks outlined in the elements, performance criteria and fou</w:t>
      </w:r>
      <w:r w:rsidRPr="00B17291">
        <w:t>ndation skills of this unit, including knowledge of:</w:t>
      </w:r>
    </w:p>
    <w:p w:rsidR="00000000" w:rsidRPr="00B17291" w:rsidP="00B17291">
      <w:pPr>
        <w:pStyle w:val="ListBullet"/>
      </w:pPr>
      <w:r w:rsidRPr="00B17291">
        <w:t>organisational policies and procedures for monitoring collections for changes in condition, including those relating to:</w:t>
      </w:r>
    </w:p>
    <w:p w:rsidR="00000000" w:rsidRPr="00B17291" w:rsidP="00B17291">
      <w:pPr>
        <w:pStyle w:val="ListBullet2"/>
      </w:pPr>
      <w:r w:rsidRPr="00B17291">
        <w:t>regularity, thoroughness and timeliness of collection checks</w:t>
      </w:r>
    </w:p>
    <w:p w:rsidR="00000000" w:rsidRPr="00B17291" w:rsidP="00B17291">
      <w:pPr>
        <w:pStyle w:val="ListBullet2"/>
      </w:pPr>
      <w:r w:rsidRPr="00B17291">
        <w:t>remedial actions</w:t>
      </w:r>
    </w:p>
    <w:p w:rsidR="00000000" w:rsidRPr="00B17291" w:rsidP="00B17291">
      <w:pPr>
        <w:pStyle w:val="ListBullet2"/>
      </w:pPr>
      <w:r w:rsidRPr="00B17291">
        <w:t>wo</w:t>
      </w:r>
      <w:r w:rsidRPr="00B17291">
        <w:t>rkplace reporting</w:t>
      </w:r>
    </w:p>
    <w:p w:rsidR="00000000" w:rsidRPr="00B17291" w:rsidP="00B17291">
      <w:pPr>
        <w:pStyle w:val="ListBullet"/>
      </w:pPr>
      <w:r w:rsidRPr="00B17291">
        <w:t>collection monitoring protocols</w:t>
      </w:r>
    </w:p>
    <w:p w:rsidR="00000000" w:rsidRPr="00B17291" w:rsidP="00B17291">
      <w:pPr>
        <w:pStyle w:val="ListBullet"/>
      </w:pPr>
      <w:r w:rsidRPr="00B17291">
        <w:t>types of potential changes, anomalies, damage and deterioration that may affect collections</w:t>
      </w:r>
    </w:p>
    <w:p w:rsidR="00000000" w:rsidRPr="00B17291" w:rsidP="00B17291">
      <w:pPr>
        <w:pStyle w:val="ListBullet"/>
      </w:pPr>
      <w:r w:rsidRPr="00B17291">
        <w:t xml:space="preserve">common environmental conditions that affect collections and what adjustments could be made for each condition  </w:t>
      </w:r>
    </w:p>
    <w:p w:rsidR="00000000" w:rsidRPr="00B17291" w:rsidP="00B17291">
      <w:pPr>
        <w:pStyle w:val="ListBullet"/>
      </w:pPr>
      <w:r w:rsidRPr="00B17291">
        <w:t>v</w:t>
      </w:r>
      <w:r w:rsidRPr="00B17291">
        <w:t>isitor behaviour that may affect collections</w:t>
      </w:r>
    </w:p>
    <w:p w:rsidR="00000000" w:rsidRPr="00B17291" w:rsidP="00B17291">
      <w:pPr>
        <w:pStyle w:val="ListBullet"/>
      </w:pPr>
      <w:r w:rsidRPr="00B17291">
        <w:t>potential hazards and risks to collection material, buildings and personnel.</w:t>
      </w:r>
    </w:p>
    <w:p w:rsidR="00000000" w:rsidRPr="00B17291" w:rsidP="00B17291">
      <w:pPr>
        <w:pStyle w:val="AllowPageBreak"/>
      </w:pPr>
    </w:p>
    <w:p w:rsidR="00000000" w:rsidRPr="00B17291" w:rsidP="00B17291">
      <w:pPr>
        <w:pStyle w:val="Heading1"/>
      </w:pPr>
      <w:bookmarkStart w:id="4" w:name="O_1140631"/>
      <w:bookmarkEnd w:id="4"/>
      <w:r w:rsidRPr="00B17291">
        <w:t>Assessment Conditions</w:t>
      </w:r>
    </w:p>
    <w:p w:rsidR="00000000" w:rsidRPr="00B17291" w:rsidP="007A78D8">
      <w:pPr>
        <w:pStyle w:val="BodyText"/>
      </w:pPr>
      <w:r w:rsidRPr="00B17291">
        <w:t xml:space="preserve">Skills in this unit must be demonstrated in a workplace or simulated environment where the conditions are typical of those in a working environment in this industry. </w:t>
      </w:r>
    </w:p>
    <w:p w:rsidR="00000000" w:rsidRPr="00B17291" w:rsidP="007A78D8">
      <w:pPr>
        <w:pStyle w:val="BodyText"/>
      </w:pPr>
      <w:r w:rsidRPr="00B17291">
        <w:t>This includes access to:</w:t>
      </w:r>
    </w:p>
    <w:p w:rsidR="00000000" w:rsidRPr="00B17291" w:rsidP="00B17291">
      <w:pPr>
        <w:pStyle w:val="ListBullet"/>
      </w:pPr>
      <w:r w:rsidRPr="00B17291">
        <w:t>collection to monitor</w:t>
      </w:r>
    </w:p>
    <w:p w:rsidR="00000000" w:rsidRPr="00B17291" w:rsidP="00B17291">
      <w:pPr>
        <w:pStyle w:val="ListBullet"/>
      </w:pPr>
      <w:r w:rsidRPr="00B17291">
        <w:t xml:space="preserve">policy and procedure manuals relevant to </w:t>
      </w:r>
      <w:r w:rsidRPr="00B17291">
        <w:t xml:space="preserve">monitoring collections for changes in conditions. </w:t>
      </w:r>
    </w:p>
    <w:p w:rsidR="007A78D8" w:rsidP="007A78D8">
      <w:pPr>
        <w:pStyle w:val="BodyText"/>
      </w:pPr>
      <w:r w:rsidRPr="00B17291">
        <w:t>Assessors of this unit must satisfy the requirements for assessors in applicable vocational educational and training legislation, frameworks and/or standards.</w:t>
      </w:r>
    </w:p>
    <w:p w:rsidR="00000000" w:rsidRPr="00B17291" w:rsidP="00B17291">
      <w:pPr>
        <w:pStyle w:val="Heading1"/>
      </w:pPr>
      <w:bookmarkStart w:id="5" w:name="O_1140629"/>
      <w:bookmarkEnd w:id="5"/>
      <w:r w:rsidRPr="00B17291">
        <w:t>Links</w:t>
      </w:r>
    </w:p>
    <w:p w:rsidR="00000000" w:rsidRPr="00B17291" w:rsidP="007A78D8">
      <w:pPr>
        <w:pStyle w:val="BodyText"/>
      </w:pPr>
      <w:r w:rsidRPr="00B17291">
        <w:t>Companion Volume Imp</w:t>
      </w:r>
      <w:r w:rsidRPr="00B17291">
        <w:t xml:space="preserve">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B3D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7291" w:rsidP="00B17291"/>
    <w:sectPr w:rsidSect="00B172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91" w:rsidRPr="007A78D8" w:rsidP="007A78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8D8" w:rsidP="00B17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78D8" w:rsidP="00B17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78D8" w:rsidP="00B172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8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291" w:rsidRPr="007A78D8" w:rsidP="007A78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8D8" w:rsidRPr="002D2AF8" w:rsidP="00B17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CUACNM211 Monitor collections for changes in condition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A78D8" w:rsidP="00B172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10F2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7E9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243F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2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2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2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2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2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2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2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2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2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2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2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291"/>
  </w:style>
  <w:style w:type="character" w:customStyle="1" w:styleId="Heading1Char">
    <w:name w:val="Heading 1 Char"/>
    <w:basedOn w:val="DefaultParagraphFont"/>
    <w:link w:val="Heading1"/>
    <w:rsid w:val="00B172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2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2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72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72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291"/>
    <w:rPr>
      <w:b/>
      <w:spacing w:val="0"/>
    </w:rPr>
  </w:style>
  <w:style w:type="paragraph" w:styleId="ListBullet2">
    <w:name w:val="List Bullet 2"/>
    <w:basedOn w:val="List2"/>
    <w:rsid w:val="00B172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72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2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2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2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2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2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2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2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2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2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2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2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2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2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2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2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72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2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2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2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72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2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2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2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2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2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2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2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2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291"/>
    <w:rPr>
      <w:i/>
    </w:rPr>
  </w:style>
  <w:style w:type="paragraph" w:styleId="Caption">
    <w:name w:val="caption"/>
    <w:basedOn w:val="BodyText"/>
    <w:next w:val="Normal"/>
    <w:qFormat/>
    <w:rsid w:val="00B172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2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2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291"/>
  </w:style>
  <w:style w:type="paragraph" w:styleId="TableofFigures">
    <w:name w:val="table of figures"/>
    <w:basedOn w:val="Normal"/>
    <w:next w:val="Normal"/>
    <w:semiHidden/>
    <w:rsid w:val="00B172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2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7291"/>
    <w:rPr>
      <w:rFonts w:ascii="Wingdings" w:hAnsi="Wingdings"/>
    </w:rPr>
  </w:style>
  <w:style w:type="paragraph" w:customStyle="1" w:styleId="TableHeading">
    <w:name w:val="Table Heading"/>
    <w:basedOn w:val="HeadingBase"/>
    <w:rsid w:val="00B172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291"/>
    <w:rPr>
      <w:color w:val="0033CC"/>
      <w:u w:val="none"/>
    </w:rPr>
  </w:style>
  <w:style w:type="paragraph" w:customStyle="1" w:styleId="BodyTextRight">
    <w:name w:val="Body Text Right"/>
    <w:basedOn w:val="BodyText"/>
    <w:rsid w:val="00B172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2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2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2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2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2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291"/>
    <w:rPr>
      <w:sz w:val="32"/>
    </w:rPr>
  </w:style>
  <w:style w:type="paragraph" w:customStyle="1" w:styleId="HeadingProcedure">
    <w:name w:val="Heading Procedure"/>
    <w:basedOn w:val="HeadingBase"/>
    <w:next w:val="Normal"/>
    <w:rsid w:val="00B172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291"/>
    <w:pPr>
      <w:spacing w:before="60" w:after="60"/>
    </w:pPr>
  </w:style>
  <w:style w:type="paragraph" w:styleId="ListContinue">
    <w:name w:val="List Continue"/>
    <w:basedOn w:val="List"/>
    <w:rsid w:val="00B17291"/>
    <w:pPr>
      <w:ind w:firstLine="0"/>
    </w:pPr>
  </w:style>
  <w:style w:type="paragraph" w:customStyle="1" w:styleId="ListNote">
    <w:name w:val="List Note"/>
    <w:basedOn w:val="List"/>
    <w:rsid w:val="00B172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2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2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291"/>
    <w:rPr>
      <w:rFonts w:ascii="Courier New" w:hAnsi="Courier New"/>
    </w:rPr>
  </w:style>
  <w:style w:type="paragraph" w:customStyle="1" w:styleId="NoteBullet">
    <w:name w:val="Note Bullet"/>
    <w:basedOn w:val="Note"/>
    <w:rsid w:val="00B172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2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2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2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2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72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2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291"/>
    <w:rPr>
      <w:b/>
      <w:smallCaps/>
    </w:rPr>
  </w:style>
  <w:style w:type="paragraph" w:customStyle="1" w:styleId="TableListNumber">
    <w:name w:val="Table List Number"/>
    <w:basedOn w:val="ListNumber"/>
    <w:rsid w:val="00B172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2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291"/>
    <w:pPr>
      <w:numPr>
        <w:numId w:val="9"/>
      </w:numPr>
    </w:pPr>
  </w:style>
  <w:style w:type="paragraph" w:customStyle="1" w:styleId="ListAlpha2">
    <w:name w:val="List Alpha 2"/>
    <w:basedOn w:val="List2"/>
    <w:rsid w:val="00B17291"/>
    <w:pPr>
      <w:numPr>
        <w:numId w:val="8"/>
      </w:numPr>
    </w:pPr>
  </w:style>
  <w:style w:type="paragraph" w:styleId="List2">
    <w:name w:val="List 2"/>
    <w:basedOn w:val="BodyText"/>
    <w:rsid w:val="00B172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2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2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2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2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2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7291"/>
    <w:pPr>
      <w:numPr>
        <w:numId w:val="4"/>
      </w:numPr>
    </w:pPr>
  </w:style>
  <w:style w:type="paragraph" w:styleId="ListContinue2">
    <w:name w:val="List Continue 2"/>
    <w:basedOn w:val="List2"/>
    <w:rsid w:val="00B17291"/>
    <w:pPr>
      <w:ind w:firstLine="0"/>
    </w:pPr>
  </w:style>
  <w:style w:type="paragraph" w:styleId="ListContinue3">
    <w:name w:val="List Continue 3"/>
    <w:basedOn w:val="List3"/>
    <w:rsid w:val="00B17291"/>
    <w:pPr>
      <w:ind w:left="1021" w:firstLine="0"/>
    </w:pPr>
  </w:style>
  <w:style w:type="paragraph" w:styleId="ListContinue4">
    <w:name w:val="List Continue 4"/>
    <w:basedOn w:val="List4"/>
    <w:rsid w:val="00B17291"/>
    <w:pPr>
      <w:ind w:firstLine="0"/>
    </w:pPr>
  </w:style>
  <w:style w:type="paragraph" w:styleId="ListContinue5">
    <w:name w:val="List Continue 5"/>
    <w:basedOn w:val="List5"/>
    <w:rsid w:val="00B17291"/>
    <w:pPr>
      <w:ind w:firstLine="0"/>
    </w:pPr>
  </w:style>
  <w:style w:type="paragraph" w:styleId="ListNumber3">
    <w:name w:val="List Number 3"/>
    <w:basedOn w:val="List3"/>
    <w:rsid w:val="00B17291"/>
    <w:pPr>
      <w:numPr>
        <w:numId w:val="5"/>
      </w:numPr>
    </w:pPr>
  </w:style>
  <w:style w:type="paragraph" w:styleId="ListNumber4">
    <w:name w:val="List Number 4"/>
    <w:basedOn w:val="List4"/>
    <w:rsid w:val="00B17291"/>
    <w:pPr>
      <w:numPr>
        <w:numId w:val="6"/>
      </w:numPr>
    </w:pPr>
  </w:style>
  <w:style w:type="paragraph" w:styleId="ListNumber5">
    <w:name w:val="List Number 5"/>
    <w:basedOn w:val="List5"/>
    <w:rsid w:val="00B17291"/>
    <w:pPr>
      <w:numPr>
        <w:numId w:val="7"/>
      </w:numPr>
    </w:pPr>
  </w:style>
  <w:style w:type="paragraph" w:styleId="BlockText">
    <w:name w:val="Block Text"/>
    <w:basedOn w:val="Normal"/>
    <w:rsid w:val="00B172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2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291"/>
    <w:rPr>
      <w:sz w:val="16"/>
      <w:vertAlign w:val="superscript"/>
    </w:rPr>
  </w:style>
  <w:style w:type="character" w:customStyle="1" w:styleId="Symbols">
    <w:name w:val="Symbols"/>
    <w:basedOn w:val="DefaultParagraphFont"/>
    <w:rsid w:val="00B17291"/>
    <w:rPr>
      <w:rFonts w:ascii="Symbol" w:hAnsi="Symbol"/>
    </w:rPr>
  </w:style>
  <w:style w:type="character" w:customStyle="1" w:styleId="MenuOptions">
    <w:name w:val="Menu Options"/>
    <w:basedOn w:val="DefaultParagraphFont"/>
    <w:rsid w:val="00B172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291"/>
    <w:rPr>
      <w:b/>
    </w:rPr>
  </w:style>
  <w:style w:type="character" w:customStyle="1" w:styleId="Underlined">
    <w:name w:val="Underlined"/>
    <w:basedOn w:val="DefaultParagraphFont"/>
    <w:rsid w:val="00B17291"/>
    <w:rPr>
      <w:u w:val="single"/>
    </w:rPr>
  </w:style>
  <w:style w:type="paragraph" w:customStyle="1" w:styleId="TableBodyTextRight">
    <w:name w:val="Table Body Text Right"/>
    <w:basedOn w:val="TableBodyText"/>
    <w:rsid w:val="00B172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291"/>
    <w:rPr>
      <w:sz w:val="18"/>
    </w:rPr>
  </w:style>
  <w:style w:type="paragraph" w:customStyle="1" w:styleId="BodySmallRight">
    <w:name w:val="Body Small Right"/>
    <w:basedOn w:val="BodyTextRight"/>
    <w:rsid w:val="00B17291"/>
    <w:rPr>
      <w:sz w:val="18"/>
      <w:szCs w:val="18"/>
    </w:rPr>
  </w:style>
  <w:style w:type="paragraph" w:customStyle="1" w:styleId="MarginEdition">
    <w:name w:val="Margin Edition"/>
    <w:basedOn w:val="MarginNote"/>
    <w:rsid w:val="00B172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291"/>
    <w:rPr>
      <w:sz w:val="2"/>
      <w:szCs w:val="2"/>
    </w:rPr>
  </w:style>
  <w:style w:type="character" w:customStyle="1" w:styleId="Small">
    <w:name w:val="Small"/>
    <w:basedOn w:val="DefaultParagraphFont"/>
    <w:rsid w:val="00B17291"/>
    <w:rPr>
      <w:sz w:val="16"/>
    </w:rPr>
  </w:style>
  <w:style w:type="paragraph" w:customStyle="1" w:styleId="WideTable">
    <w:name w:val="Wide Table"/>
    <w:basedOn w:val="Normal"/>
    <w:rsid w:val="00B172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291"/>
  </w:style>
  <w:style w:type="paragraph" w:styleId="Quote">
    <w:name w:val="Quote"/>
    <w:basedOn w:val="Heading1"/>
    <w:link w:val="QuoteChar"/>
    <w:qFormat/>
    <w:rsid w:val="00B172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2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291"/>
    <w:pPr>
      <w:pageBreakBefore/>
    </w:pPr>
  </w:style>
  <w:style w:type="paragraph" w:customStyle="1" w:styleId="Border">
    <w:name w:val="Border"/>
    <w:basedOn w:val="Normal"/>
    <w:qFormat/>
    <w:rsid w:val="00B172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2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2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2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2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2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2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2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2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291"/>
    <w:rPr>
      <w:u w:val="single"/>
    </w:rPr>
  </w:style>
  <w:style w:type="character" w:customStyle="1" w:styleId="BoldandItalics">
    <w:name w:val="Bold and Italics"/>
    <w:qFormat/>
    <w:rsid w:val="00B17291"/>
    <w:rPr>
      <w:b/>
      <w:i/>
      <w:u w:val="none"/>
    </w:rPr>
  </w:style>
  <w:style w:type="paragraph" w:styleId="BalloonText">
    <w:name w:val="Balloon Text"/>
    <w:basedOn w:val="Normal"/>
    <w:link w:val="BalloonTextChar"/>
    <w:rsid w:val="00B17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2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2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2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2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2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291"/>
    <w:pPr>
      <w:spacing w:before="0" w:after="0"/>
    </w:pPr>
  </w:style>
  <w:style w:type="paragraph" w:customStyle="1" w:styleId="BodyTextBold">
    <w:name w:val="Body Text Bold"/>
    <w:basedOn w:val="BodyText"/>
    <w:qFormat/>
    <w:rsid w:val="00B17291"/>
    <w:rPr>
      <w:b/>
    </w:rPr>
  </w:style>
  <w:style w:type="character" w:styleId="Hyperlink">
    <w:name w:val="Hyperlink"/>
    <w:basedOn w:val="DefaultParagraphFont"/>
    <w:uiPriority w:val="99"/>
    <w:unhideWhenUsed/>
    <w:rsid w:val="007A78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2159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CUACNM211 Monitor collections for changes in condition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