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10F0" w:rsidP="004310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CUACMP511 Manage copyright arrangements</w:t>
      </w:r>
      <w:r>
        <w:fldChar w:fldCharType="end"/>
      </w:r>
    </w:p>
    <w:p w:rsidR="004310F0" w:rsidP="004310F0">
      <w:pPr>
        <w:pStyle w:val="Version"/>
        <w:sectPr w:rsidSect="00B93A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3A35" w:rsidP="00B93A35">
      <w:pPr>
        <w:pStyle w:val="SuperHeading"/>
      </w:pPr>
      <w:r w:rsidRPr="00B93A35">
        <w:t>Assessment Re</w:t>
      </w:r>
      <w:r w:rsidRPr="00B93A35">
        <w:t>quirements for CUACMP511 Manage copyright arrangements</w:t>
      </w:r>
    </w:p>
    <w:p w:rsidR="00000000" w:rsidRPr="00B93A35" w:rsidP="00B93A35">
      <w:pPr>
        <w:pStyle w:val="Heading1"/>
      </w:pPr>
      <w:bookmarkStart w:id="1" w:name="O_1019961"/>
      <w:bookmarkEnd w:id="1"/>
      <w:r w:rsidRPr="00B93A3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B93A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A35" w:rsidP="00B93A35">
            <w:pPr>
              <w:pStyle w:val="BodyText"/>
            </w:pPr>
            <w:r w:rsidRPr="00B93A35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35">
            <w:pPr>
              <w:pStyle w:val="BodyText"/>
              <w:rPr>
                <w:lang w:val="en-NZ"/>
              </w:rPr>
            </w:pPr>
            <w:r w:rsidRPr="00B93A35">
              <w:rPr>
                <w:rStyle w:val="SpecialBold"/>
              </w:rPr>
              <w:t>Comments</w:t>
            </w:r>
          </w:p>
        </w:tc>
      </w:tr>
      <w:tr w:rsidTr="00B93A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A35">
            <w:pPr>
              <w:pStyle w:val="BodyText"/>
              <w:rPr>
                <w:lang w:val="en-NZ"/>
              </w:rPr>
            </w:pPr>
            <w:r w:rsidRPr="00B93A35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A35" w:rsidP="00B93A35">
            <w:pPr>
              <w:pStyle w:val="BodyText"/>
            </w:pPr>
            <w:r w:rsidRPr="00B93A35">
              <w:t>This version first released with CUA Creative Arts and Culture Training Package Version 4.0.</w:t>
            </w:r>
          </w:p>
        </w:tc>
      </w:tr>
    </w:tbl>
    <w:p w:rsidR="004310F0" w:rsidP="00B93A35">
      <w:pPr>
        <w:pStyle w:val="BodyText"/>
      </w:pPr>
    </w:p>
    <w:p w:rsidR="004310F0" w:rsidP="00B93A35">
      <w:pPr>
        <w:pStyle w:val="BodyText"/>
      </w:pPr>
    </w:p>
    <w:p w:rsidR="00000000" w:rsidRPr="00B93A35" w:rsidP="00B93A35">
      <w:pPr>
        <w:pStyle w:val="Heading1"/>
      </w:pPr>
      <w:bookmarkStart w:id="2" w:name="O_1019964"/>
      <w:bookmarkEnd w:id="2"/>
      <w:r w:rsidRPr="00B93A35">
        <w:t>Performance Evidence</w:t>
      </w:r>
    </w:p>
    <w:p w:rsidR="00000000" w:rsidRPr="00B93A35" w:rsidP="004310F0">
      <w:pPr>
        <w:pStyle w:val="BodyText"/>
      </w:pPr>
      <w:r w:rsidRPr="00B93A35">
        <w:t>The candidate must demonstrate the ability to complete the tasks outlined in the elements and performance criteria of this unit; including evidence of the ability to:</w:t>
      </w:r>
    </w:p>
    <w:p w:rsidR="00000000" w:rsidRPr="00B93A35" w:rsidP="00B93A35">
      <w:pPr>
        <w:pStyle w:val="ListBullet"/>
      </w:pPr>
      <w:r w:rsidRPr="00B93A35">
        <w:t>confirm, by seeking advice, that original works have exclusive righ</w:t>
      </w:r>
      <w:r w:rsidRPr="00B93A35">
        <w:t>ts and are protected nationally and internationally</w:t>
      </w:r>
    </w:p>
    <w:p w:rsidR="00000000" w:rsidRPr="00B93A35" w:rsidP="00B93A35">
      <w:pPr>
        <w:pStyle w:val="ListBullet"/>
      </w:pPr>
      <w:r w:rsidRPr="00B93A35">
        <w:t>research potential for the commercial use of original works</w:t>
      </w:r>
    </w:p>
    <w:p w:rsidR="00000000" w:rsidRPr="00B93A35" w:rsidP="00B93A35">
      <w:pPr>
        <w:pStyle w:val="ListBullet"/>
      </w:pPr>
      <w:r w:rsidRPr="00B93A35">
        <w:t>negotiate and assign rights of a creative work to a third party, made formal by contract</w:t>
      </w:r>
    </w:p>
    <w:p w:rsidR="00000000" w:rsidRPr="00B93A35" w:rsidP="00B93A35">
      <w:pPr>
        <w:pStyle w:val="ListBullet"/>
      </w:pPr>
      <w:r w:rsidRPr="00B93A35">
        <w:t>negotiate and agree to licencing rights o</w:t>
      </w:r>
      <w:r w:rsidRPr="00B93A35">
        <w:t>f a creative work to a third party, made formal by contract</w:t>
      </w:r>
    </w:p>
    <w:p w:rsidR="00000000" w:rsidRPr="00B93A35" w:rsidP="00B93A35">
      <w:pPr>
        <w:pStyle w:val="ListBullet"/>
      </w:pPr>
      <w:r w:rsidRPr="00B93A35">
        <w:t>maintain copyright documentation, in accordance with legal obligations and workplace policies and procedures</w:t>
      </w:r>
    </w:p>
    <w:p w:rsidR="00000000" w:rsidRPr="00B93A35" w:rsidP="00B93A35">
      <w:pPr>
        <w:pStyle w:val="BodyText"/>
      </w:pPr>
    </w:p>
    <w:p w:rsidR="004310F0" w:rsidP="004310F0">
      <w:pPr>
        <w:pStyle w:val="BodyText"/>
      </w:pPr>
      <w:r w:rsidRPr="00B93A35">
        <w:t xml:space="preserve">Note: If a specific volume or frequency is not stated, then evidence must be provided </w:t>
      </w:r>
      <w:r w:rsidRPr="00B93A35">
        <w:t>at least once.</w:t>
      </w:r>
    </w:p>
    <w:p w:rsidR="00000000" w:rsidRPr="00B93A35" w:rsidP="00B93A35">
      <w:pPr>
        <w:pStyle w:val="Heading1"/>
      </w:pPr>
      <w:bookmarkStart w:id="3" w:name="O_1019963"/>
      <w:bookmarkEnd w:id="3"/>
      <w:r w:rsidRPr="00B93A35">
        <w:t>Knowledge Evidence</w:t>
      </w:r>
    </w:p>
    <w:p w:rsidR="00000000" w:rsidRPr="00B93A35" w:rsidP="004310F0">
      <w:pPr>
        <w:pStyle w:val="BodyText"/>
      </w:pPr>
      <w:r w:rsidRPr="00B93A35">
        <w:t>The candidate must be able to demonstrate knowledge to complete the tasks outlined in the elements and performance criteria of this unit. This includes:</w:t>
      </w:r>
    </w:p>
    <w:p w:rsidR="00000000" w:rsidRPr="00B93A35" w:rsidP="00B93A35">
      <w:pPr>
        <w:pStyle w:val="ListBullet"/>
      </w:pPr>
      <w:r w:rsidRPr="00B93A35">
        <w:t>difference between assignment and licensing of c</w:t>
      </w:r>
      <w:r w:rsidRPr="00B93A35">
        <w:t xml:space="preserve">opyright </w:t>
      </w:r>
    </w:p>
    <w:p w:rsidR="00000000" w:rsidRPr="00B93A35" w:rsidP="00B93A35">
      <w:pPr>
        <w:pStyle w:val="ListBullet"/>
      </w:pPr>
      <w:r w:rsidRPr="00B93A35">
        <w:t>process to determine whether original works are protected nationally and internationally</w:t>
      </w:r>
    </w:p>
    <w:p w:rsidR="00000000" w:rsidRPr="00B93A35" w:rsidP="00B93A35">
      <w:pPr>
        <w:pStyle w:val="ListBullet"/>
      </w:pPr>
      <w:r w:rsidRPr="00B93A35">
        <w:t>key procedures to determine exclusive copyright ownership</w:t>
      </w:r>
    </w:p>
    <w:p w:rsidR="00000000" w:rsidRPr="00B93A35" w:rsidP="00B93A35">
      <w:pPr>
        <w:pStyle w:val="ListBullet"/>
      </w:pPr>
      <w:r w:rsidRPr="00B93A35">
        <w:t>role of Australian copyright collection organisations in securing copyright</w:t>
      </w:r>
    </w:p>
    <w:p w:rsidR="004310F0" w:rsidP="00B93A35">
      <w:pPr>
        <w:pStyle w:val="ListBullet"/>
      </w:pPr>
      <w:r w:rsidRPr="00B93A35">
        <w:t>Australian laws and reg</w:t>
      </w:r>
      <w:r w:rsidRPr="00B93A35">
        <w:t>ulations for assigning copyright.</w:t>
      </w:r>
    </w:p>
    <w:p w:rsidR="004310F0" w:rsidP="00B93A35">
      <w:pPr>
        <w:pStyle w:val="ListBullet"/>
      </w:pPr>
    </w:p>
    <w:p w:rsidR="00000000" w:rsidRPr="00B93A35" w:rsidP="00B93A35">
      <w:pPr>
        <w:pStyle w:val="Heading1"/>
      </w:pPr>
      <w:bookmarkStart w:id="4" w:name="O_1019962"/>
      <w:bookmarkEnd w:id="4"/>
      <w:r w:rsidRPr="00B93A35">
        <w:t>Assessment Conditions</w:t>
      </w:r>
    </w:p>
    <w:p w:rsidR="00000000" w:rsidRPr="00B93A35" w:rsidP="004310F0">
      <w:pPr>
        <w:pStyle w:val="BodyText"/>
      </w:pPr>
      <w:r w:rsidRPr="00B93A35">
        <w:t>Skills in this unit must be demonstrated in a workplace or simulated environment where the conditions are typical of those in a creative arts working environment or workplace. This</w:t>
      </w:r>
      <w:r w:rsidRPr="00B93A35">
        <w:t xml:space="preserve"> includes access to: </w:t>
      </w:r>
    </w:p>
    <w:p w:rsidR="00000000" w:rsidRPr="00B93A35" w:rsidP="00B93A35">
      <w:pPr>
        <w:pStyle w:val="ListBullet"/>
      </w:pPr>
      <w:r w:rsidRPr="00B93A35">
        <w:t>sources of legal advice</w:t>
      </w:r>
    </w:p>
    <w:p w:rsidR="00000000" w:rsidRPr="00B93A35" w:rsidP="00B93A35">
      <w:pPr>
        <w:pStyle w:val="ListBullet"/>
      </w:pPr>
      <w:r w:rsidRPr="00B93A35">
        <w:t>copyright, intellectual property and licensing information and legislation</w:t>
      </w:r>
    </w:p>
    <w:p w:rsidR="00000000" w:rsidRPr="00B93A35" w:rsidP="00B93A35">
      <w:pPr>
        <w:pStyle w:val="BodyText"/>
      </w:pPr>
    </w:p>
    <w:p w:rsidR="004310F0" w:rsidP="004310F0">
      <w:pPr>
        <w:pStyle w:val="BodyText"/>
      </w:pPr>
      <w:r w:rsidRPr="00B93A35">
        <w:t>Assessors of this unit must satisfy the requirements for assessors in applicable vocational educational and training legislation, frameworks and/or standards.</w:t>
      </w:r>
    </w:p>
    <w:p w:rsidR="00000000" w:rsidRPr="00B93A35" w:rsidP="00B93A35">
      <w:pPr>
        <w:pStyle w:val="Heading1"/>
      </w:pPr>
      <w:bookmarkStart w:id="5" w:name="O_1019960"/>
      <w:bookmarkEnd w:id="5"/>
      <w:r w:rsidRPr="00B93A35">
        <w:t>Links</w:t>
      </w:r>
    </w:p>
    <w:p w:rsidR="00000000" w:rsidRPr="00B93A35" w:rsidP="004310F0">
      <w:pPr>
        <w:pStyle w:val="BodyText"/>
      </w:pPr>
      <w:r w:rsidRPr="00B93A35">
        <w:t xml:space="preserve">Companion Volumes are available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E2DD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93A35" w:rsidP="00B93A35"/>
    <w:sectPr w:rsidSect="00B93A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A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A35" w:rsidRPr="004310F0" w:rsidP="004310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A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0F0" w:rsidP="00B93A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310F0" w:rsidP="00B93A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310F0" w:rsidP="00B93A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A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0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3A35" w:rsidRPr="004310F0" w:rsidP="004310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A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0F0" w:rsidRPr="002D2AF8" w:rsidP="00B93A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CUACMP511 Manage copyright arrangements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4310F0" w:rsidP="00B93A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D48CF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54CFA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3A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3A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3A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3A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3A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3A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3A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3A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3A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3A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3A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3A35"/>
  </w:style>
  <w:style w:type="character" w:customStyle="1" w:styleId="Heading1Char">
    <w:name w:val="Heading 1 Char"/>
    <w:basedOn w:val="DefaultParagraphFont"/>
    <w:link w:val="Heading1"/>
    <w:rsid w:val="00B93A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3A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3A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3A3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3A35"/>
    <w:rPr>
      <w:b/>
      <w:spacing w:val="0"/>
    </w:rPr>
  </w:style>
  <w:style w:type="paragraph" w:customStyle="1" w:styleId="SuperHeading">
    <w:name w:val="SuperHeading"/>
    <w:basedOn w:val="Normal"/>
    <w:rsid w:val="00B93A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3A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3A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3A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3A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3A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3A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3A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3A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3A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3A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3A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3A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3A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3A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3A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3A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3A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3A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3A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3A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3A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3A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3A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3A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3A3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3A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3A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3A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3A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3A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3A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3A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3A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3A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3A35"/>
    <w:rPr>
      <w:i/>
    </w:rPr>
  </w:style>
  <w:style w:type="paragraph" w:styleId="Caption">
    <w:name w:val="caption"/>
    <w:basedOn w:val="BodyText"/>
    <w:next w:val="Normal"/>
    <w:qFormat/>
    <w:rsid w:val="00B93A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3A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3A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3A35"/>
  </w:style>
  <w:style w:type="paragraph" w:styleId="TableofFigures">
    <w:name w:val="table of figures"/>
    <w:basedOn w:val="Normal"/>
    <w:next w:val="Normal"/>
    <w:semiHidden/>
    <w:rsid w:val="00B93A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3A3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93A35"/>
    <w:rPr>
      <w:rFonts w:ascii="Wingdings" w:hAnsi="Wingdings"/>
    </w:rPr>
  </w:style>
  <w:style w:type="paragraph" w:customStyle="1" w:styleId="TableHeading">
    <w:name w:val="Table Heading"/>
    <w:basedOn w:val="HeadingBase"/>
    <w:rsid w:val="00B93A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3A35"/>
    <w:rPr>
      <w:color w:val="0033CC"/>
      <w:u w:val="none"/>
    </w:rPr>
  </w:style>
  <w:style w:type="paragraph" w:customStyle="1" w:styleId="BodyTextRight">
    <w:name w:val="Body Text Right"/>
    <w:basedOn w:val="BodyText"/>
    <w:rsid w:val="00B93A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3A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3A3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3A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3A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3A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3A35"/>
    <w:rPr>
      <w:sz w:val="32"/>
    </w:rPr>
  </w:style>
  <w:style w:type="paragraph" w:customStyle="1" w:styleId="HeadingProcedure">
    <w:name w:val="Heading Procedure"/>
    <w:basedOn w:val="HeadingBase"/>
    <w:next w:val="Normal"/>
    <w:rsid w:val="00B93A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3A35"/>
    <w:pPr>
      <w:spacing w:before="60" w:after="60"/>
    </w:pPr>
  </w:style>
  <w:style w:type="paragraph" w:styleId="ListContinue">
    <w:name w:val="List Continue"/>
    <w:basedOn w:val="List"/>
    <w:rsid w:val="00B93A35"/>
    <w:pPr>
      <w:ind w:firstLine="0"/>
    </w:pPr>
  </w:style>
  <w:style w:type="paragraph" w:customStyle="1" w:styleId="ListNote">
    <w:name w:val="List Note"/>
    <w:basedOn w:val="List"/>
    <w:rsid w:val="00B93A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3A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3A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3A35"/>
    <w:rPr>
      <w:rFonts w:ascii="Courier New" w:hAnsi="Courier New"/>
    </w:rPr>
  </w:style>
  <w:style w:type="paragraph" w:customStyle="1" w:styleId="NoteBullet">
    <w:name w:val="Note Bullet"/>
    <w:basedOn w:val="Note"/>
    <w:rsid w:val="00B93A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3A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3A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3A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3A3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93A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3A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3A35"/>
    <w:rPr>
      <w:b/>
      <w:smallCaps/>
    </w:rPr>
  </w:style>
  <w:style w:type="paragraph" w:customStyle="1" w:styleId="TableListNumber">
    <w:name w:val="Table List Number"/>
    <w:basedOn w:val="ListNumber"/>
    <w:rsid w:val="00B93A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3A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3A35"/>
    <w:pPr>
      <w:numPr>
        <w:numId w:val="8"/>
      </w:numPr>
    </w:pPr>
  </w:style>
  <w:style w:type="paragraph" w:customStyle="1" w:styleId="ListAlpha2">
    <w:name w:val="List Alpha 2"/>
    <w:basedOn w:val="List2"/>
    <w:rsid w:val="00B93A35"/>
    <w:pPr>
      <w:numPr>
        <w:numId w:val="7"/>
      </w:numPr>
    </w:pPr>
  </w:style>
  <w:style w:type="paragraph" w:styleId="List2">
    <w:name w:val="List 2"/>
    <w:basedOn w:val="BodyText"/>
    <w:rsid w:val="00B93A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3A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3A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3A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3A3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3A3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93A35"/>
    <w:pPr>
      <w:numPr>
        <w:numId w:val="3"/>
      </w:numPr>
    </w:pPr>
  </w:style>
  <w:style w:type="paragraph" w:styleId="ListContinue2">
    <w:name w:val="List Continue 2"/>
    <w:basedOn w:val="List2"/>
    <w:rsid w:val="00B93A35"/>
    <w:pPr>
      <w:ind w:firstLine="0"/>
    </w:pPr>
  </w:style>
  <w:style w:type="paragraph" w:styleId="ListContinue3">
    <w:name w:val="List Continue 3"/>
    <w:basedOn w:val="List3"/>
    <w:rsid w:val="00B93A35"/>
    <w:pPr>
      <w:ind w:left="1021" w:firstLine="0"/>
    </w:pPr>
  </w:style>
  <w:style w:type="paragraph" w:styleId="ListContinue4">
    <w:name w:val="List Continue 4"/>
    <w:basedOn w:val="List4"/>
    <w:rsid w:val="00B93A35"/>
    <w:pPr>
      <w:ind w:firstLine="0"/>
    </w:pPr>
  </w:style>
  <w:style w:type="paragraph" w:styleId="ListContinue5">
    <w:name w:val="List Continue 5"/>
    <w:basedOn w:val="List5"/>
    <w:rsid w:val="00B93A35"/>
    <w:pPr>
      <w:ind w:firstLine="0"/>
    </w:pPr>
  </w:style>
  <w:style w:type="paragraph" w:styleId="ListNumber3">
    <w:name w:val="List Number 3"/>
    <w:basedOn w:val="List3"/>
    <w:rsid w:val="00B93A35"/>
    <w:pPr>
      <w:numPr>
        <w:numId w:val="4"/>
      </w:numPr>
    </w:pPr>
  </w:style>
  <w:style w:type="paragraph" w:styleId="ListNumber4">
    <w:name w:val="List Number 4"/>
    <w:basedOn w:val="List4"/>
    <w:rsid w:val="00B93A35"/>
    <w:pPr>
      <w:numPr>
        <w:numId w:val="5"/>
      </w:numPr>
    </w:pPr>
  </w:style>
  <w:style w:type="paragraph" w:styleId="ListNumber5">
    <w:name w:val="List Number 5"/>
    <w:basedOn w:val="List5"/>
    <w:rsid w:val="00B93A35"/>
    <w:pPr>
      <w:numPr>
        <w:numId w:val="6"/>
      </w:numPr>
    </w:pPr>
  </w:style>
  <w:style w:type="paragraph" w:styleId="BlockText">
    <w:name w:val="Block Text"/>
    <w:basedOn w:val="Normal"/>
    <w:rsid w:val="00B93A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3A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3A35"/>
    <w:rPr>
      <w:sz w:val="16"/>
      <w:vertAlign w:val="superscript"/>
    </w:rPr>
  </w:style>
  <w:style w:type="character" w:customStyle="1" w:styleId="Symbols">
    <w:name w:val="Symbols"/>
    <w:basedOn w:val="DefaultParagraphFont"/>
    <w:rsid w:val="00B93A35"/>
    <w:rPr>
      <w:rFonts w:ascii="Symbol" w:hAnsi="Symbol"/>
    </w:rPr>
  </w:style>
  <w:style w:type="character" w:customStyle="1" w:styleId="MenuOptions">
    <w:name w:val="Menu Options"/>
    <w:basedOn w:val="DefaultParagraphFont"/>
    <w:rsid w:val="00B93A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3A35"/>
    <w:rPr>
      <w:b/>
    </w:rPr>
  </w:style>
  <w:style w:type="character" w:customStyle="1" w:styleId="Underlined">
    <w:name w:val="Underlined"/>
    <w:basedOn w:val="DefaultParagraphFont"/>
    <w:rsid w:val="00B93A35"/>
    <w:rPr>
      <w:u w:val="single"/>
    </w:rPr>
  </w:style>
  <w:style w:type="paragraph" w:customStyle="1" w:styleId="TableBodyTextRight">
    <w:name w:val="Table Body Text Right"/>
    <w:basedOn w:val="TableBodyText"/>
    <w:rsid w:val="00B93A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3A35"/>
    <w:rPr>
      <w:sz w:val="18"/>
    </w:rPr>
  </w:style>
  <w:style w:type="paragraph" w:customStyle="1" w:styleId="BodySmallRight">
    <w:name w:val="Body Small Right"/>
    <w:basedOn w:val="BodyTextRight"/>
    <w:rsid w:val="00B93A35"/>
    <w:rPr>
      <w:sz w:val="18"/>
      <w:szCs w:val="18"/>
    </w:rPr>
  </w:style>
  <w:style w:type="paragraph" w:customStyle="1" w:styleId="MarginEdition">
    <w:name w:val="Margin Edition"/>
    <w:basedOn w:val="MarginNote"/>
    <w:rsid w:val="00B93A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3A35"/>
    <w:rPr>
      <w:sz w:val="2"/>
      <w:szCs w:val="2"/>
    </w:rPr>
  </w:style>
  <w:style w:type="character" w:customStyle="1" w:styleId="Small">
    <w:name w:val="Small"/>
    <w:basedOn w:val="DefaultParagraphFont"/>
    <w:rsid w:val="00B93A35"/>
    <w:rPr>
      <w:sz w:val="16"/>
    </w:rPr>
  </w:style>
  <w:style w:type="paragraph" w:customStyle="1" w:styleId="WideTable">
    <w:name w:val="Wide Table"/>
    <w:basedOn w:val="Normal"/>
    <w:rsid w:val="00B93A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3A35"/>
  </w:style>
  <w:style w:type="paragraph" w:styleId="Quote">
    <w:name w:val="Quote"/>
    <w:basedOn w:val="Heading1"/>
    <w:link w:val="QuoteChar"/>
    <w:qFormat/>
    <w:rsid w:val="00B93A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3A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3A35"/>
    <w:pPr>
      <w:pageBreakBefore/>
    </w:pPr>
  </w:style>
  <w:style w:type="paragraph" w:customStyle="1" w:styleId="Border">
    <w:name w:val="Border"/>
    <w:basedOn w:val="Normal"/>
    <w:qFormat/>
    <w:rsid w:val="00B93A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3A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3A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3A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3A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3A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3A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3A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3A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3A35"/>
    <w:rPr>
      <w:u w:val="single"/>
    </w:rPr>
  </w:style>
  <w:style w:type="character" w:customStyle="1" w:styleId="BoldandItalics">
    <w:name w:val="Bold and Italics"/>
    <w:qFormat/>
    <w:rsid w:val="00B93A35"/>
    <w:rPr>
      <w:b/>
      <w:i/>
      <w:u w:val="none"/>
    </w:rPr>
  </w:style>
  <w:style w:type="paragraph" w:styleId="BalloonText">
    <w:name w:val="Balloon Text"/>
    <w:basedOn w:val="Normal"/>
    <w:link w:val="BalloonTextChar"/>
    <w:rsid w:val="00B93A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3A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3A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3A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3A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3A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3A35"/>
    <w:pPr>
      <w:spacing w:before="0" w:after="0"/>
    </w:pPr>
  </w:style>
  <w:style w:type="paragraph" w:customStyle="1" w:styleId="BodyTextBold">
    <w:name w:val="Body Text Bold"/>
    <w:basedOn w:val="BodyText"/>
    <w:qFormat/>
    <w:rsid w:val="00B93A35"/>
    <w:rPr>
      <w:b/>
    </w:rPr>
  </w:style>
  <w:style w:type="character" w:styleId="Hyperlink">
    <w:name w:val="Hyperlink"/>
    <w:basedOn w:val="DefaultParagraphFont"/>
    <w:uiPriority w:val="99"/>
    <w:unhideWhenUsed/>
    <w:rsid w:val="004310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318</Words>
  <Characters>2044</Characters>
  <Application>Microsoft Office Word</Application>
  <DocSecurity>0</DocSecurity>
  <Lines>55</Lines>
  <Paragraphs>36</Paragraphs>
  <ScaleCrop>false</ScaleCrop>
  <Company>Author-it Software Corporation Ltd.</Company>
  <LinksUpToDate>false</LinksUpToDate>
  <CharactersWithSpaces>2326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CUACMP511 Manage copyright arrangements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2022-10-19T13:20:00Z</dcterms:created>
  <dcterms:modified xsi:type="dcterms:W3CDTF">2022-10-19T13:20:00Z</dcterms:modified>
</cp:coreProperties>
</file>