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D5E" w:rsidP="00722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CUACHR602 Develop skills in dance notation</w:t>
      </w:r>
      <w:r>
        <w:fldChar w:fldCharType="end"/>
      </w:r>
    </w:p>
    <w:p w:rsidR="00722D5E" w:rsidP="00722D5E">
      <w:pPr>
        <w:pStyle w:val="Version"/>
        <w:sectPr w:rsidSect="00E45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5EFD" w:rsidP="00E45EFD">
      <w:pPr>
        <w:pStyle w:val="SuperHeading"/>
      </w:pPr>
      <w:r w:rsidRPr="00E45EFD">
        <w:t>CUACHR602 Develop skills in dance notation</w:t>
      </w:r>
    </w:p>
    <w:p w:rsidR="00000000" w:rsidRPr="00E45EFD" w:rsidP="00E45EFD">
      <w:pPr>
        <w:pStyle w:val="Heading1"/>
      </w:pPr>
      <w:bookmarkStart w:id="1" w:name="O_799800"/>
      <w:bookmarkEnd w:id="1"/>
      <w:r w:rsidRPr="00E45E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rPr>
                <w:rStyle w:val="SpecialBold"/>
              </w:rPr>
              <w:t>Comments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t>This version first released with CUA Creative Arts and Culture Training Package Version 1.0.</w:t>
            </w:r>
          </w:p>
        </w:tc>
      </w:tr>
    </w:tbl>
    <w:p w:rsidR="00000000" w:rsidRPr="00E45EFD" w:rsidP="00E45EFD">
      <w:pPr>
        <w:pStyle w:val="BodyText"/>
      </w:pPr>
    </w:p>
    <w:p w:rsidR="00000000" w:rsidRPr="00E45EFD" w:rsidP="00E45EFD">
      <w:pPr>
        <w:pStyle w:val="AllowPageBreak"/>
      </w:pPr>
    </w:p>
    <w:p w:rsidR="00000000" w:rsidRPr="00E45EFD" w:rsidP="00E45EFD">
      <w:pPr>
        <w:pStyle w:val="Heading1"/>
      </w:pPr>
      <w:bookmarkStart w:id="2" w:name="O_799799"/>
      <w:bookmarkEnd w:id="2"/>
      <w:r w:rsidRPr="00E45EFD">
        <w:t>Application</w:t>
      </w:r>
    </w:p>
    <w:p w:rsidR="00000000" w:rsidRPr="00E45EFD" w:rsidP="00722D5E">
      <w:pPr>
        <w:pStyle w:val="BodyText"/>
      </w:pPr>
      <w:r w:rsidRPr="00E45EFD">
        <w:t>This unit describes the performance outcomes, skills and knowledge required to begin acquiring skills in the highly spec</w:t>
      </w:r>
      <w:r w:rsidRPr="00E45EFD">
        <w:t>ialised field of dance notation.</w:t>
      </w:r>
    </w:p>
    <w:p w:rsidR="00000000" w:rsidRPr="00E45EFD" w:rsidP="00722D5E">
      <w:pPr>
        <w:pStyle w:val="BodyText"/>
      </w:pPr>
      <w:r w:rsidRPr="00E45EFD">
        <w:t>The unit applies to dancers and choreographers whose performance and composition knowledge position them well for a move into the highly specialised field of dance notation. At this level they are expected to apply wide-ra</w:t>
      </w:r>
      <w:r w:rsidRPr="00E45EFD">
        <w:t>nging, highly specialised technical, creative and conceptual skills to express ideas and perspectives. Work activities and learning are largely self-directed.</w:t>
      </w:r>
    </w:p>
    <w:p w:rsidR="00000000" w:rsidRPr="00E45EFD" w:rsidP="00722D5E">
      <w:pPr>
        <w:pStyle w:val="BodyText"/>
      </w:pPr>
      <w:r w:rsidRPr="00E45EFD">
        <w:t>No licensing, legislative or certification requirements apply to this unit at the time of public</w:t>
      </w:r>
      <w:r w:rsidRPr="00E45EFD">
        <w:t>ation.</w:t>
      </w:r>
    </w:p>
    <w:p w:rsidR="00000000" w:rsidRPr="00E45EFD" w:rsidP="00E45EFD">
      <w:pPr>
        <w:pStyle w:val="Heading1"/>
      </w:pPr>
      <w:bookmarkStart w:id="3" w:name="O_799798"/>
      <w:bookmarkEnd w:id="3"/>
      <w:r w:rsidRPr="00E45EFD">
        <w:t>Unit Sector</w:t>
      </w:r>
    </w:p>
    <w:p w:rsidR="00000000" w:rsidRPr="00E45EFD" w:rsidP="00722D5E">
      <w:pPr>
        <w:pStyle w:val="BodyText"/>
      </w:pPr>
      <w:r w:rsidRPr="00E45EFD">
        <w:t>Performing arts – choreography</w:t>
      </w:r>
    </w:p>
    <w:p w:rsidR="00000000" w:rsidRPr="00E45EFD" w:rsidP="00E45EFD">
      <w:pPr>
        <w:pStyle w:val="Heading1"/>
      </w:pPr>
      <w:bookmarkStart w:id="4" w:name="O_799797"/>
      <w:bookmarkEnd w:id="4"/>
      <w:r w:rsidRPr="00E45E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Elements</w:t>
            </w:r>
          </w:p>
          <w:p w:rsidR="00000000" w:rsidRPr="00E45EFD" w:rsidP="00E45EFD">
            <w:pPr>
              <w:pStyle w:val="BodyText"/>
            </w:pPr>
            <w:r w:rsidRPr="00E45EF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Performance Criteria</w:t>
            </w:r>
          </w:p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 xml:space="preserve">1. Evaluate differences in dance notation </w:t>
            </w:r>
            <w:r w:rsidRPr="00E45EFD">
              <w:t>methods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t>1.1 Practise reading scores notated in Labanotation to become familiar with key aspects of the Labanotation s</w:t>
            </w:r>
            <w:r w:rsidRPr="00E45EFD">
              <w:t>ystem</w:t>
            </w:r>
          </w:p>
          <w:p w:rsidR="00000000" w:rsidRPr="00E45EFD" w:rsidP="00E45EFD">
            <w:pPr>
              <w:pStyle w:val="BodyText"/>
            </w:pPr>
            <w:r w:rsidRPr="00E45EFD">
              <w:t>1.2 Practise reading scores that have been documented using Benesh Movement Notation to become familiar with key aspects of the Benesh system</w:t>
            </w:r>
          </w:p>
          <w:p w:rsidR="00000000" w:rsidRPr="00E45EFD" w:rsidP="00E45EFD">
            <w:pPr>
              <w:pStyle w:val="BodyText"/>
            </w:pPr>
            <w:r w:rsidRPr="00E45EFD">
              <w:t>1.3 Evaluate features of other notation systems to determine which system best suits own needs</w:t>
            </w:r>
          </w:p>
          <w:p w:rsidR="00000000" w:rsidRPr="00E45EFD" w:rsidP="00E45EFD">
            <w:pPr>
              <w:pStyle w:val="BodyText"/>
            </w:pPr>
            <w:r w:rsidRPr="00E45EFD">
              <w:t xml:space="preserve">1.4 Identify </w:t>
            </w:r>
            <w:r w:rsidRPr="00E45EFD">
              <w:t>ways in which motif notation can be used to indicate the main aspects of movements, while allowing performers latitude in the way movements are performed</w:t>
            </w:r>
          </w:p>
          <w:p w:rsidR="00000000" w:rsidRPr="00E45EFD" w:rsidP="00E45EFD">
            <w:pPr>
              <w:pStyle w:val="BodyText"/>
            </w:pPr>
            <w:r w:rsidRPr="00E45EFD">
              <w:t>1.5 Identify shorthand used in conjunction with different dance notation methods</w:t>
            </w:r>
          </w:p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1.6 Evaluate the rang</w:t>
            </w:r>
            <w:r w:rsidRPr="00E45EFD">
              <w:t>e of software applications used to notate dance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2. Refine dance notation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t>2.1 Discuss options for developing dance notation skills with relevant personnel</w:t>
            </w:r>
          </w:p>
          <w:p w:rsidR="00000000" w:rsidRPr="00E45EFD" w:rsidP="00E45EFD">
            <w:pPr>
              <w:pStyle w:val="BodyText"/>
            </w:pPr>
            <w:r w:rsidRPr="00E45EFD">
              <w:t>2.2 Take account of whether a basic level of music notation skills should be developed as part</w:t>
            </w:r>
            <w:r w:rsidRPr="00E45EFD">
              <w:t xml:space="preserve"> of dance notation training</w:t>
            </w:r>
          </w:p>
          <w:p w:rsidR="00000000" w:rsidRPr="00E45EFD" w:rsidP="00E45EFD">
            <w:pPr>
              <w:pStyle w:val="BodyText"/>
            </w:pPr>
            <w:r w:rsidRPr="00E45EFD">
              <w:t>2.3 Consider whether to pursue training that goes beyond notation into other issues associated with documenting dance</w:t>
            </w:r>
          </w:p>
          <w:p w:rsidR="00000000" w:rsidRPr="00E45EFD" w:rsidP="00E45EFD">
            <w:pPr>
              <w:pStyle w:val="BodyText"/>
            </w:pPr>
            <w:r w:rsidRPr="00E45EFD">
              <w:t>2.4 Refine skills in chosen notation method until required skill level is achieved</w:t>
            </w:r>
          </w:p>
          <w:p w:rsidR="00000000" w:rsidRPr="00E45EFD" w:rsidP="00E45EFD">
            <w:pPr>
              <w:pStyle w:val="BodyText"/>
            </w:pPr>
            <w:r w:rsidRPr="00E45EFD">
              <w:t xml:space="preserve">2.5 Use notation skills to </w:t>
            </w:r>
            <w:r w:rsidRPr="00E45EFD">
              <w:t>document short dance sequences for teaching purposes</w:t>
            </w:r>
          </w:p>
          <w:p w:rsidR="00000000" w:rsidRPr="00E45EFD" w:rsidP="00E45EFD">
            <w:pPr>
              <w:pStyle w:val="BodyText"/>
            </w:pPr>
            <w:r w:rsidRPr="00E45EFD">
              <w:t>2.6 Seek feedback on effectiveness and clarity of notation and continue refining skills</w:t>
            </w:r>
          </w:p>
        </w:tc>
      </w:tr>
    </w:tbl>
    <w:p w:rsidR="00000000" w:rsidRPr="00E45EFD" w:rsidP="00E45EFD">
      <w:pPr>
        <w:pStyle w:val="BodyText"/>
      </w:pPr>
    </w:p>
    <w:p w:rsidR="00000000" w:rsidRPr="00E45EFD" w:rsidP="00E45EFD">
      <w:pPr>
        <w:pStyle w:val="AllowPageBreak"/>
      </w:pPr>
    </w:p>
    <w:p w:rsidR="00000000" w:rsidRPr="00E45EFD" w:rsidP="00E45EFD">
      <w:pPr>
        <w:pStyle w:val="Heading1"/>
      </w:pPr>
      <w:bookmarkStart w:id="5" w:name="O_799796"/>
      <w:bookmarkEnd w:id="5"/>
      <w:r w:rsidRPr="00E45EFD">
        <w:t>Foundation Skills</w:t>
      </w:r>
    </w:p>
    <w:p w:rsidR="00000000" w:rsidRPr="00E45EFD" w:rsidP="00722D5E">
      <w:pPr>
        <w:pStyle w:val="BodyText"/>
      </w:pPr>
      <w:r w:rsidRPr="00E45EFD">
        <w:t>This section</w:t>
      </w:r>
      <w:r w:rsidRPr="00E45EFD">
        <w:t xml:space="preserve">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rPr>
                <w:rStyle w:val="SpecialBold"/>
              </w:rPr>
              <w:t>Description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2.4, 2.6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ListBullet"/>
            </w:pPr>
            <w:r w:rsidRPr="00E45EFD">
              <w:t>Organises own professional development activitie</w:t>
            </w:r>
            <w:r w:rsidRPr="00E45EFD">
              <w:t>s to achieve set outcomes</w:t>
            </w:r>
          </w:p>
          <w:p w:rsidR="00000000" w:rsidP="00E45EFD">
            <w:pPr>
              <w:pStyle w:val="ListBullet"/>
              <w:rPr>
                <w:lang w:val="en-NZ"/>
              </w:rPr>
            </w:pPr>
            <w:r w:rsidRPr="00E45EFD">
              <w:t>Selects appropriate learning strategies to improve skills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1.1, 1.2, 1.3, 1.4, 1.6, 2.4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ListBullet"/>
              <w:rPr>
                <w:lang w:val="en-NZ"/>
              </w:rPr>
            </w:pPr>
            <w:r w:rsidRPr="00E45EFD">
              <w:t>Organises, evaluates and critiques ideas and information from a range of written sources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1.5, 2.4, 2.5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ListBullet"/>
              <w:rPr>
                <w:lang w:val="en-NZ"/>
              </w:rPr>
            </w:pPr>
            <w:r w:rsidRPr="00E45EFD">
              <w:t>Completes dance notation tasks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2.1, 2.6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ListBullet"/>
            </w:pPr>
            <w:r w:rsidRPr="00E45EFD">
              <w:t>Obtains information by listening and questioning</w:t>
            </w:r>
          </w:p>
          <w:p w:rsidR="00000000" w:rsidP="00E45EFD">
            <w:pPr>
              <w:pStyle w:val="ListBullet"/>
              <w:rPr>
                <w:lang w:val="en-NZ"/>
              </w:rPr>
            </w:pPr>
            <w:r w:rsidRPr="00E45EFD">
              <w:t>Discusses ideas and solutions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2.2, 2.3, 2.4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ListBullet"/>
              <w:rPr>
                <w:lang w:val="en-NZ"/>
              </w:rPr>
            </w:pPr>
            <w:r w:rsidRPr="00E45EFD">
              <w:t>Works independently with a strong sense of responsibility for goals, plans, decisions and outcomes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2.1, 2.6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ListBullet"/>
              <w:rPr>
                <w:lang w:val="en-NZ"/>
              </w:rPr>
            </w:pPr>
            <w:r w:rsidRPr="00E45EFD">
              <w:t>Seeks advice and feedback from others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1.1, 1.2, 1.3, 1.4, 1.5, 1.6, 2.4, 2.5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ListBullet"/>
            </w:pPr>
            <w:r w:rsidRPr="00E45EFD">
              <w:t>Adopts a methodical and logi</w:t>
            </w:r>
            <w:r w:rsidRPr="00E45EFD">
              <w:t>cal approach to the development of dance notation skills</w:t>
            </w:r>
          </w:p>
          <w:p w:rsidR="00000000" w:rsidRPr="00E45EFD" w:rsidP="00E45EFD">
            <w:pPr>
              <w:pStyle w:val="ListBullet"/>
            </w:pPr>
            <w:r w:rsidRPr="00E45EFD">
              <w:t>Observes and interprets human movements from a dance or movement notation perspective</w:t>
            </w:r>
          </w:p>
          <w:p w:rsidR="00000000" w:rsidRPr="00E45EFD" w:rsidP="00E45EFD">
            <w:pPr>
              <w:pStyle w:val="ListBullet"/>
            </w:pPr>
            <w:r w:rsidRPr="00E45EFD">
              <w:t>Accesses information from the internet</w:t>
            </w:r>
          </w:p>
          <w:p w:rsidR="00000000" w:rsidRPr="00E45EFD" w:rsidP="00E45EFD">
            <w:pPr>
              <w:pStyle w:val="ListBullet"/>
            </w:pPr>
            <w:r w:rsidRPr="00E45EFD">
              <w:t>Uses notation software applications</w:t>
            </w:r>
          </w:p>
        </w:tc>
      </w:tr>
    </w:tbl>
    <w:p w:rsidR="00000000" w:rsidRPr="00E45EFD" w:rsidP="00E45EFD">
      <w:pPr>
        <w:pStyle w:val="BodyText"/>
      </w:pPr>
    </w:p>
    <w:p w:rsidR="00000000" w:rsidRPr="00E45EFD" w:rsidP="00E45EFD">
      <w:pPr>
        <w:pStyle w:val="AllowPageBreak"/>
      </w:pPr>
    </w:p>
    <w:p w:rsidR="00000000" w:rsidRPr="00E45EFD" w:rsidP="00E45EFD">
      <w:pPr>
        <w:pStyle w:val="Heading1"/>
      </w:pPr>
      <w:bookmarkStart w:id="6" w:name="O_799795"/>
      <w:bookmarkEnd w:id="6"/>
      <w:r w:rsidRPr="00E45E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 xml:space="preserve">Code and title </w:t>
            </w:r>
          </w:p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Code and title</w:t>
            </w:r>
          </w:p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rPr>
                <w:rStyle w:val="SpecialBold"/>
              </w:rPr>
              <w:t>Equivalence status</w:t>
            </w:r>
          </w:p>
        </w:tc>
      </w:tr>
      <w:tr w:rsidTr="00E45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CUACHR602 Develop skills in dance notation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CUACHR602 Develop skills in dance notation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FD">
            <w:pPr>
              <w:pStyle w:val="BodyText"/>
              <w:rPr>
                <w:lang w:val="en-NZ"/>
              </w:rPr>
            </w:pPr>
            <w:r w:rsidRPr="00E45EFD">
              <w:t>Updated assessment condition</w:t>
            </w:r>
            <w:r w:rsidRPr="00E45EFD">
              <w:t>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FD" w:rsidP="00E45EFD">
            <w:pPr>
              <w:pStyle w:val="BodyText"/>
            </w:pPr>
            <w:r w:rsidRPr="00E45EFD">
              <w:t>Equivalent unit</w:t>
            </w:r>
          </w:p>
        </w:tc>
      </w:tr>
    </w:tbl>
    <w:p w:rsidR="00722D5E" w:rsidP="00E45EFD">
      <w:pPr>
        <w:pStyle w:val="BodyText"/>
      </w:pPr>
    </w:p>
    <w:p w:rsidR="00722D5E" w:rsidP="00E45EFD">
      <w:pPr>
        <w:pStyle w:val="BodyText"/>
      </w:pPr>
    </w:p>
    <w:p w:rsidR="00000000" w:rsidRPr="00E45EFD" w:rsidP="00E45EFD">
      <w:pPr>
        <w:pStyle w:val="Heading1"/>
      </w:pPr>
      <w:bookmarkStart w:id="7" w:name="O_799801"/>
      <w:bookmarkEnd w:id="7"/>
      <w:r w:rsidRPr="00E45EFD">
        <w:t>Links</w:t>
      </w:r>
    </w:p>
    <w:p w:rsidR="00000000" w:rsidRPr="00E45EFD" w:rsidP="00722D5E">
      <w:pPr>
        <w:pStyle w:val="BodyText"/>
      </w:pPr>
      <w:r w:rsidRPr="00E45E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0069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45EFD" w:rsidP="00E45EFD"/>
    <w:sectPr w:rsidSect="00E45E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FD" w:rsidRPr="00722D5E" w:rsidP="00722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5E" w:rsidP="00E45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D5E" w:rsidP="00E45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2D5E" w:rsidP="00E45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EFD" w:rsidRPr="00722D5E" w:rsidP="00722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5E" w:rsidRPr="002D2AF8" w:rsidP="00E45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CUACHR602 Develop skills in dance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22D5E" w:rsidP="00E45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9C0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AC5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EFD"/>
  </w:style>
  <w:style w:type="character" w:customStyle="1" w:styleId="Heading1Char">
    <w:name w:val="Heading 1 Char"/>
    <w:basedOn w:val="DefaultParagraphFont"/>
    <w:link w:val="Heading1"/>
    <w:rsid w:val="00E45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EFD"/>
    <w:rPr>
      <w:b/>
      <w:spacing w:val="0"/>
    </w:rPr>
  </w:style>
  <w:style w:type="character" w:styleId="Emphasis">
    <w:name w:val="Emphasis"/>
    <w:basedOn w:val="DefaultParagraphFont"/>
    <w:qFormat/>
    <w:rsid w:val="00E45EFD"/>
    <w:rPr>
      <w:i/>
    </w:rPr>
  </w:style>
  <w:style w:type="paragraph" w:customStyle="1" w:styleId="SuperHeading">
    <w:name w:val="SuperHeading"/>
    <w:basedOn w:val="Normal"/>
    <w:rsid w:val="00E45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EFD"/>
  </w:style>
  <w:style w:type="paragraph" w:styleId="TableofFigures">
    <w:name w:val="table of figures"/>
    <w:basedOn w:val="Normal"/>
    <w:next w:val="Normal"/>
    <w:semiHidden/>
    <w:rsid w:val="00E45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EFD"/>
    <w:rPr>
      <w:rFonts w:ascii="Wingdings" w:hAnsi="Wingdings"/>
    </w:rPr>
  </w:style>
  <w:style w:type="paragraph" w:customStyle="1" w:styleId="TableHeading">
    <w:name w:val="Table Heading"/>
    <w:basedOn w:val="HeadingBase"/>
    <w:rsid w:val="00E45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EFD"/>
    <w:rPr>
      <w:color w:val="0033CC"/>
      <w:u w:val="none"/>
    </w:rPr>
  </w:style>
  <w:style w:type="paragraph" w:customStyle="1" w:styleId="BodyTextRight">
    <w:name w:val="Body Text Right"/>
    <w:basedOn w:val="BodyText"/>
    <w:rsid w:val="00E45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EFD"/>
    <w:rPr>
      <w:sz w:val="32"/>
    </w:rPr>
  </w:style>
  <w:style w:type="paragraph" w:customStyle="1" w:styleId="HeadingProcedure">
    <w:name w:val="Heading Procedure"/>
    <w:basedOn w:val="HeadingBase"/>
    <w:next w:val="Normal"/>
    <w:rsid w:val="00E45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EFD"/>
    <w:pPr>
      <w:spacing w:before="60" w:after="60"/>
    </w:pPr>
  </w:style>
  <w:style w:type="paragraph" w:styleId="ListContinue">
    <w:name w:val="List Continue"/>
    <w:basedOn w:val="List"/>
    <w:rsid w:val="00E45EFD"/>
    <w:pPr>
      <w:ind w:firstLine="0"/>
    </w:pPr>
  </w:style>
  <w:style w:type="paragraph" w:customStyle="1" w:styleId="ListNote">
    <w:name w:val="List Note"/>
    <w:basedOn w:val="List"/>
    <w:rsid w:val="00E45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EFD"/>
    <w:rPr>
      <w:rFonts w:ascii="Courier New" w:hAnsi="Courier New"/>
    </w:rPr>
  </w:style>
  <w:style w:type="paragraph" w:customStyle="1" w:styleId="NoteBullet">
    <w:name w:val="Note Bullet"/>
    <w:basedOn w:val="Note"/>
    <w:rsid w:val="00E45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EFD"/>
    <w:rPr>
      <w:b/>
      <w:smallCaps/>
    </w:rPr>
  </w:style>
  <w:style w:type="paragraph" w:customStyle="1" w:styleId="TableListNumber">
    <w:name w:val="Table List Number"/>
    <w:basedOn w:val="ListNumber"/>
    <w:rsid w:val="00E45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EFD"/>
    <w:pPr>
      <w:numPr>
        <w:numId w:val="8"/>
      </w:numPr>
    </w:pPr>
  </w:style>
  <w:style w:type="paragraph" w:customStyle="1" w:styleId="ListAlpha2">
    <w:name w:val="List Alpha 2"/>
    <w:basedOn w:val="List2"/>
    <w:rsid w:val="00E45EFD"/>
    <w:pPr>
      <w:numPr>
        <w:numId w:val="7"/>
      </w:numPr>
    </w:pPr>
  </w:style>
  <w:style w:type="paragraph" w:styleId="List2">
    <w:name w:val="List 2"/>
    <w:basedOn w:val="BodyText"/>
    <w:rsid w:val="00E45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EFD"/>
    <w:pPr>
      <w:numPr>
        <w:numId w:val="3"/>
      </w:numPr>
    </w:pPr>
  </w:style>
  <w:style w:type="paragraph" w:styleId="ListContinue2">
    <w:name w:val="List Continue 2"/>
    <w:basedOn w:val="List2"/>
    <w:rsid w:val="00E45EFD"/>
    <w:pPr>
      <w:ind w:firstLine="0"/>
    </w:pPr>
  </w:style>
  <w:style w:type="paragraph" w:styleId="ListContinue3">
    <w:name w:val="List Continue 3"/>
    <w:basedOn w:val="List3"/>
    <w:rsid w:val="00E45EFD"/>
    <w:pPr>
      <w:ind w:left="1021" w:firstLine="0"/>
    </w:pPr>
  </w:style>
  <w:style w:type="paragraph" w:styleId="ListContinue4">
    <w:name w:val="List Continue 4"/>
    <w:basedOn w:val="List4"/>
    <w:rsid w:val="00E45EFD"/>
    <w:pPr>
      <w:ind w:firstLine="0"/>
    </w:pPr>
  </w:style>
  <w:style w:type="paragraph" w:styleId="ListContinue5">
    <w:name w:val="List Continue 5"/>
    <w:basedOn w:val="List5"/>
    <w:rsid w:val="00E45EFD"/>
    <w:pPr>
      <w:ind w:firstLine="0"/>
    </w:pPr>
  </w:style>
  <w:style w:type="paragraph" w:styleId="ListNumber3">
    <w:name w:val="List Number 3"/>
    <w:basedOn w:val="List3"/>
    <w:rsid w:val="00E45EFD"/>
    <w:pPr>
      <w:numPr>
        <w:numId w:val="4"/>
      </w:numPr>
    </w:pPr>
  </w:style>
  <w:style w:type="paragraph" w:styleId="ListNumber4">
    <w:name w:val="List Number 4"/>
    <w:basedOn w:val="List4"/>
    <w:rsid w:val="00E45EFD"/>
    <w:pPr>
      <w:numPr>
        <w:numId w:val="5"/>
      </w:numPr>
    </w:pPr>
  </w:style>
  <w:style w:type="paragraph" w:styleId="ListNumber5">
    <w:name w:val="List Number 5"/>
    <w:basedOn w:val="List5"/>
    <w:rsid w:val="00E45EFD"/>
    <w:pPr>
      <w:numPr>
        <w:numId w:val="6"/>
      </w:numPr>
    </w:pPr>
  </w:style>
  <w:style w:type="paragraph" w:styleId="BlockText">
    <w:name w:val="Block Text"/>
    <w:basedOn w:val="Normal"/>
    <w:rsid w:val="00E45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EFD"/>
    <w:rPr>
      <w:sz w:val="16"/>
      <w:vertAlign w:val="superscript"/>
    </w:rPr>
  </w:style>
  <w:style w:type="character" w:customStyle="1" w:styleId="Symbols">
    <w:name w:val="Symbols"/>
    <w:basedOn w:val="DefaultParagraphFont"/>
    <w:rsid w:val="00E45EFD"/>
    <w:rPr>
      <w:rFonts w:ascii="Symbol" w:hAnsi="Symbol"/>
    </w:rPr>
  </w:style>
  <w:style w:type="character" w:customStyle="1" w:styleId="MenuOptions">
    <w:name w:val="Menu Options"/>
    <w:basedOn w:val="DefaultParagraphFont"/>
    <w:rsid w:val="00E45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EFD"/>
    <w:rPr>
      <w:b/>
    </w:rPr>
  </w:style>
  <w:style w:type="character" w:customStyle="1" w:styleId="Underlined">
    <w:name w:val="Underlined"/>
    <w:basedOn w:val="DefaultParagraphFont"/>
    <w:rsid w:val="00E45EFD"/>
    <w:rPr>
      <w:u w:val="single"/>
    </w:rPr>
  </w:style>
  <w:style w:type="paragraph" w:customStyle="1" w:styleId="TableBodyTextRight">
    <w:name w:val="Table Body Text Right"/>
    <w:basedOn w:val="TableBodyText"/>
    <w:rsid w:val="00E45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EFD"/>
    <w:rPr>
      <w:sz w:val="18"/>
    </w:rPr>
  </w:style>
  <w:style w:type="paragraph" w:customStyle="1" w:styleId="BodySmallRight">
    <w:name w:val="Body Small Right"/>
    <w:basedOn w:val="BodyTextRight"/>
    <w:rsid w:val="00E45EFD"/>
    <w:rPr>
      <w:sz w:val="18"/>
      <w:szCs w:val="18"/>
    </w:rPr>
  </w:style>
  <w:style w:type="paragraph" w:customStyle="1" w:styleId="MarginEdition">
    <w:name w:val="Margin Edition"/>
    <w:basedOn w:val="MarginNote"/>
    <w:rsid w:val="00E45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EFD"/>
    <w:rPr>
      <w:sz w:val="2"/>
      <w:szCs w:val="2"/>
    </w:rPr>
  </w:style>
  <w:style w:type="character" w:customStyle="1" w:styleId="Small">
    <w:name w:val="Small"/>
    <w:basedOn w:val="DefaultParagraphFont"/>
    <w:rsid w:val="00E45EFD"/>
    <w:rPr>
      <w:sz w:val="16"/>
    </w:rPr>
  </w:style>
  <w:style w:type="paragraph" w:customStyle="1" w:styleId="WideTable">
    <w:name w:val="Wide Table"/>
    <w:basedOn w:val="Normal"/>
    <w:rsid w:val="00E45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EFD"/>
  </w:style>
  <w:style w:type="paragraph" w:styleId="Quote">
    <w:name w:val="Quote"/>
    <w:basedOn w:val="Heading1"/>
    <w:link w:val="QuoteChar"/>
    <w:qFormat/>
    <w:rsid w:val="00E45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EFD"/>
    <w:pPr>
      <w:pageBreakBefore/>
    </w:pPr>
  </w:style>
  <w:style w:type="paragraph" w:customStyle="1" w:styleId="Border">
    <w:name w:val="Border"/>
    <w:basedOn w:val="Normal"/>
    <w:qFormat/>
    <w:rsid w:val="00E45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EFD"/>
    <w:rPr>
      <w:u w:val="single"/>
    </w:rPr>
  </w:style>
  <w:style w:type="character" w:customStyle="1" w:styleId="BoldandItalics">
    <w:name w:val="Bold and Italics"/>
    <w:qFormat/>
    <w:rsid w:val="00E45EFD"/>
    <w:rPr>
      <w:b/>
      <w:i/>
      <w:u w:val="none"/>
    </w:rPr>
  </w:style>
  <w:style w:type="paragraph" w:styleId="BalloonText">
    <w:name w:val="Balloon Text"/>
    <w:basedOn w:val="Normal"/>
    <w:link w:val="BalloonTextChar"/>
    <w:rsid w:val="00E45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EFD"/>
    <w:pPr>
      <w:spacing w:before="0" w:after="0"/>
    </w:pPr>
  </w:style>
  <w:style w:type="paragraph" w:customStyle="1" w:styleId="BodyTextBold">
    <w:name w:val="Body Text Bold"/>
    <w:basedOn w:val="BodyText"/>
    <w:qFormat/>
    <w:rsid w:val="00E45EFD"/>
    <w:rPr>
      <w:b/>
    </w:rPr>
  </w:style>
  <w:style w:type="character" w:styleId="Hyperlink">
    <w:name w:val="Hyperlink"/>
    <w:basedOn w:val="DefaultParagraphFont"/>
    <w:uiPriority w:val="99"/>
    <w:unhideWhenUsed/>
    <w:rsid w:val="00722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3928</Characters>
  <Application>Microsoft Office Word</Application>
  <DocSecurity>0</DocSecurity>
  <Lines>163</Lines>
  <Paragraphs>95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CUACHR602 Develop skills in dance notation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2019-02-21T14:24:00Z</dcterms:created>
  <dcterms:modified xsi:type="dcterms:W3CDTF">2019-02-21T14:24:00Z</dcterms:modified>
</cp:coreProperties>
</file>