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8BB" w:rsidP="00082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CUACHR501 Create and perform complex dance pieces</w:t>
      </w:r>
      <w:r>
        <w:fldChar w:fldCharType="end"/>
      </w:r>
    </w:p>
    <w:p w:rsidR="000828BB" w:rsidP="000828BB">
      <w:pPr>
        <w:pStyle w:val="Version"/>
        <w:sectPr w:rsidSect="00776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6216" w:rsidP="00776216">
      <w:pPr>
        <w:pStyle w:val="SuperHeading"/>
      </w:pPr>
      <w:r w:rsidRPr="00776216">
        <w:t>Assessment Requirements for CUACHR501 Create and perform complex dance pieces</w:t>
      </w:r>
    </w:p>
    <w:p w:rsidR="00000000" w:rsidRPr="00776216" w:rsidP="00776216">
      <w:pPr>
        <w:pStyle w:val="Heading1"/>
      </w:pPr>
      <w:bookmarkStart w:id="1" w:name="O_799763"/>
      <w:bookmarkEnd w:id="1"/>
      <w:r w:rsidRPr="007762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6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16" w:rsidP="00776216">
            <w:pPr>
              <w:pStyle w:val="BodyText"/>
            </w:pPr>
            <w:r w:rsidRPr="007762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16">
            <w:pPr>
              <w:pStyle w:val="BodyText"/>
              <w:rPr>
                <w:lang w:val="en-NZ"/>
              </w:rPr>
            </w:pPr>
            <w:r w:rsidRPr="00776216">
              <w:rPr>
                <w:rStyle w:val="SpecialBold"/>
              </w:rPr>
              <w:t>Comments</w:t>
            </w:r>
          </w:p>
        </w:tc>
      </w:tr>
      <w:tr w:rsidTr="00776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16">
            <w:pPr>
              <w:pStyle w:val="BodyText"/>
              <w:rPr>
                <w:lang w:val="en-NZ"/>
              </w:rPr>
            </w:pPr>
            <w:r w:rsidRPr="0077621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16">
            <w:pPr>
              <w:pStyle w:val="BodyText"/>
              <w:rPr>
                <w:lang w:val="en-NZ"/>
              </w:rPr>
            </w:pPr>
            <w:r w:rsidRPr="0077621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76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216">
            <w:pPr>
              <w:pStyle w:val="BodyText"/>
              <w:rPr>
                <w:lang w:val="en-NZ"/>
              </w:rPr>
            </w:pPr>
            <w:r w:rsidRPr="007762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216" w:rsidP="00776216">
            <w:pPr>
              <w:pStyle w:val="BodyText"/>
            </w:pPr>
            <w:r w:rsidRPr="00776216">
              <w:t xml:space="preserve">This version first released with CUA </w:t>
            </w:r>
            <w:r w:rsidRPr="00776216">
              <w:t>Creative Arts and Culture Training Package version 1.0.</w:t>
            </w:r>
          </w:p>
        </w:tc>
      </w:tr>
    </w:tbl>
    <w:p w:rsidR="00000000" w:rsidRPr="00776216" w:rsidP="00776216">
      <w:pPr>
        <w:pStyle w:val="BodyText"/>
      </w:pPr>
    </w:p>
    <w:p w:rsidR="00000000" w:rsidRPr="00776216" w:rsidP="00776216">
      <w:pPr>
        <w:pStyle w:val="AllowPageBreak"/>
      </w:pPr>
    </w:p>
    <w:p w:rsidR="00000000" w:rsidRPr="00776216" w:rsidP="00776216">
      <w:pPr>
        <w:pStyle w:val="Heading1"/>
      </w:pPr>
      <w:bookmarkStart w:id="2" w:name="O_799762"/>
      <w:bookmarkEnd w:id="2"/>
      <w:r w:rsidRPr="00776216">
        <w:t>Performance Evidence</w:t>
      </w:r>
    </w:p>
    <w:p w:rsidR="00000000" w:rsidRPr="00776216" w:rsidP="000828BB">
      <w:pPr>
        <w:pStyle w:val="BodyText"/>
      </w:pPr>
      <w:r w:rsidRPr="00776216">
        <w:t>Evidence of the ability to:</w:t>
      </w:r>
    </w:p>
    <w:p w:rsidR="00000000" w:rsidRPr="00776216" w:rsidP="00776216">
      <w:pPr>
        <w:pStyle w:val="ListBullet"/>
      </w:pPr>
      <w:r w:rsidRPr="00776216">
        <w:t>plan, develop and document a complex solo or group dance piece of a high compositional standard that:</w:t>
      </w:r>
    </w:p>
    <w:p w:rsidR="00000000" w:rsidRPr="00776216" w:rsidP="00776216">
      <w:pPr>
        <w:pStyle w:val="ListBullet2"/>
      </w:pPr>
      <w:r w:rsidRPr="00776216">
        <w:t>combines one dance style with creative movements</w:t>
      </w:r>
    </w:p>
    <w:p w:rsidR="00000000" w:rsidRPr="00776216" w:rsidP="00776216">
      <w:pPr>
        <w:pStyle w:val="ListBullet2"/>
      </w:pPr>
      <w:r w:rsidRPr="00776216">
        <w:t xml:space="preserve">incorporates other artists or dance forms </w:t>
      </w:r>
    </w:p>
    <w:p w:rsidR="00000000" w:rsidRPr="00776216" w:rsidP="00776216">
      <w:pPr>
        <w:pStyle w:val="ListBullet"/>
      </w:pPr>
      <w:r w:rsidRPr="00776216">
        <w:t>organise the performance of a complex group dance piece</w:t>
      </w:r>
    </w:p>
    <w:p w:rsidR="00000000" w:rsidRPr="00776216" w:rsidP="00776216">
      <w:pPr>
        <w:pStyle w:val="ListBullet"/>
      </w:pPr>
      <w:r w:rsidRPr="00776216">
        <w:t xml:space="preserve">produce a documented evaluation of the dance-creation process </w:t>
      </w:r>
    </w:p>
    <w:p w:rsidR="00000000" w:rsidRPr="00776216" w:rsidP="00776216">
      <w:pPr>
        <w:pStyle w:val="ListBullet"/>
      </w:pPr>
      <w:r w:rsidRPr="00776216">
        <w:t>collaborate with others involved in the chor</w:t>
      </w:r>
      <w:r w:rsidRPr="00776216">
        <w:t>eographic and performance process.</w:t>
      </w:r>
    </w:p>
    <w:p w:rsidR="00000000" w:rsidRPr="00776216" w:rsidP="00776216">
      <w:pPr>
        <w:pStyle w:val="BodyText"/>
      </w:pPr>
    </w:p>
    <w:p w:rsidR="00000000" w:rsidRPr="00776216" w:rsidP="000828BB">
      <w:pPr>
        <w:pStyle w:val="BodyText"/>
      </w:pPr>
      <w:r w:rsidRPr="00776216">
        <w:t>Note: If a specific volume or frequency is not stated, then evidence must be provided at least once.</w:t>
      </w:r>
    </w:p>
    <w:p w:rsidR="00000000" w:rsidRPr="00776216" w:rsidP="00776216">
      <w:pPr>
        <w:pStyle w:val="Heading1"/>
      </w:pPr>
      <w:bookmarkStart w:id="3" w:name="O_799761"/>
      <w:bookmarkEnd w:id="3"/>
      <w:r w:rsidRPr="00776216">
        <w:t>Knowledge Evidence</w:t>
      </w:r>
    </w:p>
    <w:p w:rsidR="00000000" w:rsidRPr="00776216" w:rsidP="000828BB">
      <w:pPr>
        <w:pStyle w:val="BodyText"/>
      </w:pPr>
      <w:r w:rsidRPr="00776216">
        <w:t>To complete the unit requirements safely and effectively, the individual must:</w:t>
      </w:r>
    </w:p>
    <w:p w:rsidR="00000000" w:rsidRPr="00776216" w:rsidP="00776216">
      <w:pPr>
        <w:pStyle w:val="ListBullet"/>
      </w:pPr>
      <w:r w:rsidRPr="00776216">
        <w:t>des</w:t>
      </w:r>
      <w:r w:rsidRPr="00776216">
        <w:t>cribe:</w:t>
      </w:r>
    </w:p>
    <w:p w:rsidR="00000000" w:rsidRPr="00776216" w:rsidP="00776216">
      <w:pPr>
        <w:pStyle w:val="ListBullet2"/>
      </w:pPr>
      <w:r w:rsidRPr="00776216">
        <w:t>fundamental elements of composition</w:t>
      </w:r>
    </w:p>
    <w:p w:rsidR="00000000" w:rsidRPr="00776216" w:rsidP="00776216">
      <w:pPr>
        <w:pStyle w:val="ListBullet2"/>
      </w:pPr>
      <w:r w:rsidRPr="00776216">
        <w:t>choreographic tasks and analysis</w:t>
      </w:r>
    </w:p>
    <w:p w:rsidR="00000000" w:rsidRPr="00776216" w:rsidP="00776216">
      <w:pPr>
        <w:pStyle w:val="ListBullet2"/>
      </w:pPr>
      <w:r w:rsidRPr="00776216">
        <w:t>choreographic devices and structures</w:t>
      </w:r>
    </w:p>
    <w:p w:rsidR="00000000" w:rsidRPr="00776216" w:rsidP="00776216">
      <w:pPr>
        <w:pStyle w:val="ListBullet2"/>
      </w:pPr>
      <w:r w:rsidRPr="00776216">
        <w:t>safe dance practices</w:t>
      </w:r>
    </w:p>
    <w:p w:rsidR="00000000" w:rsidRPr="00776216" w:rsidP="00776216">
      <w:pPr>
        <w:pStyle w:val="ListBullet"/>
      </w:pPr>
      <w:r w:rsidRPr="00776216">
        <w:t xml:space="preserve">explain how dance is a form of communication </w:t>
      </w:r>
    </w:p>
    <w:p w:rsidR="00000000" w:rsidRPr="00776216" w:rsidP="00776216">
      <w:pPr>
        <w:pStyle w:val="ListBullet"/>
      </w:pPr>
      <w:r w:rsidRPr="00776216">
        <w:t>explain the following choreographic concepts:</w:t>
      </w:r>
    </w:p>
    <w:p w:rsidR="00000000" w:rsidRPr="00776216" w:rsidP="00776216">
      <w:pPr>
        <w:pStyle w:val="ListBullet2"/>
      </w:pPr>
      <w:r w:rsidRPr="00776216">
        <w:t>collage</w:t>
      </w:r>
    </w:p>
    <w:p w:rsidR="00000000" w:rsidRPr="00776216" w:rsidP="00776216">
      <w:pPr>
        <w:pStyle w:val="ListBullet2"/>
      </w:pPr>
      <w:r w:rsidRPr="00776216">
        <w:t>cycles</w:t>
      </w:r>
    </w:p>
    <w:p w:rsidR="00000000" w:rsidRPr="00776216" w:rsidP="00776216">
      <w:pPr>
        <w:pStyle w:val="ListBullet2"/>
      </w:pPr>
      <w:r w:rsidRPr="00776216">
        <w:t>narrative themes</w:t>
      </w:r>
    </w:p>
    <w:p w:rsidR="00000000" w:rsidRPr="00776216" w:rsidP="00776216">
      <w:pPr>
        <w:pStyle w:val="ListBullet2"/>
      </w:pPr>
      <w:r w:rsidRPr="00776216">
        <w:t>sequencing</w:t>
      </w:r>
    </w:p>
    <w:p w:rsidR="00000000" w:rsidRPr="00776216" w:rsidP="00776216">
      <w:pPr>
        <w:pStyle w:val="ListBullet2"/>
      </w:pPr>
      <w:r w:rsidRPr="00776216">
        <w:t>transitions</w:t>
      </w:r>
    </w:p>
    <w:p w:rsidR="00000000" w:rsidRPr="00776216" w:rsidP="00776216">
      <w:pPr>
        <w:pStyle w:val="ListBullet"/>
      </w:pPr>
      <w:r w:rsidRPr="00776216">
        <w:t>describe issues and challenges that arise when creating and performing complex dance pieces and suggest solutions to address them.</w:t>
      </w:r>
    </w:p>
    <w:p w:rsidR="00000000" w:rsidRPr="00776216" w:rsidP="00776216">
      <w:pPr>
        <w:pStyle w:val="AllowPageBreak"/>
      </w:pPr>
    </w:p>
    <w:p w:rsidR="00000000" w:rsidRPr="00776216" w:rsidP="00776216">
      <w:pPr>
        <w:pStyle w:val="Heading1"/>
      </w:pPr>
      <w:bookmarkStart w:id="4" w:name="O_799760"/>
      <w:bookmarkEnd w:id="4"/>
      <w:r w:rsidRPr="00776216">
        <w:t>Assessment Conditions</w:t>
      </w:r>
    </w:p>
    <w:p w:rsidR="00000000" w:rsidRPr="00776216" w:rsidP="000828BB">
      <w:pPr>
        <w:pStyle w:val="BodyText"/>
      </w:pPr>
      <w:r w:rsidRPr="00776216">
        <w:t>Assessment must be conducted in a safe enviro</w:t>
      </w:r>
      <w:r w:rsidRPr="00776216">
        <w:t xml:space="preserve">nment where evidence gathered demonstrates consistent performance of typical activities experienced in creative arts industry environments. The assessment environment must include access to a dance studio or space with suitable flooring. </w:t>
      </w:r>
    </w:p>
    <w:p w:rsidR="00000000" w:rsidRPr="00776216" w:rsidP="000828BB">
      <w:pPr>
        <w:pStyle w:val="BodyText"/>
      </w:pPr>
      <w:r w:rsidRPr="00776216">
        <w:t>Assessors of thi</w:t>
      </w:r>
      <w:r w:rsidRPr="00776216">
        <w:t>s unit must satisfy the requirements for assessors in applicable vocational educational and training legislation, frameworks and/or standards.</w:t>
      </w:r>
    </w:p>
    <w:p w:rsidR="00000000" w:rsidRPr="00776216" w:rsidP="00776216">
      <w:pPr>
        <w:pStyle w:val="Heading1"/>
      </w:pPr>
      <w:bookmarkStart w:id="5" w:name="O_799772"/>
      <w:bookmarkEnd w:id="5"/>
      <w:r w:rsidRPr="00776216">
        <w:t>Links</w:t>
      </w:r>
    </w:p>
    <w:p w:rsidR="00000000" w:rsidRPr="00776216" w:rsidP="000828BB">
      <w:pPr>
        <w:pStyle w:val="BodyText"/>
      </w:pPr>
      <w:r w:rsidRPr="0077621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27FA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76216" w:rsidP="00776216"/>
    <w:sectPr w:rsidSect="007762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16" w:rsidRPr="000828BB" w:rsidP="00082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BB" w:rsidP="00776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28BB" w:rsidP="00776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28BB" w:rsidP="00776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216" w:rsidRPr="000828BB" w:rsidP="000828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BB" w:rsidRPr="002D2AF8" w:rsidP="00776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CUACHR501 Create and perform complex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828BB" w:rsidP="00776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F20F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E08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AA4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216"/>
  </w:style>
  <w:style w:type="character" w:customStyle="1" w:styleId="Heading1Char">
    <w:name w:val="Heading 1 Char"/>
    <w:basedOn w:val="DefaultParagraphFont"/>
    <w:link w:val="Heading1"/>
    <w:rsid w:val="00776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2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2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216"/>
    <w:rPr>
      <w:b/>
      <w:spacing w:val="0"/>
    </w:rPr>
  </w:style>
  <w:style w:type="paragraph" w:styleId="ListBullet2">
    <w:name w:val="List Bullet 2"/>
    <w:basedOn w:val="List2"/>
    <w:rsid w:val="007762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6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2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2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2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216"/>
    <w:rPr>
      <w:i/>
    </w:rPr>
  </w:style>
  <w:style w:type="paragraph" w:styleId="Caption">
    <w:name w:val="caption"/>
    <w:basedOn w:val="BodyText"/>
    <w:next w:val="Normal"/>
    <w:qFormat/>
    <w:rsid w:val="00776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216"/>
  </w:style>
  <w:style w:type="paragraph" w:styleId="TableofFigures">
    <w:name w:val="table of figures"/>
    <w:basedOn w:val="Normal"/>
    <w:next w:val="Normal"/>
    <w:semiHidden/>
    <w:rsid w:val="00776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2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216"/>
    <w:rPr>
      <w:rFonts w:ascii="Wingdings" w:hAnsi="Wingdings"/>
    </w:rPr>
  </w:style>
  <w:style w:type="paragraph" w:customStyle="1" w:styleId="TableHeading">
    <w:name w:val="Table Heading"/>
    <w:basedOn w:val="HeadingBase"/>
    <w:rsid w:val="007762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216"/>
    <w:rPr>
      <w:color w:val="0033CC"/>
      <w:u w:val="none"/>
    </w:rPr>
  </w:style>
  <w:style w:type="paragraph" w:customStyle="1" w:styleId="BodyTextRight">
    <w:name w:val="Body Text Right"/>
    <w:basedOn w:val="BodyText"/>
    <w:rsid w:val="00776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2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216"/>
    <w:rPr>
      <w:sz w:val="32"/>
    </w:rPr>
  </w:style>
  <w:style w:type="paragraph" w:customStyle="1" w:styleId="HeadingProcedure">
    <w:name w:val="Heading Procedure"/>
    <w:basedOn w:val="HeadingBase"/>
    <w:next w:val="Normal"/>
    <w:rsid w:val="00776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216"/>
    <w:pPr>
      <w:spacing w:before="60" w:after="60"/>
    </w:pPr>
  </w:style>
  <w:style w:type="paragraph" w:styleId="ListContinue">
    <w:name w:val="List Continue"/>
    <w:basedOn w:val="List"/>
    <w:rsid w:val="00776216"/>
    <w:pPr>
      <w:ind w:firstLine="0"/>
    </w:pPr>
  </w:style>
  <w:style w:type="paragraph" w:customStyle="1" w:styleId="ListNote">
    <w:name w:val="List Note"/>
    <w:basedOn w:val="List"/>
    <w:rsid w:val="00776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216"/>
    <w:rPr>
      <w:rFonts w:ascii="Courier New" w:hAnsi="Courier New"/>
    </w:rPr>
  </w:style>
  <w:style w:type="paragraph" w:customStyle="1" w:styleId="NoteBullet">
    <w:name w:val="Note Bullet"/>
    <w:basedOn w:val="Note"/>
    <w:rsid w:val="00776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2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216"/>
    <w:rPr>
      <w:b/>
      <w:smallCaps/>
    </w:rPr>
  </w:style>
  <w:style w:type="paragraph" w:customStyle="1" w:styleId="TableListNumber">
    <w:name w:val="Table List Number"/>
    <w:basedOn w:val="ListNumber"/>
    <w:rsid w:val="00776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216"/>
    <w:pPr>
      <w:numPr>
        <w:numId w:val="9"/>
      </w:numPr>
    </w:pPr>
  </w:style>
  <w:style w:type="paragraph" w:customStyle="1" w:styleId="ListAlpha2">
    <w:name w:val="List Alpha 2"/>
    <w:basedOn w:val="List2"/>
    <w:rsid w:val="00776216"/>
    <w:pPr>
      <w:numPr>
        <w:numId w:val="8"/>
      </w:numPr>
    </w:pPr>
  </w:style>
  <w:style w:type="paragraph" w:styleId="List2">
    <w:name w:val="List 2"/>
    <w:basedOn w:val="BodyText"/>
    <w:rsid w:val="00776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2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2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216"/>
    <w:pPr>
      <w:numPr>
        <w:numId w:val="4"/>
      </w:numPr>
    </w:pPr>
  </w:style>
  <w:style w:type="paragraph" w:styleId="ListContinue2">
    <w:name w:val="List Continue 2"/>
    <w:basedOn w:val="List2"/>
    <w:rsid w:val="00776216"/>
    <w:pPr>
      <w:ind w:firstLine="0"/>
    </w:pPr>
  </w:style>
  <w:style w:type="paragraph" w:styleId="ListContinue3">
    <w:name w:val="List Continue 3"/>
    <w:basedOn w:val="List3"/>
    <w:rsid w:val="00776216"/>
    <w:pPr>
      <w:ind w:left="1021" w:firstLine="0"/>
    </w:pPr>
  </w:style>
  <w:style w:type="paragraph" w:styleId="ListContinue4">
    <w:name w:val="List Continue 4"/>
    <w:basedOn w:val="List4"/>
    <w:rsid w:val="00776216"/>
    <w:pPr>
      <w:ind w:firstLine="0"/>
    </w:pPr>
  </w:style>
  <w:style w:type="paragraph" w:styleId="ListContinue5">
    <w:name w:val="List Continue 5"/>
    <w:basedOn w:val="List5"/>
    <w:rsid w:val="00776216"/>
    <w:pPr>
      <w:ind w:firstLine="0"/>
    </w:pPr>
  </w:style>
  <w:style w:type="paragraph" w:styleId="ListNumber3">
    <w:name w:val="List Number 3"/>
    <w:basedOn w:val="List3"/>
    <w:rsid w:val="00776216"/>
    <w:pPr>
      <w:numPr>
        <w:numId w:val="5"/>
      </w:numPr>
    </w:pPr>
  </w:style>
  <w:style w:type="paragraph" w:styleId="ListNumber4">
    <w:name w:val="List Number 4"/>
    <w:basedOn w:val="List4"/>
    <w:rsid w:val="00776216"/>
    <w:pPr>
      <w:numPr>
        <w:numId w:val="6"/>
      </w:numPr>
    </w:pPr>
  </w:style>
  <w:style w:type="paragraph" w:styleId="ListNumber5">
    <w:name w:val="List Number 5"/>
    <w:basedOn w:val="List5"/>
    <w:rsid w:val="00776216"/>
    <w:pPr>
      <w:numPr>
        <w:numId w:val="7"/>
      </w:numPr>
    </w:pPr>
  </w:style>
  <w:style w:type="paragraph" w:styleId="BlockText">
    <w:name w:val="Block Text"/>
    <w:basedOn w:val="Normal"/>
    <w:rsid w:val="00776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216"/>
    <w:rPr>
      <w:sz w:val="16"/>
      <w:vertAlign w:val="superscript"/>
    </w:rPr>
  </w:style>
  <w:style w:type="character" w:customStyle="1" w:styleId="Symbols">
    <w:name w:val="Symbols"/>
    <w:basedOn w:val="DefaultParagraphFont"/>
    <w:rsid w:val="00776216"/>
    <w:rPr>
      <w:rFonts w:ascii="Symbol" w:hAnsi="Symbol"/>
    </w:rPr>
  </w:style>
  <w:style w:type="character" w:customStyle="1" w:styleId="MenuOptions">
    <w:name w:val="Menu Options"/>
    <w:basedOn w:val="DefaultParagraphFont"/>
    <w:rsid w:val="00776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216"/>
    <w:rPr>
      <w:b/>
    </w:rPr>
  </w:style>
  <w:style w:type="character" w:customStyle="1" w:styleId="Underlined">
    <w:name w:val="Underlined"/>
    <w:basedOn w:val="DefaultParagraphFont"/>
    <w:rsid w:val="00776216"/>
    <w:rPr>
      <w:u w:val="single"/>
    </w:rPr>
  </w:style>
  <w:style w:type="paragraph" w:customStyle="1" w:styleId="TableBodyTextRight">
    <w:name w:val="Table Body Text Right"/>
    <w:basedOn w:val="TableBodyText"/>
    <w:rsid w:val="00776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216"/>
    <w:rPr>
      <w:sz w:val="18"/>
    </w:rPr>
  </w:style>
  <w:style w:type="paragraph" w:customStyle="1" w:styleId="BodySmallRight">
    <w:name w:val="Body Small Right"/>
    <w:basedOn w:val="BodyTextRight"/>
    <w:rsid w:val="00776216"/>
    <w:rPr>
      <w:sz w:val="18"/>
      <w:szCs w:val="18"/>
    </w:rPr>
  </w:style>
  <w:style w:type="paragraph" w:customStyle="1" w:styleId="MarginEdition">
    <w:name w:val="Margin Edition"/>
    <w:basedOn w:val="MarginNote"/>
    <w:rsid w:val="00776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216"/>
    <w:rPr>
      <w:sz w:val="2"/>
      <w:szCs w:val="2"/>
    </w:rPr>
  </w:style>
  <w:style w:type="character" w:customStyle="1" w:styleId="Small">
    <w:name w:val="Small"/>
    <w:basedOn w:val="DefaultParagraphFont"/>
    <w:rsid w:val="00776216"/>
    <w:rPr>
      <w:sz w:val="16"/>
    </w:rPr>
  </w:style>
  <w:style w:type="paragraph" w:customStyle="1" w:styleId="WideTable">
    <w:name w:val="Wide Table"/>
    <w:basedOn w:val="Normal"/>
    <w:rsid w:val="00776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216"/>
  </w:style>
  <w:style w:type="paragraph" w:styleId="Quote">
    <w:name w:val="Quote"/>
    <w:basedOn w:val="Heading1"/>
    <w:link w:val="QuoteChar"/>
    <w:qFormat/>
    <w:rsid w:val="00776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216"/>
    <w:pPr>
      <w:pageBreakBefore/>
    </w:pPr>
  </w:style>
  <w:style w:type="paragraph" w:customStyle="1" w:styleId="Border">
    <w:name w:val="Border"/>
    <w:basedOn w:val="Normal"/>
    <w:qFormat/>
    <w:rsid w:val="00776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216"/>
    <w:rPr>
      <w:u w:val="single"/>
    </w:rPr>
  </w:style>
  <w:style w:type="character" w:customStyle="1" w:styleId="BoldandItalics">
    <w:name w:val="Bold and Italics"/>
    <w:qFormat/>
    <w:rsid w:val="00776216"/>
    <w:rPr>
      <w:b/>
      <w:i/>
      <w:u w:val="none"/>
    </w:rPr>
  </w:style>
  <w:style w:type="paragraph" w:styleId="BalloonText">
    <w:name w:val="Balloon Text"/>
    <w:basedOn w:val="Normal"/>
    <w:link w:val="BalloonTextChar"/>
    <w:rsid w:val="00776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216"/>
    <w:pPr>
      <w:spacing w:before="0" w:after="0"/>
    </w:pPr>
  </w:style>
  <w:style w:type="paragraph" w:customStyle="1" w:styleId="BodyTextBold">
    <w:name w:val="Body Text Bold"/>
    <w:basedOn w:val="BodyText"/>
    <w:qFormat/>
    <w:rsid w:val="00776216"/>
    <w:rPr>
      <w:b/>
    </w:rPr>
  </w:style>
  <w:style w:type="character" w:styleId="Hyperlink">
    <w:name w:val="Hyperlink"/>
    <w:basedOn w:val="DefaultParagraphFont"/>
    <w:uiPriority w:val="99"/>
    <w:unhideWhenUsed/>
    <w:rsid w:val="000828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2082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CUACHR501 Create and perform complex dance pieces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2019-02-21T08:48:00Z</dcterms:created>
  <dcterms:modified xsi:type="dcterms:W3CDTF">2019-02-21T08:48:00Z</dcterms:modified>
</cp:coreProperties>
</file>