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FD6" w:rsidP="009E5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CUACHR301 Develop basic dance composition skills</w:t>
      </w:r>
      <w:r>
        <w:fldChar w:fldCharType="end"/>
      </w:r>
    </w:p>
    <w:p w:rsidR="009E5FD6" w:rsidP="009E5FD6">
      <w:pPr>
        <w:pStyle w:val="Version"/>
        <w:sectPr w:rsidSect="008C6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6BD3" w:rsidP="008C6BD3">
      <w:pPr>
        <w:pStyle w:val="SuperHeading"/>
      </w:pPr>
      <w:r w:rsidRPr="008C6BD3">
        <w:t>CUACHR301 Develop basic dance composition skills</w:t>
      </w:r>
    </w:p>
    <w:p w:rsidR="00000000" w:rsidRPr="008C6BD3" w:rsidP="008C6BD3">
      <w:pPr>
        <w:pStyle w:val="Heading1"/>
      </w:pPr>
      <w:bookmarkStart w:id="1" w:name="O_799710"/>
      <w:bookmarkEnd w:id="1"/>
      <w:r w:rsidRPr="008C6B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rPr>
                <w:rStyle w:val="SpecialBold"/>
              </w:rPr>
              <w:t>Comments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8C6BD3">
              <w:t>package.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t>This version first released with CUA Creative Arts and Culture Training Package Version 1.0.</w:t>
            </w:r>
          </w:p>
        </w:tc>
      </w:tr>
    </w:tbl>
    <w:p w:rsidR="00000000" w:rsidRPr="008C6BD3" w:rsidP="008C6BD3">
      <w:pPr>
        <w:pStyle w:val="BodyText"/>
      </w:pPr>
    </w:p>
    <w:p w:rsidR="00000000" w:rsidRPr="008C6BD3" w:rsidP="008C6BD3">
      <w:pPr>
        <w:pStyle w:val="AllowPageBreak"/>
      </w:pPr>
    </w:p>
    <w:p w:rsidR="00000000" w:rsidRPr="008C6BD3" w:rsidP="008C6BD3">
      <w:pPr>
        <w:pStyle w:val="Heading1"/>
      </w:pPr>
      <w:bookmarkStart w:id="2" w:name="O_799709"/>
      <w:bookmarkEnd w:id="2"/>
      <w:r w:rsidRPr="008C6BD3">
        <w:t>Application</w:t>
      </w:r>
    </w:p>
    <w:p w:rsidR="00000000" w:rsidRPr="008C6BD3" w:rsidP="009E5FD6">
      <w:pPr>
        <w:pStyle w:val="BodyText"/>
      </w:pPr>
      <w:r w:rsidRPr="008C6BD3">
        <w:t>This unit describes the performance outcomes, skills and knowledge required to organise movement in order to com</w:t>
      </w:r>
      <w:r w:rsidRPr="008C6BD3">
        <w:t>pose a short dance sequence of limited topic or scope. The skills developed in this unit are the building blocks for the craft of choreography.</w:t>
      </w:r>
    </w:p>
    <w:p w:rsidR="00000000" w:rsidRPr="008C6BD3" w:rsidP="009E5FD6">
      <w:pPr>
        <w:pStyle w:val="BodyText"/>
      </w:pPr>
      <w:r w:rsidRPr="008C6BD3">
        <w:t xml:space="preserve">Dancers who need to compose short dance sequences as part of dance studies or for informal presentations apply </w:t>
      </w:r>
      <w:r w:rsidRPr="008C6BD3">
        <w:t xml:space="preserve">the skills and knowledge outlined in this unit. At this level dance composition is simple in nature, for example using one prop or taking a theme (such as meeting and parting), and could be applied to a variety of dance styles. </w:t>
      </w:r>
    </w:p>
    <w:p w:rsidR="00000000" w:rsidRPr="008C6BD3" w:rsidP="009E5FD6">
      <w:pPr>
        <w:pStyle w:val="BodyText"/>
      </w:pPr>
      <w:r w:rsidRPr="008C6BD3">
        <w:t>Work is usually undertaken</w:t>
      </w:r>
      <w:r w:rsidRPr="008C6BD3">
        <w:t xml:space="preserve"> under supervision, though some autonomy and judgement can be expected.</w:t>
      </w:r>
    </w:p>
    <w:p w:rsidR="00000000" w:rsidRPr="008C6BD3" w:rsidP="009E5FD6">
      <w:pPr>
        <w:pStyle w:val="BodyText"/>
      </w:pPr>
      <w:r w:rsidRPr="008C6BD3">
        <w:t>No licensing, legislative or certification requirements apply to this unit at the time of publication.</w:t>
      </w:r>
    </w:p>
    <w:p w:rsidR="00000000" w:rsidRPr="008C6BD3" w:rsidP="008C6BD3">
      <w:pPr>
        <w:pStyle w:val="Heading1"/>
      </w:pPr>
      <w:bookmarkStart w:id="3" w:name="O_799708"/>
      <w:bookmarkEnd w:id="3"/>
      <w:r w:rsidRPr="008C6BD3">
        <w:t>Unit Sector</w:t>
      </w:r>
    </w:p>
    <w:p w:rsidR="00000000" w:rsidRPr="008C6BD3" w:rsidP="009E5FD6">
      <w:pPr>
        <w:pStyle w:val="BodyText"/>
      </w:pPr>
      <w:r w:rsidRPr="008C6BD3">
        <w:t>Performing arts - choreography</w:t>
      </w:r>
    </w:p>
    <w:p w:rsidR="00000000" w:rsidRPr="008C6BD3" w:rsidP="008C6BD3">
      <w:pPr>
        <w:pStyle w:val="Heading1"/>
      </w:pPr>
      <w:bookmarkStart w:id="4" w:name="O_799707"/>
      <w:bookmarkEnd w:id="4"/>
      <w:r w:rsidRPr="008C6B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Elements</w:t>
            </w:r>
          </w:p>
          <w:p w:rsidR="00000000" w:rsidRPr="008C6BD3" w:rsidP="008C6BD3">
            <w:pPr>
              <w:pStyle w:val="BodyText"/>
            </w:pPr>
            <w:r w:rsidRPr="008C6BD3">
              <w:rPr>
                <w:rStyle w:val="Emphasis"/>
              </w:rPr>
              <w:t xml:space="preserve">Elements describe the </w:t>
            </w:r>
            <w:r w:rsidRPr="008C6BD3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Performance Criteria</w:t>
            </w:r>
          </w:p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rPr>
                <w:rStyle w:val="Emphasis"/>
              </w:rPr>
              <w:t xml:space="preserve">Performance criteria describe the performance needed to </w:t>
            </w:r>
            <w:r w:rsidRPr="008C6BD3">
              <w:rPr>
                <w:rStyle w:val="Emphasis"/>
              </w:rPr>
              <w:t>demonstrate achievement of the element.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1. Prepare the body for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t>1.1 Perform basic warm-</w:t>
            </w:r>
            <w:r w:rsidRPr="008C6BD3">
              <w:t>up and warm-down activities</w:t>
            </w:r>
          </w:p>
          <w:p w:rsidR="00000000" w:rsidRPr="008C6BD3" w:rsidP="008C6BD3">
            <w:pPr>
              <w:pStyle w:val="BodyText"/>
            </w:pPr>
            <w:r w:rsidRPr="008C6BD3">
              <w:t>1.2 Adhere to injury-prevention techniques</w:t>
            </w:r>
          </w:p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1.3 Identify common health issues for dancers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2. Analyse dance composition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t>2.1 Discuss with relevant personnel the elements of dance and how they are used to craft movement</w:t>
            </w:r>
          </w:p>
          <w:p w:rsidR="00000000" w:rsidRPr="008C6BD3" w:rsidP="008C6BD3">
            <w:pPr>
              <w:pStyle w:val="BodyText"/>
            </w:pPr>
            <w:r w:rsidRPr="008C6BD3">
              <w:t>2.2 Identif</w:t>
            </w:r>
            <w:r w:rsidRPr="008C6BD3">
              <w:t>y components of the composition process by analysing original professional dance compositions</w:t>
            </w:r>
          </w:p>
          <w:p w:rsidR="00000000" w:rsidRPr="008C6BD3" w:rsidP="008C6BD3">
            <w:pPr>
              <w:pStyle w:val="BodyText"/>
            </w:pPr>
            <w:r w:rsidRPr="008C6BD3">
              <w:t>2.3 Through discussion and observation, identify how intent and form are used in dance composition and how they can be documented</w:t>
            </w:r>
          </w:p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2.4 Discuss with relevant person</w:t>
            </w:r>
            <w:r w:rsidRPr="008C6BD3">
              <w:t>nel how concepts of music assist in providing a range of ways to manipulate form and movement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3. Practise dance composition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t>3.1 Extend the use of a range of starting points when composing dance</w:t>
            </w:r>
          </w:p>
          <w:p w:rsidR="00000000" w:rsidRPr="008C6BD3" w:rsidP="008C6BD3">
            <w:pPr>
              <w:pStyle w:val="BodyText"/>
            </w:pPr>
            <w:r w:rsidRPr="008C6BD3">
              <w:t>3.2 Practise the use of intent and form when composing dance</w:t>
            </w:r>
          </w:p>
          <w:p w:rsidR="00000000" w:rsidRPr="008C6BD3" w:rsidP="008C6BD3">
            <w:pPr>
              <w:pStyle w:val="BodyText"/>
            </w:pPr>
            <w:r w:rsidRPr="008C6BD3">
              <w:t>3.3 Manipulate elements of dance to craft movement using various stimuli</w:t>
            </w:r>
          </w:p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3.4 Generate and organise movement for dance using play and exploration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4. Compose a simple dance sequence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t xml:space="preserve">4.1 Compose a </w:t>
            </w:r>
            <w:r w:rsidRPr="008C6BD3">
              <w:t>dance sequence with a specified intent and form</w:t>
            </w:r>
          </w:p>
          <w:p w:rsidR="00000000" w:rsidRPr="008C6BD3" w:rsidP="008C6BD3">
            <w:pPr>
              <w:pStyle w:val="BodyText"/>
            </w:pPr>
            <w:r w:rsidRPr="008C6BD3">
              <w:t>4.2 Communicate composition ideas and concepts using appropriate dance terminology</w:t>
            </w:r>
          </w:p>
          <w:p w:rsidR="00000000" w:rsidRPr="008C6BD3" w:rsidP="008C6BD3">
            <w:pPr>
              <w:pStyle w:val="BodyText"/>
            </w:pPr>
            <w:r w:rsidRPr="008C6BD3">
              <w:t>4.3 Use effective verbal and physical demonstration skills while working with dancers</w:t>
            </w:r>
          </w:p>
          <w:p w:rsidR="00000000" w:rsidRPr="008C6BD3" w:rsidP="008C6BD3">
            <w:pPr>
              <w:pStyle w:val="BodyText"/>
            </w:pPr>
            <w:r w:rsidRPr="008C6BD3">
              <w:t>4.4 Organise to have the sequence recor</w:t>
            </w:r>
            <w:r w:rsidRPr="008C6BD3">
              <w:t>ded for evaluation purposes</w:t>
            </w:r>
          </w:p>
          <w:p w:rsidR="00000000" w:rsidRPr="008C6BD3" w:rsidP="008C6BD3">
            <w:pPr>
              <w:pStyle w:val="BodyText"/>
            </w:pPr>
            <w:r w:rsidRPr="008C6BD3">
              <w:t>4.5 Use the recording to evaluate work and seek feedback from relevant personnel in order to edit and refine the dance sequence</w:t>
            </w:r>
          </w:p>
        </w:tc>
      </w:tr>
    </w:tbl>
    <w:p w:rsidR="00000000" w:rsidRPr="008C6BD3" w:rsidP="008C6BD3">
      <w:pPr>
        <w:pStyle w:val="BodyText"/>
      </w:pPr>
    </w:p>
    <w:p w:rsidR="00000000" w:rsidRPr="008C6BD3" w:rsidP="008C6BD3">
      <w:pPr>
        <w:pStyle w:val="AllowPageBreak"/>
      </w:pPr>
    </w:p>
    <w:p w:rsidR="00000000" w:rsidRPr="008C6BD3" w:rsidP="008C6BD3">
      <w:pPr>
        <w:pStyle w:val="Heading1"/>
      </w:pPr>
      <w:bookmarkStart w:id="5" w:name="O_799706"/>
      <w:bookmarkEnd w:id="5"/>
      <w:r w:rsidRPr="008C6BD3">
        <w:t>Foundation Skills</w:t>
      </w:r>
    </w:p>
    <w:p w:rsidR="00000000" w:rsidRPr="009E5FD6" w:rsidP="009E5FD6">
      <w:pPr>
        <w:pStyle w:val="BodyText"/>
        <w:rPr>
          <w:i/>
        </w:rPr>
      </w:pPr>
      <w:r w:rsidRPr="009E5FD6">
        <w:rPr>
          <w:rStyle w:val="Emphasis"/>
        </w:rPr>
        <w:t>This section describes language, literacy, numeracy and employm</w:t>
      </w:r>
      <w:r w:rsidRPr="009E5FD6">
        <w:rPr>
          <w:rStyle w:val="Emphasis"/>
        </w:rPr>
        <w:t>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916"/>
      </w:tblGrid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Performance Criteria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rPr>
                <w:rStyle w:val="SpecialBold"/>
              </w:rPr>
              <w:t>Description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ListBullet"/>
            </w:pPr>
            <w:r w:rsidRPr="008C6BD3">
              <w:t>Analyses pieces to identify strategies to improve own skills</w:t>
            </w:r>
          </w:p>
          <w:p w:rsidR="00000000" w:rsidP="008C6BD3">
            <w:pPr>
              <w:pStyle w:val="ListBullet"/>
              <w:rPr>
                <w:lang w:val="en-NZ"/>
              </w:rPr>
            </w:pPr>
            <w:r w:rsidRPr="008C6BD3">
              <w:t>Seeks feedback and accepts guidance from others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1.3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ListBullet"/>
              <w:rPr>
                <w:lang w:val="en-NZ"/>
              </w:rPr>
            </w:pPr>
            <w:r w:rsidRPr="008C6BD3">
              <w:t>Obtains information from written sources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1.3, 2.1, 2.3, 2.4, 4.2, 4.3, 4.5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ListBullet"/>
            </w:pPr>
            <w:r w:rsidRPr="008C6BD3">
              <w:t>Obtains information by listening and questioning</w:t>
            </w:r>
          </w:p>
          <w:p w:rsidR="00000000" w:rsidRPr="008C6BD3" w:rsidP="008C6BD3">
            <w:pPr>
              <w:pStyle w:val="ListBullet"/>
            </w:pPr>
            <w:r w:rsidRPr="008C6BD3">
              <w:t>Discusses ideas and solutions</w:t>
            </w:r>
          </w:p>
          <w:p w:rsidR="00000000" w:rsidP="008C6BD3">
            <w:pPr>
              <w:pStyle w:val="ListBullet"/>
              <w:rPr>
                <w:lang w:val="en-NZ"/>
              </w:rPr>
            </w:pPr>
            <w:r w:rsidRPr="008C6BD3">
              <w:t>Uses clear language</w:t>
            </w:r>
            <w:r w:rsidRPr="008C6BD3">
              <w:t xml:space="preserve"> to contribute information and express requirements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1.1, 1.2, 4.2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ListBullet"/>
            </w:pPr>
            <w:r w:rsidRPr="008C6BD3">
              <w:t>Observes safe dance practice</w:t>
            </w:r>
          </w:p>
          <w:p w:rsidR="00000000" w:rsidP="008C6BD3">
            <w:pPr>
              <w:pStyle w:val="ListBullet"/>
              <w:rPr>
                <w:lang w:val="en-NZ"/>
              </w:rPr>
            </w:pPr>
            <w:r w:rsidRPr="008C6BD3">
              <w:t>Follows protocols related to the dance composition process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1.3, 2.1, 2.3, 2.4, 4.2, 4.3, 4.5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ListBullet"/>
            </w:pPr>
            <w:r w:rsidRPr="008C6BD3">
              <w:t>Works collaboratively and creatively with others</w:t>
            </w:r>
          </w:p>
          <w:p w:rsidR="00000000" w:rsidP="008C6BD3">
            <w:pPr>
              <w:pStyle w:val="ListBullet"/>
              <w:rPr>
                <w:lang w:val="en-NZ"/>
              </w:rPr>
            </w:pPr>
            <w:r w:rsidRPr="008C6BD3">
              <w:t>Takes the perspectives of others into account when refining dance sequences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2.1, 2.2, 2.3, 2.4, 3.1, 3.2, 3.3, 3.4, 4.1, 4.2, 4.3, 4.4, 4.5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ListBullet"/>
            </w:pPr>
            <w:r w:rsidRPr="008C6BD3">
              <w:t>Adopts a methodical and logical approach to the</w:t>
            </w:r>
            <w:r w:rsidRPr="008C6BD3">
              <w:t xml:space="preserve"> dance composition process</w:t>
            </w:r>
          </w:p>
          <w:p w:rsidR="00000000" w:rsidRPr="008C6BD3" w:rsidP="008C6BD3">
            <w:pPr>
              <w:pStyle w:val="ListBullet"/>
            </w:pPr>
            <w:r w:rsidRPr="008C6BD3">
              <w:t>Follows through with own individual style or ideas</w:t>
            </w:r>
          </w:p>
          <w:p w:rsidR="00000000" w:rsidRPr="008C6BD3" w:rsidP="008C6BD3">
            <w:pPr>
              <w:pStyle w:val="ListBullet"/>
            </w:pPr>
            <w:r w:rsidRPr="008C6BD3">
              <w:t>Demonstrates the use of starting points, intent and form when composing dance</w:t>
            </w:r>
          </w:p>
        </w:tc>
      </w:tr>
    </w:tbl>
    <w:p w:rsidR="00000000" w:rsidRPr="008C6BD3" w:rsidP="008C6BD3">
      <w:pPr>
        <w:pStyle w:val="BodyText"/>
      </w:pPr>
    </w:p>
    <w:p w:rsidR="00000000" w:rsidRPr="008C6BD3" w:rsidP="008C6BD3">
      <w:pPr>
        <w:pStyle w:val="AllowPageBreak"/>
      </w:pPr>
    </w:p>
    <w:p w:rsidR="00000000" w:rsidRPr="008C6BD3" w:rsidP="008C6BD3">
      <w:pPr>
        <w:pStyle w:val="Heading1"/>
      </w:pPr>
      <w:bookmarkStart w:id="6" w:name="O_799705"/>
      <w:bookmarkEnd w:id="6"/>
      <w:r w:rsidRPr="008C6B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 xml:space="preserve">Code and title </w:t>
            </w:r>
          </w:p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Code and title</w:t>
            </w:r>
          </w:p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rPr>
                <w:rStyle w:val="SpecialBold"/>
              </w:rPr>
              <w:t>Equivalence status</w:t>
            </w:r>
          </w:p>
        </w:tc>
      </w:tr>
      <w:tr w:rsidTr="008C6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CUACHR301 Develop basic dance composition skills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CUACHR301 Develop basic dance composition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BD3">
            <w:pPr>
              <w:pStyle w:val="BodyText"/>
              <w:rPr>
                <w:lang w:val="en-NZ"/>
              </w:rPr>
            </w:pPr>
            <w:r w:rsidRPr="008C6BD3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BD3" w:rsidP="008C6BD3">
            <w:pPr>
              <w:pStyle w:val="BodyText"/>
            </w:pPr>
            <w:r w:rsidRPr="008C6BD3">
              <w:t>Equivalent unit</w:t>
            </w:r>
          </w:p>
        </w:tc>
      </w:tr>
    </w:tbl>
    <w:p w:rsidR="00000000" w:rsidRPr="008C6BD3" w:rsidP="008C6BD3">
      <w:pPr>
        <w:pStyle w:val="BodyText"/>
      </w:pPr>
    </w:p>
    <w:p w:rsidR="00000000" w:rsidRPr="008C6BD3" w:rsidP="008C6BD3">
      <w:pPr>
        <w:pStyle w:val="AllowPageBreak"/>
      </w:pPr>
    </w:p>
    <w:p w:rsidR="00000000" w:rsidRPr="008C6BD3" w:rsidP="008C6BD3">
      <w:pPr>
        <w:pStyle w:val="Heading1"/>
      </w:pPr>
      <w:bookmarkStart w:id="7" w:name="O_799711"/>
      <w:bookmarkEnd w:id="7"/>
      <w:r w:rsidRPr="008C6BD3">
        <w:t>Links</w:t>
      </w:r>
    </w:p>
    <w:p w:rsidR="00000000" w:rsidRPr="008C6BD3" w:rsidP="009E5FD6">
      <w:pPr>
        <w:pStyle w:val="BodyText"/>
      </w:pPr>
      <w:r w:rsidRPr="008C6B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1391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C6BD3" w:rsidP="008C6BD3"/>
    <w:sectPr w:rsidSect="008C6B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D3" w:rsidRPr="009E5FD6" w:rsidP="009E5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D6" w:rsidP="008C6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FD6" w:rsidP="008C6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5FD6" w:rsidP="008C6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BD3" w:rsidRPr="009E5FD6" w:rsidP="009E5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FD6" w:rsidRPr="002D2AF8" w:rsidP="008C6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CUACHR301 Develop basic dance composition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E5FD6" w:rsidP="008C6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52E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5C5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BD3"/>
  </w:style>
  <w:style w:type="character" w:customStyle="1" w:styleId="Heading1Char">
    <w:name w:val="Heading 1 Char"/>
    <w:basedOn w:val="DefaultParagraphFont"/>
    <w:link w:val="Heading1"/>
    <w:rsid w:val="008C6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B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B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B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BD3"/>
    <w:rPr>
      <w:b/>
      <w:spacing w:val="0"/>
    </w:rPr>
  </w:style>
  <w:style w:type="character" w:styleId="Emphasis">
    <w:name w:val="Emphasis"/>
    <w:basedOn w:val="DefaultParagraphFont"/>
    <w:qFormat/>
    <w:rsid w:val="008C6BD3"/>
    <w:rPr>
      <w:i/>
    </w:rPr>
  </w:style>
  <w:style w:type="paragraph" w:customStyle="1" w:styleId="SuperHeading">
    <w:name w:val="SuperHeading"/>
    <w:basedOn w:val="Normal"/>
    <w:rsid w:val="008C6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B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B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B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B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BD3"/>
  </w:style>
  <w:style w:type="paragraph" w:styleId="TableofFigures">
    <w:name w:val="table of figures"/>
    <w:basedOn w:val="Normal"/>
    <w:next w:val="Normal"/>
    <w:semiHidden/>
    <w:rsid w:val="008C6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B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BD3"/>
    <w:rPr>
      <w:rFonts w:ascii="Wingdings" w:hAnsi="Wingdings"/>
    </w:rPr>
  </w:style>
  <w:style w:type="paragraph" w:customStyle="1" w:styleId="TableHeading">
    <w:name w:val="Table Heading"/>
    <w:basedOn w:val="HeadingBase"/>
    <w:rsid w:val="008C6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BD3"/>
    <w:rPr>
      <w:color w:val="0033CC"/>
      <w:u w:val="none"/>
    </w:rPr>
  </w:style>
  <w:style w:type="paragraph" w:customStyle="1" w:styleId="BodyTextRight">
    <w:name w:val="Body Text Right"/>
    <w:basedOn w:val="BodyText"/>
    <w:rsid w:val="008C6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B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BD3"/>
    <w:rPr>
      <w:sz w:val="32"/>
    </w:rPr>
  </w:style>
  <w:style w:type="paragraph" w:customStyle="1" w:styleId="HeadingProcedure">
    <w:name w:val="Heading Procedure"/>
    <w:basedOn w:val="HeadingBase"/>
    <w:next w:val="Normal"/>
    <w:rsid w:val="008C6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BD3"/>
    <w:pPr>
      <w:spacing w:before="60" w:after="60"/>
    </w:pPr>
  </w:style>
  <w:style w:type="paragraph" w:styleId="ListContinue">
    <w:name w:val="List Continue"/>
    <w:basedOn w:val="List"/>
    <w:rsid w:val="008C6BD3"/>
    <w:pPr>
      <w:ind w:firstLine="0"/>
    </w:pPr>
  </w:style>
  <w:style w:type="paragraph" w:customStyle="1" w:styleId="ListNote">
    <w:name w:val="List Note"/>
    <w:basedOn w:val="List"/>
    <w:rsid w:val="008C6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BD3"/>
    <w:rPr>
      <w:rFonts w:ascii="Courier New" w:hAnsi="Courier New"/>
    </w:rPr>
  </w:style>
  <w:style w:type="paragraph" w:customStyle="1" w:styleId="NoteBullet">
    <w:name w:val="Note Bullet"/>
    <w:basedOn w:val="Note"/>
    <w:rsid w:val="008C6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B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BD3"/>
    <w:rPr>
      <w:b/>
      <w:smallCaps/>
    </w:rPr>
  </w:style>
  <w:style w:type="paragraph" w:customStyle="1" w:styleId="TableListNumber">
    <w:name w:val="Table List Number"/>
    <w:basedOn w:val="ListNumber"/>
    <w:rsid w:val="008C6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BD3"/>
    <w:pPr>
      <w:numPr>
        <w:numId w:val="8"/>
      </w:numPr>
    </w:pPr>
  </w:style>
  <w:style w:type="paragraph" w:customStyle="1" w:styleId="ListAlpha2">
    <w:name w:val="List Alpha 2"/>
    <w:basedOn w:val="List2"/>
    <w:rsid w:val="008C6BD3"/>
    <w:pPr>
      <w:numPr>
        <w:numId w:val="7"/>
      </w:numPr>
    </w:pPr>
  </w:style>
  <w:style w:type="paragraph" w:styleId="List2">
    <w:name w:val="List 2"/>
    <w:basedOn w:val="BodyText"/>
    <w:rsid w:val="008C6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B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B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BD3"/>
    <w:pPr>
      <w:numPr>
        <w:numId w:val="3"/>
      </w:numPr>
    </w:pPr>
  </w:style>
  <w:style w:type="paragraph" w:styleId="ListContinue2">
    <w:name w:val="List Continue 2"/>
    <w:basedOn w:val="List2"/>
    <w:rsid w:val="008C6BD3"/>
    <w:pPr>
      <w:ind w:firstLine="0"/>
    </w:pPr>
  </w:style>
  <w:style w:type="paragraph" w:styleId="ListContinue3">
    <w:name w:val="List Continue 3"/>
    <w:basedOn w:val="List3"/>
    <w:rsid w:val="008C6BD3"/>
    <w:pPr>
      <w:ind w:left="1021" w:firstLine="0"/>
    </w:pPr>
  </w:style>
  <w:style w:type="paragraph" w:styleId="ListContinue4">
    <w:name w:val="List Continue 4"/>
    <w:basedOn w:val="List4"/>
    <w:rsid w:val="008C6BD3"/>
    <w:pPr>
      <w:ind w:firstLine="0"/>
    </w:pPr>
  </w:style>
  <w:style w:type="paragraph" w:styleId="ListContinue5">
    <w:name w:val="List Continue 5"/>
    <w:basedOn w:val="List5"/>
    <w:rsid w:val="008C6BD3"/>
    <w:pPr>
      <w:ind w:firstLine="0"/>
    </w:pPr>
  </w:style>
  <w:style w:type="paragraph" w:styleId="ListNumber3">
    <w:name w:val="List Number 3"/>
    <w:basedOn w:val="List3"/>
    <w:rsid w:val="008C6BD3"/>
    <w:pPr>
      <w:numPr>
        <w:numId w:val="4"/>
      </w:numPr>
    </w:pPr>
  </w:style>
  <w:style w:type="paragraph" w:styleId="ListNumber4">
    <w:name w:val="List Number 4"/>
    <w:basedOn w:val="List4"/>
    <w:rsid w:val="008C6BD3"/>
    <w:pPr>
      <w:numPr>
        <w:numId w:val="5"/>
      </w:numPr>
    </w:pPr>
  </w:style>
  <w:style w:type="paragraph" w:styleId="ListNumber5">
    <w:name w:val="List Number 5"/>
    <w:basedOn w:val="List5"/>
    <w:rsid w:val="008C6BD3"/>
    <w:pPr>
      <w:numPr>
        <w:numId w:val="6"/>
      </w:numPr>
    </w:pPr>
  </w:style>
  <w:style w:type="paragraph" w:styleId="BlockText">
    <w:name w:val="Block Text"/>
    <w:basedOn w:val="Normal"/>
    <w:rsid w:val="008C6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BD3"/>
    <w:rPr>
      <w:sz w:val="16"/>
      <w:vertAlign w:val="superscript"/>
    </w:rPr>
  </w:style>
  <w:style w:type="character" w:customStyle="1" w:styleId="Symbols">
    <w:name w:val="Symbols"/>
    <w:basedOn w:val="DefaultParagraphFont"/>
    <w:rsid w:val="008C6BD3"/>
    <w:rPr>
      <w:rFonts w:ascii="Symbol" w:hAnsi="Symbol"/>
    </w:rPr>
  </w:style>
  <w:style w:type="character" w:customStyle="1" w:styleId="MenuOptions">
    <w:name w:val="Menu Options"/>
    <w:basedOn w:val="DefaultParagraphFont"/>
    <w:rsid w:val="008C6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BD3"/>
    <w:rPr>
      <w:b/>
    </w:rPr>
  </w:style>
  <w:style w:type="character" w:customStyle="1" w:styleId="Underlined">
    <w:name w:val="Underlined"/>
    <w:basedOn w:val="DefaultParagraphFont"/>
    <w:rsid w:val="008C6BD3"/>
    <w:rPr>
      <w:u w:val="single"/>
    </w:rPr>
  </w:style>
  <w:style w:type="paragraph" w:customStyle="1" w:styleId="TableBodyTextRight">
    <w:name w:val="Table Body Text Right"/>
    <w:basedOn w:val="TableBodyText"/>
    <w:rsid w:val="008C6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BD3"/>
    <w:rPr>
      <w:sz w:val="18"/>
    </w:rPr>
  </w:style>
  <w:style w:type="paragraph" w:customStyle="1" w:styleId="BodySmallRight">
    <w:name w:val="Body Small Right"/>
    <w:basedOn w:val="BodyTextRight"/>
    <w:rsid w:val="008C6BD3"/>
    <w:rPr>
      <w:sz w:val="18"/>
      <w:szCs w:val="18"/>
    </w:rPr>
  </w:style>
  <w:style w:type="paragraph" w:customStyle="1" w:styleId="MarginEdition">
    <w:name w:val="Margin Edition"/>
    <w:basedOn w:val="MarginNote"/>
    <w:rsid w:val="008C6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BD3"/>
    <w:rPr>
      <w:sz w:val="2"/>
      <w:szCs w:val="2"/>
    </w:rPr>
  </w:style>
  <w:style w:type="character" w:customStyle="1" w:styleId="Small">
    <w:name w:val="Small"/>
    <w:basedOn w:val="DefaultParagraphFont"/>
    <w:rsid w:val="008C6BD3"/>
    <w:rPr>
      <w:sz w:val="16"/>
    </w:rPr>
  </w:style>
  <w:style w:type="paragraph" w:customStyle="1" w:styleId="WideTable">
    <w:name w:val="Wide Table"/>
    <w:basedOn w:val="Normal"/>
    <w:rsid w:val="008C6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BD3"/>
  </w:style>
  <w:style w:type="paragraph" w:styleId="Quote">
    <w:name w:val="Quote"/>
    <w:basedOn w:val="Heading1"/>
    <w:link w:val="QuoteChar"/>
    <w:qFormat/>
    <w:rsid w:val="008C6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BD3"/>
    <w:pPr>
      <w:pageBreakBefore/>
    </w:pPr>
  </w:style>
  <w:style w:type="paragraph" w:customStyle="1" w:styleId="Border">
    <w:name w:val="Border"/>
    <w:basedOn w:val="Normal"/>
    <w:qFormat/>
    <w:rsid w:val="008C6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BD3"/>
    <w:rPr>
      <w:u w:val="single"/>
    </w:rPr>
  </w:style>
  <w:style w:type="character" w:customStyle="1" w:styleId="BoldandItalics">
    <w:name w:val="Bold and Italics"/>
    <w:qFormat/>
    <w:rsid w:val="008C6BD3"/>
    <w:rPr>
      <w:b/>
      <w:i/>
      <w:u w:val="none"/>
    </w:rPr>
  </w:style>
  <w:style w:type="paragraph" w:styleId="BalloonText">
    <w:name w:val="Balloon Text"/>
    <w:basedOn w:val="Normal"/>
    <w:link w:val="BalloonTextChar"/>
    <w:rsid w:val="008C6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B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B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BD3"/>
    <w:pPr>
      <w:spacing w:before="0" w:after="0"/>
    </w:pPr>
  </w:style>
  <w:style w:type="paragraph" w:customStyle="1" w:styleId="BodyTextBold">
    <w:name w:val="Body Text Bold"/>
    <w:basedOn w:val="BodyText"/>
    <w:qFormat/>
    <w:rsid w:val="008C6BD3"/>
    <w:rPr>
      <w:b/>
    </w:rPr>
  </w:style>
  <w:style w:type="character" w:styleId="Hyperlink">
    <w:name w:val="Hyperlink"/>
    <w:basedOn w:val="DefaultParagraphFont"/>
    <w:uiPriority w:val="99"/>
    <w:unhideWhenUsed/>
    <w:rsid w:val="009E5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4181</Characters>
  <Application>Microsoft Office Word</Application>
  <DocSecurity>0</DocSecurity>
  <Lines>174</Lines>
  <Paragraphs>101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CUACHR301 Develop basic dance composition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2019-02-21T12:57:00Z</dcterms:created>
  <dcterms:modified xsi:type="dcterms:W3CDTF">2019-02-21T12:57:00Z</dcterms:modified>
</cp:coreProperties>
</file>