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6EB" w:rsidP="00FA76EB">
      <w:pPr>
        <w:pStyle w:val="Title"/>
      </w:pPr>
      <w:r>
        <w:fldChar w:fldCharType="begin"/>
      </w:r>
      <w:r>
        <w:instrText xml:space="preserve"> TITLE   \* MERGEFORMAT </w:instrText>
      </w:r>
      <w:r>
        <w:fldChar w:fldCharType="separate"/>
      </w:r>
      <w:r>
        <w:t>CUACER515 Develop and apply ceramic glazes</w:t>
      </w:r>
      <w:r>
        <w:fldChar w:fldCharType="end"/>
      </w:r>
    </w:p>
    <w:p w:rsidR="00FA76EB" w:rsidP="00FA76EB">
      <w:pPr>
        <w:pStyle w:val="Version"/>
        <w:sectPr w:rsidSect="00441F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F92" w:rsidP="00441F92">
      <w:pPr>
        <w:pStyle w:val="SuperHeading"/>
      </w:pPr>
      <w:r w:rsidRPr="00441F92">
        <w:t>CUACER515 Develop and apply ceramic glazes</w:t>
      </w:r>
    </w:p>
    <w:p w:rsidR="00000000" w:rsidRPr="00441F92" w:rsidP="00441F92">
      <w:pPr>
        <w:pStyle w:val="Heading1"/>
      </w:pPr>
      <w:bookmarkStart w:id="1" w:name="O_1164905"/>
      <w:bookmarkEnd w:id="1"/>
      <w:r w:rsidRPr="00441F92">
        <w:t>Modification History</w:t>
      </w:r>
    </w:p>
    <w:tbl>
      <w:tblPr>
        <w:tblW w:w="9522" w:type="dxa"/>
        <w:tblLayout w:type="fixed"/>
        <w:tblCellMar>
          <w:left w:w="62" w:type="dxa"/>
          <w:right w:w="62" w:type="dxa"/>
        </w:tblCellMar>
        <w:tblLook w:val="0000"/>
      </w:tblPr>
      <w:tblGrid>
        <w:gridCol w:w="2864"/>
        <w:gridCol w:w="6658"/>
      </w:tblGrid>
      <w:tr w:rsidTr="00441F9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92" w:rsidP="00441F92">
            <w:pPr>
              <w:pStyle w:val="BodyText"/>
            </w:pPr>
            <w:r w:rsidRPr="00441F9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rPr>
                <w:rStyle w:val="SpecialBold"/>
              </w:rPr>
              <w:t>Comments</w:t>
            </w:r>
          </w:p>
        </w:tc>
      </w:tr>
      <w:tr w:rsidTr="00441F9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92" w:rsidP="00441F92">
            <w:pPr>
              <w:pStyle w:val="BodyText"/>
            </w:pPr>
            <w:r w:rsidRPr="00441F92">
              <w:t>This version first released with CUA Creative Arts and Culture Training Package Version 5.0.</w:t>
            </w:r>
          </w:p>
        </w:tc>
      </w:tr>
    </w:tbl>
    <w:p w:rsidR="00000000" w:rsidRPr="00441F92" w:rsidP="00441F92">
      <w:pPr>
        <w:pStyle w:val="BodyText"/>
      </w:pPr>
    </w:p>
    <w:p w:rsidR="00000000" w:rsidRPr="00441F92" w:rsidP="00441F92">
      <w:pPr>
        <w:pStyle w:val="AllowPageBreak"/>
      </w:pPr>
    </w:p>
    <w:p w:rsidR="00000000" w:rsidRPr="00441F92" w:rsidP="00441F92">
      <w:pPr>
        <w:pStyle w:val="Heading1"/>
      </w:pPr>
      <w:bookmarkStart w:id="2" w:name="O_1164910"/>
      <w:bookmarkEnd w:id="2"/>
      <w:r w:rsidRPr="00441F92">
        <w:t>Application</w:t>
      </w:r>
    </w:p>
    <w:p w:rsidR="00000000" w:rsidRPr="00441F92" w:rsidP="00FA76EB">
      <w:pPr>
        <w:pStyle w:val="BodyText"/>
      </w:pPr>
      <w:r w:rsidRPr="00441F92">
        <w:t>This unit describes the skills and knowledge required to make and apply a range o</w:t>
      </w:r>
      <w:r w:rsidRPr="00441F92">
        <w:t>f glazes to create different aesthetic effects for ceramic items. It requires the ability to make and test different types of glazes and to develop personal glaze recipes. It involves research to develop designs and refinement of glazing recipes and techni</w:t>
      </w:r>
      <w:r w:rsidRPr="00441F92">
        <w:t>ques through experimentation and dedicated practice.</w:t>
      </w:r>
    </w:p>
    <w:p w:rsidR="00000000" w:rsidRPr="00441F92" w:rsidP="00FA76EB">
      <w:pPr>
        <w:pStyle w:val="BodyText"/>
      </w:pPr>
      <w:r w:rsidRPr="00441F92">
        <w:t xml:space="preserve">The unit applies to visual artists who are highly skilled in the specific techniques for glazed ceramic work and who realise a coherent body of creative work. They work with a high level of independence </w:t>
      </w:r>
      <w:r w:rsidRPr="00441F92">
        <w:t>seeking mentoring and guidance as required.</w:t>
      </w:r>
    </w:p>
    <w:p w:rsidR="00000000" w:rsidRPr="00441F92" w:rsidP="00FA76EB">
      <w:pPr>
        <w:pStyle w:val="BodyText"/>
      </w:pPr>
      <w:r w:rsidRPr="00441F92">
        <w:t xml:space="preserve">No licensing, legislative or certification requirements apply to this unit at the time of publication. </w:t>
      </w:r>
    </w:p>
    <w:p w:rsidR="00000000" w:rsidRPr="00441F92" w:rsidP="00441F92">
      <w:pPr>
        <w:pStyle w:val="Heading1"/>
      </w:pPr>
      <w:bookmarkStart w:id="3" w:name="O_1164909"/>
      <w:bookmarkEnd w:id="3"/>
      <w:r w:rsidRPr="00441F92">
        <w:t>Unit Sector</w:t>
      </w:r>
    </w:p>
    <w:p w:rsidR="00000000" w:rsidRPr="00441F92" w:rsidP="00FA76EB">
      <w:pPr>
        <w:pStyle w:val="BodyText"/>
      </w:pPr>
      <w:r w:rsidRPr="00441F92">
        <w:t>Visual Communication – Ceramics</w:t>
      </w:r>
    </w:p>
    <w:p w:rsidR="00000000" w:rsidRPr="00441F92" w:rsidP="00441F92">
      <w:pPr>
        <w:pStyle w:val="Heading1"/>
      </w:pPr>
      <w:bookmarkStart w:id="4" w:name="O_1164908"/>
      <w:bookmarkEnd w:id="4"/>
      <w:r w:rsidRPr="00441F92">
        <w:t>Elements and Performance C</w:t>
      </w:r>
      <w:r w:rsidRPr="00441F92">
        <w:t>riteria</w:t>
      </w:r>
    </w:p>
    <w:tbl>
      <w:tblPr>
        <w:tblW w:w="0" w:type="auto"/>
        <w:tblCellMar>
          <w:left w:w="62" w:type="dxa"/>
          <w:right w:w="62" w:type="dxa"/>
        </w:tblCellMar>
        <w:tblLook w:val="0000"/>
      </w:tblPr>
      <w:tblGrid>
        <w:gridCol w:w="2583"/>
        <w:gridCol w:w="6613"/>
      </w:tblGrid>
      <w:tr w:rsidTr="00FA76E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92" w:rsidP="00441F92">
            <w:pPr>
              <w:pStyle w:val="BodyText"/>
            </w:pPr>
            <w:r w:rsidRPr="00441F9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rPr>
                <w:rStyle w:val="SpecialBold"/>
              </w:rPr>
              <w:t>PERFORMANCE CRITERIA</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92" w:rsidP="00441F92">
            <w:pPr>
              <w:pStyle w:val="BodyText"/>
            </w:pPr>
            <w:r w:rsidRPr="00441F9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rPr>
                <w:rStyle w:val="Emphasis"/>
              </w:rPr>
              <w:t>Performance criteria describe the performance needed to demonstrate achievement of the element.</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List"/>
              <w:rPr>
                <w:lang w:val="en-NZ"/>
              </w:rPr>
            </w:pPr>
            <w:r w:rsidRPr="00441F92">
              <w:t>1. Develop ideas for glazing ceramic items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92" w:rsidP="00441F92">
            <w:pPr>
              <w:pStyle w:val="List"/>
            </w:pPr>
            <w:r w:rsidRPr="00441F92">
              <w:t>1.1 Identify and evaluate potential for new and original approaches to own glazed ceramic work, including use of original glazes</w:t>
            </w:r>
          </w:p>
          <w:p w:rsidR="00000000" w:rsidRPr="00441F92" w:rsidP="00441F92">
            <w:pPr>
              <w:pStyle w:val="List"/>
            </w:pPr>
            <w:r w:rsidRPr="00441F92">
              <w:t>1.2 Research glazing ideas from historical and contemporary references</w:t>
            </w:r>
          </w:p>
          <w:p w:rsidR="00000000" w:rsidRPr="00441F92" w:rsidP="00441F92">
            <w:pPr>
              <w:pStyle w:val="List"/>
            </w:pPr>
            <w:r w:rsidRPr="00441F92">
              <w:t>1.3 Research, adapt and use applicable ideas and approac</w:t>
            </w:r>
            <w:r w:rsidRPr="00441F92">
              <w:t>hes from other practitioners</w:t>
            </w:r>
          </w:p>
          <w:p w:rsidR="00000000" w:rsidP="00441F92">
            <w:pPr>
              <w:pStyle w:val="List"/>
              <w:rPr>
                <w:lang w:val="en-NZ"/>
              </w:rPr>
            </w:pPr>
            <w:r w:rsidRPr="00441F92">
              <w:t>1.4 Refine and confirm ideas through research, experimentation and testing</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List"/>
              <w:rPr>
                <w:lang w:val="en-NZ"/>
              </w:rPr>
            </w:pPr>
            <w:r w:rsidRPr="00441F92">
              <w:t xml:space="preserve">2. Modify and test existing </w:t>
            </w:r>
            <w:r w:rsidRPr="00441F92">
              <w:t>glaze recipes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92" w:rsidP="00441F92">
            <w:pPr>
              <w:pStyle w:val="List"/>
            </w:pPr>
            <w:r w:rsidRPr="00441F92">
              <w:t xml:space="preserve">2.1 Investigate and respond to specific safety and sustainability issues </w:t>
            </w:r>
            <w:r w:rsidRPr="00441F92">
              <w:t>for glaze work</w:t>
            </w:r>
          </w:p>
          <w:p w:rsidR="00000000" w:rsidRPr="00441F92" w:rsidP="00441F92">
            <w:pPr>
              <w:pStyle w:val="List"/>
            </w:pPr>
            <w:r w:rsidRPr="00441F92">
              <w:t>2.2 Modify and test e</w:t>
            </w:r>
            <w:r w:rsidRPr="00441F92">
              <w:t>xisting glaze recipes on various clay bodies and in various kiln firing conditions</w:t>
            </w:r>
          </w:p>
          <w:p w:rsidR="00000000" w:rsidRPr="00441F92" w:rsidP="00441F92">
            <w:pPr>
              <w:pStyle w:val="List"/>
            </w:pPr>
            <w:r w:rsidRPr="00441F92">
              <w:t>2.3 Achieve different effects through exploration and experimentation with different advanced glazing techniques, equipment and tools</w:t>
            </w:r>
          </w:p>
          <w:p w:rsidR="00000000" w:rsidP="00441F92">
            <w:pPr>
              <w:pStyle w:val="List"/>
              <w:rPr>
                <w:lang w:val="en-NZ"/>
              </w:rPr>
            </w:pPr>
            <w:r w:rsidRPr="00441F92">
              <w:t>2.4 Label and store glazes according to</w:t>
            </w:r>
            <w:r w:rsidRPr="00441F92">
              <w:t xml:space="preserve"> safety requirements</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List"/>
              <w:rPr>
                <w:lang w:val="en-NZ"/>
              </w:rPr>
            </w:pPr>
            <w:r w:rsidRPr="00441F92">
              <w:t>3. Formulate original glaze recipes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92" w:rsidP="00441F92">
            <w:pPr>
              <w:pStyle w:val="List"/>
            </w:pPr>
            <w:r w:rsidRPr="00441F92">
              <w:t>3.1 Analyse glaze science and chemistry to inform ideas for original glaze recipes</w:t>
            </w:r>
          </w:p>
          <w:p w:rsidR="00000000" w:rsidRPr="00441F92" w:rsidP="00441F92">
            <w:pPr>
              <w:pStyle w:val="List"/>
            </w:pPr>
            <w:r w:rsidRPr="00441F92">
              <w:t>3.2 Research how raw ingredients and formulas achieve different effects</w:t>
            </w:r>
          </w:p>
          <w:p w:rsidR="00000000" w:rsidRPr="00441F92" w:rsidP="00441F92">
            <w:pPr>
              <w:pStyle w:val="List"/>
            </w:pPr>
            <w:r w:rsidRPr="00441F92">
              <w:t>3.3 Formulate own glaze recipes that aim to meet predictable fired results</w:t>
            </w:r>
          </w:p>
          <w:p w:rsidR="00000000" w:rsidP="00441F92">
            <w:pPr>
              <w:pStyle w:val="List"/>
              <w:rPr>
                <w:lang w:val="en-NZ"/>
              </w:rPr>
            </w:pPr>
            <w:r w:rsidRPr="00441F92">
              <w:t>3.4 Test original glazes on various clay bodies and in various kiln firing conditions, and record data</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List"/>
              <w:rPr>
                <w:lang w:val="en-NZ"/>
              </w:rPr>
            </w:pPr>
            <w:r w:rsidRPr="00441F92">
              <w:t>4. Create a body of glazed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92" w:rsidP="00441F92">
            <w:pPr>
              <w:pStyle w:val="List"/>
            </w:pPr>
            <w:r w:rsidRPr="00441F92">
              <w:t>4.1 Select and use recipes and glaze applicat</w:t>
            </w:r>
            <w:r w:rsidRPr="00441F92">
              <w:t>ion techniques according to required effect and modify application as required</w:t>
            </w:r>
          </w:p>
          <w:p w:rsidR="00000000" w:rsidRPr="00441F92" w:rsidP="00441F92">
            <w:pPr>
              <w:pStyle w:val="List"/>
            </w:pPr>
            <w:r w:rsidRPr="00441F92">
              <w:t>4.2 Decorate surfaces with glaze using techniques and tools selected from own experimentation</w:t>
            </w:r>
          </w:p>
          <w:p w:rsidR="00000000" w:rsidRPr="00441F92" w:rsidP="00441F92">
            <w:pPr>
              <w:pStyle w:val="List"/>
            </w:pPr>
            <w:r w:rsidRPr="00441F92">
              <w:t>4.3 Evaluate and respond to potential for changes in application methods</w:t>
            </w:r>
          </w:p>
          <w:p w:rsidR="00000000" w:rsidRPr="00441F92" w:rsidP="00441F92">
            <w:pPr>
              <w:pStyle w:val="List"/>
            </w:pPr>
            <w:r w:rsidRPr="00441F92">
              <w:t>4.4 Fire t</w:t>
            </w:r>
            <w:r w:rsidRPr="00441F92">
              <w:t>he glazed form at required temperature and kiln atmosphere</w:t>
            </w:r>
          </w:p>
          <w:p w:rsidR="00000000" w:rsidRPr="00441F92" w:rsidP="00441F92">
            <w:pPr>
              <w:pStyle w:val="List"/>
            </w:pPr>
            <w:r w:rsidRPr="00441F92">
              <w:t>4.5 Modify glazes to correct faults and technical problems as required</w:t>
            </w:r>
          </w:p>
          <w:p w:rsidR="00000000" w:rsidP="00441F92">
            <w:pPr>
              <w:pStyle w:val="List"/>
              <w:rPr>
                <w:lang w:val="en-NZ"/>
              </w:rPr>
            </w:pPr>
            <w:r w:rsidRPr="00441F92">
              <w:t>4.6 Maintain records and data for glazing and firing processes according to requirements</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List"/>
              <w:rPr>
                <w:lang w:val="en-NZ"/>
              </w:rPr>
            </w:pPr>
            <w:r w:rsidRPr="00441F92">
              <w:t>5. Evaluate glaze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92" w:rsidP="00441F92">
            <w:pPr>
              <w:pStyle w:val="List"/>
            </w:pPr>
            <w:r w:rsidRPr="00441F92">
              <w:t xml:space="preserve">5.1 Evaluate </w:t>
            </w:r>
            <w:r w:rsidRPr="00441F92">
              <w:t>glaze work in line with work idea and functionality</w:t>
            </w:r>
          </w:p>
          <w:p w:rsidR="00000000" w:rsidRPr="00441F92" w:rsidP="00441F92">
            <w:pPr>
              <w:pStyle w:val="List"/>
            </w:pPr>
            <w:r w:rsidRPr="00441F92">
              <w:t>5.2 Evaluate development of own technique for glazed ceramic work with others and seek feedback</w:t>
            </w:r>
          </w:p>
          <w:p w:rsidR="00000000" w:rsidRPr="00441F92" w:rsidP="00441F92">
            <w:pPr>
              <w:pStyle w:val="List"/>
            </w:pPr>
            <w:r w:rsidRPr="00441F92">
              <w:t>5.3 Evaluate different ways that experimentation with different techniques has informed own artwork</w:t>
            </w:r>
          </w:p>
          <w:p w:rsidR="00000000" w:rsidRPr="00441F92" w:rsidP="00441F92">
            <w:pPr>
              <w:pStyle w:val="List"/>
            </w:pPr>
            <w:r w:rsidRPr="00441F92">
              <w:t>5.4 Iden</w:t>
            </w:r>
            <w:r w:rsidRPr="00441F92">
              <w:t>tify ways to further develop glazing techniques as part of professional ceramics practice and build ideas into future work</w:t>
            </w:r>
          </w:p>
        </w:tc>
      </w:tr>
    </w:tbl>
    <w:p w:rsidR="00000000" w:rsidRPr="00441F92" w:rsidP="00441F92">
      <w:pPr>
        <w:pStyle w:val="BodyText"/>
      </w:pPr>
    </w:p>
    <w:p w:rsidR="00000000" w:rsidRPr="00441F92" w:rsidP="00441F92">
      <w:pPr>
        <w:pStyle w:val="AllowPageBreak"/>
      </w:pPr>
    </w:p>
    <w:p w:rsidR="00000000" w:rsidRPr="00441F92" w:rsidP="00441F92">
      <w:pPr>
        <w:pStyle w:val="Heading1"/>
      </w:pPr>
      <w:bookmarkStart w:id="5" w:name="O_1164907"/>
      <w:bookmarkEnd w:id="5"/>
      <w:r w:rsidRPr="00441F92">
        <w:t>Foundation Skills</w:t>
      </w:r>
    </w:p>
    <w:p w:rsidR="00000000" w:rsidRPr="00FA76EB" w:rsidP="00FA76EB">
      <w:pPr>
        <w:pStyle w:val="BodyText"/>
        <w:rPr>
          <w:i/>
        </w:rPr>
      </w:pPr>
      <w:r w:rsidRPr="00FA76E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024"/>
        <w:gridCol w:w="7172"/>
      </w:tblGrid>
      <w:tr w:rsidTr="00FA76E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F92" w:rsidP="00441F92">
            <w:pPr>
              <w:pStyle w:val="BodyText"/>
            </w:pPr>
            <w:r w:rsidRPr="00441F9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rPr>
                <w:rStyle w:val="SpecialBold"/>
              </w:rPr>
              <w:t>DESCRIPTION</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F92">
            <w:pPr>
              <w:pStyle w:val="ListBullet"/>
              <w:rPr>
                <w:lang w:val="en-NZ"/>
              </w:rPr>
            </w:pPr>
            <w:r w:rsidRPr="00441F92">
              <w:t>Interprets and evaluates complex and unfamiliar information to suppo</w:t>
            </w:r>
            <w:r w:rsidRPr="00441F92">
              <w:t>rt design ideas</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1F92" w:rsidP="00441F92">
            <w:pPr>
              <w:pStyle w:val="ListBullet"/>
            </w:pPr>
            <w:r w:rsidRPr="00441F92">
              <w:t>Records basic details of glazes on labels</w:t>
            </w:r>
          </w:p>
          <w:p w:rsidR="00000000" w:rsidP="00441F92">
            <w:pPr>
              <w:pStyle w:val="ListBullet"/>
              <w:rPr>
                <w:lang w:val="en-NZ"/>
              </w:rPr>
            </w:pPr>
            <w:r w:rsidRPr="00441F92">
              <w:t>Develops records of glazing and firing processes according to requirements using applicable technical terminology</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F92">
            <w:pPr>
              <w:pStyle w:val="ListBullet"/>
              <w:rPr>
                <w:lang w:val="en-NZ"/>
              </w:rPr>
            </w:pPr>
            <w:r w:rsidRPr="00441F92">
              <w:t>Elicits feedback and confirms understanding using questioning and active listening techniques</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1F92" w:rsidP="00441F92">
            <w:pPr>
              <w:pStyle w:val="ListBullet"/>
            </w:pPr>
            <w:r w:rsidRPr="00441F92">
              <w:t>Interprets complex chemical formulas for ceramic glazes</w:t>
            </w:r>
          </w:p>
          <w:p w:rsidR="00000000" w:rsidRPr="00441F92" w:rsidP="00441F92">
            <w:pPr>
              <w:pStyle w:val="ListBullet"/>
            </w:pPr>
            <w:r w:rsidRPr="00441F92">
              <w:t>Completes complex calculations to measure ratios of ingredients for known and self-developed gl</w:t>
            </w:r>
            <w:r w:rsidRPr="00441F92">
              <w:t>azing recipes</w:t>
            </w:r>
          </w:p>
          <w:p w:rsidR="00000000" w:rsidP="00441F92">
            <w:pPr>
              <w:pStyle w:val="ListBullet"/>
              <w:rPr>
                <w:lang w:val="en-NZ"/>
              </w:rPr>
            </w:pPr>
            <w:r w:rsidRPr="00441F92">
              <w:t>Records complex numerical data for own glazing recipes, test outcomes and firing processes</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1F92" w:rsidP="00441F92">
            <w:pPr>
              <w:pStyle w:val="ListBullet"/>
            </w:pPr>
            <w:r w:rsidRPr="00441F92">
              <w:t>Takes responsibility for compliance with legal, safety and sustainability practices associated with creative work</w:t>
            </w:r>
          </w:p>
          <w:p w:rsidR="00000000" w:rsidRPr="00441F92" w:rsidP="00441F92">
            <w:pPr>
              <w:pStyle w:val="ListBullet"/>
            </w:pPr>
            <w:r w:rsidRPr="00441F92">
              <w:t>Takes responsibilit</w:t>
            </w:r>
            <w:r w:rsidRPr="00441F92">
              <w:t>y for completing own research and creative works from design inception to realisation, managing own time and productivity to sequence stages</w:t>
            </w:r>
          </w:p>
          <w:p w:rsidR="00000000" w:rsidP="00441F92">
            <w:pPr>
              <w:pStyle w:val="ListBullet"/>
              <w:rPr>
                <w:lang w:val="en-NZ"/>
              </w:rPr>
            </w:pPr>
            <w:r w:rsidRPr="00441F92">
              <w:t>Manages own decisions about use of recipes and techniques through research and selection according to interest</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F92">
            <w:pPr>
              <w:pStyle w:val="ListBullet"/>
              <w:rPr>
                <w:lang w:val="en-NZ"/>
              </w:rPr>
            </w:pPr>
            <w:r w:rsidRPr="00441F92">
              <w:t>Encourages contribution of creative, innovative and technical ideas from other artists</w:t>
            </w:r>
          </w:p>
        </w:tc>
      </w:tr>
      <w:tr w:rsidTr="00FA76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F92">
            <w:pPr>
              <w:pStyle w:val="BodyText"/>
              <w:rPr>
                <w:lang w:val="en-NZ"/>
              </w:rPr>
            </w:pPr>
            <w:r w:rsidRPr="00441F92">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1F92" w:rsidP="00441F92">
            <w:pPr>
              <w:pStyle w:val="ListBullet"/>
            </w:pPr>
            <w:r w:rsidRPr="00441F92">
              <w:t>Resolves problems with glaze recipes and application technique through testing, experimentation, analysis and modification</w:t>
            </w:r>
          </w:p>
        </w:tc>
      </w:tr>
    </w:tbl>
    <w:p w:rsidR="00000000" w:rsidRPr="00441F92" w:rsidP="00441F92">
      <w:pPr>
        <w:pStyle w:val="BodyText"/>
      </w:pPr>
    </w:p>
    <w:p w:rsidR="00000000" w:rsidRPr="00441F92" w:rsidP="00441F92">
      <w:pPr>
        <w:pStyle w:val="AllowPageBreak"/>
      </w:pPr>
    </w:p>
    <w:p w:rsidR="00000000" w:rsidRPr="00441F92" w:rsidP="00441F92">
      <w:pPr>
        <w:pStyle w:val="Heading1"/>
      </w:pPr>
      <w:bookmarkStart w:id="6" w:name="O_1164906"/>
      <w:bookmarkEnd w:id="6"/>
      <w:r w:rsidRPr="00441F92">
        <w:t>Unit Mapping Information</w:t>
      </w:r>
    </w:p>
    <w:p w:rsidR="00000000" w:rsidRPr="00441F92" w:rsidP="00FA76EB">
      <w:pPr>
        <w:pStyle w:val="BodyText"/>
      </w:pPr>
      <w:r w:rsidRPr="00441F92">
        <w:t>Supersedes and is equivalent to CUACER505 Develop and apply ceramic glazes.</w:t>
      </w:r>
    </w:p>
    <w:p w:rsidR="00000000" w:rsidRPr="00441F92" w:rsidP="00441F92">
      <w:pPr>
        <w:pStyle w:val="Heading1"/>
      </w:pPr>
      <w:bookmarkStart w:id="7" w:name="O_1164899"/>
      <w:bookmarkEnd w:id="7"/>
      <w:r w:rsidRPr="00441F92">
        <w:t>Links</w:t>
      </w:r>
    </w:p>
    <w:p w:rsidR="00000000" w:rsidRPr="00441F92" w:rsidP="00FA76EB">
      <w:pPr>
        <w:pStyle w:val="BodyText"/>
      </w:pPr>
      <w:r w:rsidRPr="00441F9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118C9">
        <w:rPr>
          <w:rStyle w:val="Hyperlink"/>
        </w:rPr>
        <w:t>https://vetnet.gov.au/Pages/TrainingDocs.aspx?q=1db201d9-4006-4430-839f-382ef6b803d5</w:t>
      </w:r>
      <w:r>
        <w:fldChar w:fldCharType="end"/>
      </w:r>
    </w:p>
    <w:p w:rsidR="00000000" w:rsidRPr="00441F92" w:rsidP="00441F92"/>
    <w:sectPr w:rsidSect="00441F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92" w:rsidRPr="00FA76EB" w:rsidP="00FA76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EB" w:rsidP="00441F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76EB" w:rsidP="00441F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A76EB" w:rsidP="00441F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F92" w:rsidRPr="00FA76EB" w:rsidP="00FA76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EB" w:rsidRPr="002D2AF8" w:rsidP="00441F92">
    <w:pPr>
      <w:pStyle w:val="Header"/>
      <w:framePr w:wrap="around"/>
    </w:pPr>
    <w:r>
      <w:fldChar w:fldCharType="begin"/>
    </w:r>
    <w:r>
      <w:instrText xml:space="preserve"> TITLE   \* MERGEFORMAT </w:instrText>
    </w:r>
    <w:r>
      <w:fldChar w:fldCharType="separate"/>
    </w:r>
    <w:r>
      <w:t>CUACER515 Develop and apply ceramic glazes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A76EB" w:rsidP="00441F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58B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382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F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F92"/>
    <w:pPr>
      <w:spacing w:before="360" w:after="60"/>
      <w:outlineLvl w:val="0"/>
    </w:pPr>
    <w:rPr>
      <w:sz w:val="32"/>
    </w:rPr>
  </w:style>
  <w:style w:type="paragraph" w:styleId="Heading2">
    <w:name w:val="heading 2"/>
    <w:basedOn w:val="HeadingBase"/>
    <w:next w:val="BodyText"/>
    <w:link w:val="Heading2Char"/>
    <w:qFormat/>
    <w:rsid w:val="00441F92"/>
    <w:pPr>
      <w:keepLines/>
      <w:spacing w:before="240" w:after="120"/>
      <w:outlineLvl w:val="1"/>
    </w:pPr>
    <w:rPr>
      <w:sz w:val="28"/>
      <w:szCs w:val="40"/>
    </w:rPr>
  </w:style>
  <w:style w:type="paragraph" w:styleId="Heading3">
    <w:name w:val="heading 3"/>
    <w:basedOn w:val="HeadingBase"/>
    <w:next w:val="BodyText"/>
    <w:link w:val="Heading3Char"/>
    <w:qFormat/>
    <w:rsid w:val="00441F92"/>
    <w:pPr>
      <w:spacing w:before="180" w:after="120"/>
      <w:outlineLvl w:val="2"/>
    </w:pPr>
    <w:rPr>
      <w:spacing w:val="-10"/>
      <w:kern w:val="32"/>
    </w:rPr>
  </w:style>
  <w:style w:type="paragraph" w:styleId="Heading4">
    <w:name w:val="heading 4"/>
    <w:basedOn w:val="HeadingBase"/>
    <w:next w:val="BodyText"/>
    <w:link w:val="Heading4Char"/>
    <w:qFormat/>
    <w:rsid w:val="00441F92"/>
    <w:pPr>
      <w:spacing w:before="160" w:after="120"/>
      <w:outlineLvl w:val="3"/>
    </w:pPr>
    <w:rPr>
      <w:sz w:val="22"/>
    </w:rPr>
  </w:style>
  <w:style w:type="paragraph" w:styleId="Heading5">
    <w:name w:val="heading 5"/>
    <w:basedOn w:val="HeadingBase"/>
    <w:next w:val="Normal"/>
    <w:link w:val="Heading5Char"/>
    <w:qFormat/>
    <w:rsid w:val="00441F92"/>
    <w:pPr>
      <w:spacing w:before="80"/>
      <w:outlineLvl w:val="4"/>
    </w:pPr>
    <w:rPr>
      <w:color w:val="918585"/>
      <w:sz w:val="20"/>
    </w:rPr>
  </w:style>
  <w:style w:type="paragraph" w:styleId="Heading6">
    <w:name w:val="heading 6"/>
    <w:basedOn w:val="HeadingBase"/>
    <w:next w:val="Normal"/>
    <w:link w:val="Heading6Char"/>
    <w:qFormat/>
    <w:rsid w:val="00441F92"/>
    <w:pPr>
      <w:spacing w:before="60"/>
      <w:outlineLvl w:val="5"/>
    </w:pPr>
    <w:rPr>
      <w:color w:val="918585"/>
      <w:sz w:val="20"/>
    </w:rPr>
  </w:style>
  <w:style w:type="paragraph" w:styleId="Heading7">
    <w:name w:val="heading 7"/>
    <w:basedOn w:val="Normal"/>
    <w:next w:val="Normal"/>
    <w:link w:val="Heading7Char"/>
    <w:qFormat/>
    <w:rsid w:val="00441F92"/>
    <w:pPr>
      <w:ind w:left="720"/>
      <w:outlineLvl w:val="6"/>
    </w:pPr>
    <w:rPr>
      <w:i/>
    </w:rPr>
  </w:style>
  <w:style w:type="paragraph" w:styleId="Heading8">
    <w:name w:val="heading 8"/>
    <w:basedOn w:val="Normal"/>
    <w:next w:val="Normal"/>
    <w:link w:val="Heading8Char"/>
    <w:qFormat/>
    <w:rsid w:val="00441F92"/>
    <w:pPr>
      <w:ind w:left="720"/>
      <w:outlineLvl w:val="7"/>
    </w:pPr>
    <w:rPr>
      <w:i/>
    </w:rPr>
  </w:style>
  <w:style w:type="paragraph" w:styleId="Heading9">
    <w:name w:val="heading 9"/>
    <w:basedOn w:val="Normal"/>
    <w:next w:val="Normal"/>
    <w:link w:val="Heading9Char"/>
    <w:qFormat/>
    <w:rsid w:val="00441F92"/>
    <w:pPr>
      <w:ind w:left="720"/>
      <w:outlineLvl w:val="8"/>
    </w:pPr>
    <w:rPr>
      <w:i/>
    </w:rPr>
  </w:style>
  <w:style w:type="character" w:default="1" w:styleId="DefaultParagraphFont">
    <w:name w:val="Default Paragraph Font"/>
    <w:uiPriority w:val="1"/>
    <w:unhideWhenUsed/>
    <w:rsid w:val="00441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F92"/>
  </w:style>
  <w:style w:type="character" w:customStyle="1" w:styleId="Heading1Char">
    <w:name w:val="Heading 1 Char"/>
    <w:basedOn w:val="DefaultParagraphFont"/>
    <w:link w:val="Heading1"/>
    <w:rsid w:val="00441F92"/>
    <w:rPr>
      <w:rFonts w:ascii="Times New Roman" w:eastAsia="Times New Roman" w:hAnsi="Times New Roman" w:cs="Times New Roman"/>
      <w:b/>
      <w:sz w:val="32"/>
      <w:szCs w:val="20"/>
      <w:lang w:eastAsia="en-US"/>
    </w:rPr>
  </w:style>
  <w:style w:type="paragraph" w:styleId="BodyText">
    <w:name w:val="Body Text"/>
    <w:basedOn w:val="Normal"/>
    <w:link w:val="BodyTextChar"/>
    <w:rsid w:val="00441F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F92"/>
    <w:rPr>
      <w:rFonts w:ascii="Times New Roman" w:eastAsia="Times New Roman" w:hAnsi="Times New Roman" w:cs="Times New Roman"/>
      <w:sz w:val="24"/>
      <w:lang w:eastAsia="en-US"/>
    </w:rPr>
  </w:style>
  <w:style w:type="paragraph" w:styleId="List">
    <w:name w:val="List"/>
    <w:basedOn w:val="BodyText"/>
    <w:next w:val="BodyText"/>
    <w:rsid w:val="00441F92"/>
    <w:pPr>
      <w:tabs>
        <w:tab w:val="left" w:pos="340"/>
      </w:tabs>
      <w:spacing w:before="60" w:after="60"/>
      <w:ind w:left="340" w:hanging="340"/>
    </w:pPr>
  </w:style>
  <w:style w:type="paragraph" w:styleId="ListBullet">
    <w:name w:val="List Bullet"/>
    <w:basedOn w:val="List"/>
    <w:rsid w:val="00441F92"/>
    <w:pPr>
      <w:numPr>
        <w:numId w:val="11"/>
      </w:numPr>
      <w:tabs>
        <w:tab w:val="clear" w:pos="340"/>
      </w:tabs>
      <w:spacing w:before="40" w:after="40"/>
    </w:pPr>
  </w:style>
  <w:style w:type="character" w:customStyle="1" w:styleId="SpecialBold">
    <w:name w:val="Special Bold"/>
    <w:basedOn w:val="DefaultParagraphFont"/>
    <w:rsid w:val="00441F92"/>
    <w:rPr>
      <w:b/>
      <w:spacing w:val="0"/>
    </w:rPr>
  </w:style>
  <w:style w:type="character" w:styleId="Emphasis">
    <w:name w:val="Emphasis"/>
    <w:basedOn w:val="DefaultParagraphFont"/>
    <w:qFormat/>
    <w:rsid w:val="00441F92"/>
    <w:rPr>
      <w:i/>
    </w:rPr>
  </w:style>
  <w:style w:type="paragraph" w:customStyle="1" w:styleId="SuperHeading">
    <w:name w:val="SuperHeading"/>
    <w:basedOn w:val="Normal"/>
    <w:rsid w:val="00441F92"/>
    <w:pPr>
      <w:spacing w:before="240" w:after="120"/>
      <w:outlineLvl w:val="0"/>
    </w:pPr>
    <w:rPr>
      <w:rFonts w:ascii="Times New Roman" w:hAnsi="Times New Roman"/>
      <w:b/>
      <w:sz w:val="32"/>
    </w:rPr>
  </w:style>
  <w:style w:type="paragraph" w:customStyle="1" w:styleId="AllowPageBreak">
    <w:name w:val="AllowPageBreak"/>
    <w:rsid w:val="00441F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F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F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F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F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F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F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F92"/>
    <w:rPr>
      <w:rFonts w:ascii="Courier New" w:eastAsia="Times New Roman" w:hAnsi="Courier New" w:cs="Times New Roman"/>
      <w:i/>
      <w:szCs w:val="20"/>
      <w:lang w:eastAsia="en-US"/>
    </w:rPr>
  </w:style>
  <w:style w:type="paragraph" w:customStyle="1" w:styleId="HeadingBase">
    <w:name w:val="Heading Base"/>
    <w:rsid w:val="00441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F92"/>
    <w:pPr>
      <w:tabs>
        <w:tab w:val="right" w:leader="dot" w:pos="9072"/>
      </w:tabs>
      <w:ind w:left="567"/>
    </w:pPr>
    <w:rPr>
      <w:szCs w:val="22"/>
    </w:rPr>
  </w:style>
  <w:style w:type="paragraph" w:customStyle="1" w:styleId="TOCBase">
    <w:name w:val="TOC Base"/>
    <w:rsid w:val="00441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F92"/>
    <w:pPr>
      <w:tabs>
        <w:tab w:val="right" w:leader="dot" w:pos="9072"/>
      </w:tabs>
      <w:spacing w:before="40" w:after="40"/>
      <w:ind w:left="284"/>
    </w:pPr>
    <w:rPr>
      <w:rFonts w:ascii="Times New Roman" w:hAnsi="Times New Roman"/>
    </w:rPr>
  </w:style>
  <w:style w:type="paragraph" w:styleId="TOC1">
    <w:name w:val="toc 1"/>
    <w:basedOn w:val="TOCBase"/>
    <w:next w:val="Normal"/>
    <w:rsid w:val="00441F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F92"/>
    <w:rPr>
      <w:rFonts w:ascii="Times New Roman" w:eastAsia="Times New Roman" w:hAnsi="Times New Roman" w:cs="Times New Roman"/>
      <w:sz w:val="16"/>
      <w:lang w:eastAsia="en-US"/>
    </w:rPr>
  </w:style>
  <w:style w:type="paragraph" w:styleId="Title">
    <w:name w:val="Title"/>
    <w:basedOn w:val="HeadingBase"/>
    <w:link w:val="TitleChar"/>
    <w:qFormat/>
    <w:rsid w:val="00441F92"/>
    <w:pPr>
      <w:spacing w:before="5040"/>
      <w:jc w:val="center"/>
    </w:pPr>
    <w:rPr>
      <w:sz w:val="48"/>
      <w:szCs w:val="72"/>
      <w:lang w:val="en-US"/>
    </w:rPr>
  </w:style>
  <w:style w:type="character" w:customStyle="1" w:styleId="TitleChar">
    <w:name w:val="Title Char"/>
    <w:basedOn w:val="DefaultParagraphFont"/>
    <w:link w:val="Title"/>
    <w:rsid w:val="00441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F92"/>
    <w:pPr>
      <w:tabs>
        <w:tab w:val="left" w:pos="3600"/>
        <w:tab w:val="left" w:pos="3958"/>
      </w:tabs>
    </w:pPr>
  </w:style>
  <w:style w:type="paragraph" w:customStyle="1" w:styleId="Note">
    <w:name w:val="Note"/>
    <w:basedOn w:val="BodyText"/>
    <w:rsid w:val="00441F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F92"/>
    <w:pPr>
      <w:framePr w:wrap="auto" w:hAnchor="text" w:y="6049"/>
    </w:pPr>
    <w:rPr>
      <w:color w:val="000000"/>
      <w:sz w:val="40"/>
    </w:rPr>
  </w:style>
  <w:style w:type="paragraph" w:customStyle="1" w:styleId="TOCTitle">
    <w:name w:val="TOCTitle"/>
    <w:basedOn w:val="Heading1"/>
    <w:rsid w:val="00441F92"/>
    <w:pPr>
      <w:spacing w:after="240"/>
      <w:jc w:val="center"/>
      <w:outlineLvl w:val="9"/>
    </w:pPr>
    <w:rPr>
      <w:caps/>
    </w:rPr>
  </w:style>
  <w:style w:type="paragraph" w:customStyle="1" w:styleId="Version">
    <w:name w:val="Version"/>
    <w:rsid w:val="00441F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1F92"/>
    <w:pPr>
      <w:numPr>
        <w:numId w:val="12"/>
      </w:numPr>
      <w:tabs>
        <w:tab w:val="clear" w:pos="680"/>
      </w:tabs>
    </w:pPr>
  </w:style>
  <w:style w:type="paragraph" w:styleId="Index1">
    <w:name w:val="index 1"/>
    <w:basedOn w:val="Normal"/>
    <w:next w:val="Normal"/>
    <w:semiHidden/>
    <w:rsid w:val="00441F92"/>
    <w:pPr>
      <w:keepNext w:val="0"/>
      <w:tabs>
        <w:tab w:val="right" w:pos="4176"/>
      </w:tabs>
      <w:ind w:left="198" w:hanging="198"/>
    </w:pPr>
    <w:rPr>
      <w:rFonts w:ascii="Garamond" w:hAnsi="Garamond"/>
    </w:rPr>
  </w:style>
  <w:style w:type="paragraph" w:styleId="IndexHeading">
    <w:name w:val="index heading"/>
    <w:basedOn w:val="Normal"/>
    <w:next w:val="Index1"/>
    <w:semiHidden/>
    <w:rsid w:val="00441F92"/>
    <w:pPr>
      <w:spacing w:before="120" w:after="120"/>
    </w:pPr>
    <w:rPr>
      <w:rFonts w:ascii="Arial" w:hAnsi="Arial"/>
      <w:b/>
      <w:color w:val="918585"/>
      <w:sz w:val="24"/>
    </w:rPr>
  </w:style>
  <w:style w:type="paragraph" w:styleId="Header">
    <w:name w:val="header"/>
    <w:basedOn w:val="Normal"/>
    <w:link w:val="HeaderChar"/>
    <w:rsid w:val="00441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F92"/>
    <w:rPr>
      <w:rFonts w:ascii="Times New Roman" w:eastAsia="Times New Roman" w:hAnsi="Times New Roman" w:cs="Times New Roman"/>
      <w:sz w:val="16"/>
      <w:szCs w:val="20"/>
      <w:lang w:val="en-GB" w:eastAsia="en-US"/>
    </w:rPr>
  </w:style>
  <w:style w:type="paragraph" w:customStyle="1" w:styleId="Chapter">
    <w:name w:val="Chapter"/>
    <w:basedOn w:val="Normal"/>
    <w:rsid w:val="00441F92"/>
    <w:pPr>
      <w:spacing w:before="240"/>
    </w:pPr>
    <w:rPr>
      <w:rFonts w:ascii="Times New Roman" w:hAnsi="Times New Roman"/>
      <w:smallCaps/>
      <w:spacing w:val="80"/>
      <w:sz w:val="28"/>
    </w:rPr>
  </w:style>
  <w:style w:type="paragraph" w:customStyle="1" w:styleId="InChapter">
    <w:name w:val="InChapter"/>
    <w:basedOn w:val="Heading3"/>
    <w:rsid w:val="00441F92"/>
    <w:pPr>
      <w:spacing w:after="240"/>
      <w:outlineLvl w:val="9"/>
    </w:pPr>
    <w:rPr>
      <w:noProof/>
    </w:rPr>
  </w:style>
  <w:style w:type="paragraph" w:styleId="Index2">
    <w:name w:val="index 2"/>
    <w:basedOn w:val="Normal"/>
    <w:next w:val="Normal"/>
    <w:semiHidden/>
    <w:rsid w:val="00441F92"/>
    <w:pPr>
      <w:tabs>
        <w:tab w:val="right" w:pos="4176"/>
      </w:tabs>
      <w:ind w:left="568" w:hanging="284"/>
    </w:pPr>
    <w:rPr>
      <w:rFonts w:ascii="Garamond" w:hAnsi="Garamond"/>
    </w:rPr>
  </w:style>
  <w:style w:type="paragraph" w:customStyle="1" w:styleId="Byline">
    <w:name w:val="Byline"/>
    <w:rsid w:val="00441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F92"/>
    <w:pPr>
      <w:tabs>
        <w:tab w:val="clear" w:pos="3600"/>
        <w:tab w:val="clear" w:pos="3958"/>
      </w:tabs>
      <w:jc w:val="right"/>
    </w:pPr>
  </w:style>
  <w:style w:type="paragraph" w:styleId="Caption">
    <w:name w:val="caption"/>
    <w:basedOn w:val="BodyText"/>
    <w:next w:val="Normal"/>
    <w:qFormat/>
    <w:rsid w:val="00441F92"/>
    <w:pPr>
      <w:framePr w:w="2268" w:hSpace="181" w:vSpace="181" w:wrap="around" w:vAnchor="text" w:hAnchor="page" w:x="1135" w:y="285" w:anchorLock="1"/>
    </w:pPr>
    <w:rPr>
      <w:i/>
    </w:rPr>
  </w:style>
  <w:style w:type="paragraph" w:customStyle="1" w:styleId="MiniTOCTitle">
    <w:name w:val="MiniTOCTitle"/>
    <w:basedOn w:val="Heading4"/>
    <w:rsid w:val="00441F92"/>
    <w:pPr>
      <w:spacing w:before="240"/>
      <w:outlineLvl w:val="9"/>
    </w:pPr>
    <w:rPr>
      <w:noProof/>
      <w:sz w:val="24"/>
    </w:rPr>
  </w:style>
  <w:style w:type="paragraph" w:customStyle="1" w:styleId="MiniTOCItem">
    <w:name w:val="MiniTOCItem"/>
    <w:basedOn w:val="ListBullet"/>
    <w:rsid w:val="00441F92"/>
    <w:pPr>
      <w:numPr>
        <w:numId w:val="0"/>
      </w:numPr>
      <w:tabs>
        <w:tab w:val="right" w:leader="dot" w:pos="6521"/>
      </w:tabs>
      <w:spacing w:before="0" w:after="0"/>
    </w:pPr>
  </w:style>
  <w:style w:type="paragraph" w:customStyle="1" w:styleId="TOFTitle">
    <w:name w:val="TOFTitle"/>
    <w:basedOn w:val="TOCTitle"/>
    <w:rsid w:val="00441F92"/>
  </w:style>
  <w:style w:type="paragraph" w:styleId="TableofFigures">
    <w:name w:val="table of figures"/>
    <w:basedOn w:val="Normal"/>
    <w:next w:val="Normal"/>
    <w:semiHidden/>
    <w:rsid w:val="00441F92"/>
    <w:pPr>
      <w:tabs>
        <w:tab w:val="right" w:leader="dot" w:pos="9072"/>
      </w:tabs>
      <w:ind w:left="970" w:hanging="403"/>
    </w:pPr>
    <w:rPr>
      <w:rFonts w:ascii="Times New Roman" w:hAnsi="Times New Roman"/>
      <w:b/>
    </w:rPr>
  </w:style>
  <w:style w:type="paragraph" w:styleId="ListNumber">
    <w:name w:val="List Number"/>
    <w:basedOn w:val="List"/>
    <w:rsid w:val="00441F92"/>
    <w:pPr>
      <w:numPr>
        <w:numId w:val="14"/>
      </w:numPr>
      <w:tabs>
        <w:tab w:val="clear" w:pos="340"/>
      </w:tabs>
    </w:pPr>
  </w:style>
  <w:style w:type="character" w:customStyle="1" w:styleId="WingdingSymbols">
    <w:name w:val="Wingding Symbols"/>
    <w:rsid w:val="00441F92"/>
    <w:rPr>
      <w:rFonts w:ascii="Wingdings" w:hAnsi="Wingdings"/>
    </w:rPr>
  </w:style>
  <w:style w:type="paragraph" w:customStyle="1" w:styleId="TableHeading">
    <w:name w:val="Table Heading"/>
    <w:basedOn w:val="HeadingBase"/>
    <w:rsid w:val="00441F92"/>
    <w:pPr>
      <w:keepLines/>
      <w:pBdr>
        <w:bottom w:val="single" w:sz="6" w:space="1" w:color="918585"/>
      </w:pBdr>
      <w:spacing w:before="240"/>
    </w:pPr>
  </w:style>
  <w:style w:type="character" w:customStyle="1" w:styleId="HotSpot">
    <w:name w:val="HotSpot"/>
    <w:rsid w:val="00441F92"/>
    <w:rPr>
      <w:color w:val="0033CC"/>
      <w:u w:val="none"/>
    </w:rPr>
  </w:style>
  <w:style w:type="paragraph" w:customStyle="1" w:styleId="BodyTextRight">
    <w:name w:val="Body Text Right"/>
    <w:basedOn w:val="BodyText"/>
    <w:rsid w:val="00441F92"/>
    <w:pPr>
      <w:spacing w:before="0" w:after="0"/>
      <w:jc w:val="right"/>
    </w:pPr>
  </w:style>
  <w:style w:type="paragraph" w:styleId="Index3">
    <w:name w:val="index 3"/>
    <w:basedOn w:val="ListNumber2"/>
    <w:next w:val="Normal"/>
    <w:semiHidden/>
    <w:rsid w:val="00441F92"/>
    <w:pPr>
      <w:numPr>
        <w:numId w:val="0"/>
      </w:numPr>
      <w:tabs>
        <w:tab w:val="right" w:leader="dot" w:pos="4176"/>
      </w:tabs>
    </w:pPr>
  </w:style>
  <w:style w:type="paragraph" w:styleId="ListNumber2">
    <w:name w:val="List Number 2"/>
    <w:basedOn w:val="List2"/>
    <w:rsid w:val="00441F92"/>
    <w:pPr>
      <w:numPr>
        <w:numId w:val="9"/>
      </w:numPr>
      <w:tabs>
        <w:tab w:val="clear" w:pos="1060"/>
      </w:tabs>
    </w:pPr>
  </w:style>
  <w:style w:type="paragraph" w:customStyle="1" w:styleId="MarginNote">
    <w:name w:val="Margin Note"/>
    <w:basedOn w:val="BodyText"/>
    <w:rsid w:val="00441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F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F92"/>
    <w:rPr>
      <w:sz w:val="32"/>
    </w:rPr>
  </w:style>
  <w:style w:type="paragraph" w:customStyle="1" w:styleId="HeadingProcedure">
    <w:name w:val="Heading Procedure"/>
    <w:basedOn w:val="HeadingBase"/>
    <w:next w:val="Normal"/>
    <w:rsid w:val="00441F92"/>
    <w:pPr>
      <w:tabs>
        <w:tab w:val="left" w:pos="0"/>
      </w:tabs>
      <w:spacing w:before="120" w:after="60"/>
    </w:pPr>
    <w:rPr>
      <w:i/>
      <w:color w:val="918585"/>
      <w:sz w:val="22"/>
    </w:rPr>
  </w:style>
  <w:style w:type="paragraph" w:customStyle="1" w:styleId="TableBodyText">
    <w:name w:val="Table Body Text"/>
    <w:basedOn w:val="BodyText"/>
    <w:rsid w:val="00441F92"/>
    <w:pPr>
      <w:spacing w:before="60" w:after="60"/>
    </w:pPr>
  </w:style>
  <w:style w:type="paragraph" w:styleId="ListContinue">
    <w:name w:val="List Continue"/>
    <w:basedOn w:val="List"/>
    <w:rsid w:val="00441F92"/>
    <w:pPr>
      <w:ind w:firstLine="0"/>
    </w:pPr>
  </w:style>
  <w:style w:type="paragraph" w:customStyle="1" w:styleId="ListNote">
    <w:name w:val="List Note"/>
    <w:basedOn w:val="List"/>
    <w:rsid w:val="00441F92"/>
    <w:pPr>
      <w:pBdr>
        <w:top w:val="single" w:sz="6" w:space="2" w:color="918585"/>
        <w:bottom w:val="single" w:sz="6" w:space="2" w:color="918585"/>
      </w:pBdr>
      <w:tabs>
        <w:tab w:val="left" w:pos="1021"/>
      </w:tabs>
      <w:ind w:firstLine="0"/>
    </w:pPr>
  </w:style>
  <w:style w:type="paragraph" w:customStyle="1" w:styleId="Warning">
    <w:name w:val="Warning"/>
    <w:basedOn w:val="BodyText"/>
    <w:rsid w:val="00441F92"/>
    <w:pPr>
      <w:shd w:val="clear" w:color="auto" w:fill="D9D9D9"/>
      <w:tabs>
        <w:tab w:val="left" w:pos="992"/>
      </w:tabs>
      <w:ind w:left="119" w:right="119"/>
    </w:pPr>
    <w:rPr>
      <w:sz w:val="20"/>
    </w:rPr>
  </w:style>
  <w:style w:type="paragraph" w:customStyle="1" w:styleId="MarginIcons">
    <w:name w:val="Margin Icons"/>
    <w:basedOn w:val="BodyText"/>
    <w:rsid w:val="00441F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F92"/>
    <w:rPr>
      <w:rFonts w:ascii="Courier New" w:hAnsi="Courier New"/>
    </w:rPr>
  </w:style>
  <w:style w:type="paragraph" w:customStyle="1" w:styleId="NoteBullet">
    <w:name w:val="Note Bullet"/>
    <w:basedOn w:val="Note"/>
    <w:rsid w:val="00441F92"/>
    <w:pPr>
      <w:tabs>
        <w:tab w:val="clear" w:pos="680"/>
      </w:tabs>
      <w:spacing w:before="60" w:after="60"/>
    </w:pPr>
  </w:style>
  <w:style w:type="paragraph" w:customStyle="1" w:styleId="SubHeading2">
    <w:name w:val="SubHeading2"/>
    <w:basedOn w:val="HeadingBase"/>
    <w:rsid w:val="00441F92"/>
    <w:pPr>
      <w:spacing w:before="240" w:after="60"/>
    </w:pPr>
    <w:rPr>
      <w:sz w:val="20"/>
    </w:rPr>
  </w:style>
  <w:style w:type="paragraph" w:customStyle="1" w:styleId="SubHeading1">
    <w:name w:val="SubHeading1"/>
    <w:basedOn w:val="HeadingBase"/>
    <w:rsid w:val="00441F92"/>
    <w:pPr>
      <w:spacing w:before="240" w:after="60"/>
    </w:pPr>
    <w:rPr>
      <w:color w:val="918585"/>
      <w:sz w:val="22"/>
    </w:rPr>
  </w:style>
  <w:style w:type="paragraph" w:customStyle="1" w:styleId="SideHeading">
    <w:name w:val="Side Heading"/>
    <w:basedOn w:val="HeadingBase"/>
    <w:rsid w:val="00441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F92"/>
    <w:pPr>
      <w:numPr>
        <w:numId w:val="10"/>
      </w:numPr>
    </w:pPr>
  </w:style>
  <w:style w:type="paragraph" w:styleId="PlainText">
    <w:name w:val="Plain Text"/>
    <w:basedOn w:val="Normal"/>
    <w:link w:val="PlainTextChar"/>
    <w:rsid w:val="00441F92"/>
    <w:rPr>
      <w:sz w:val="20"/>
    </w:rPr>
  </w:style>
  <w:style w:type="character" w:customStyle="1" w:styleId="PlainTextChar">
    <w:name w:val="Plain Text Char"/>
    <w:basedOn w:val="DefaultParagraphFont"/>
    <w:link w:val="PlainText"/>
    <w:rsid w:val="00441F92"/>
    <w:rPr>
      <w:rFonts w:ascii="Courier New" w:eastAsia="Times New Roman" w:hAnsi="Courier New" w:cs="Times New Roman"/>
      <w:sz w:val="20"/>
      <w:szCs w:val="20"/>
      <w:lang w:eastAsia="en-US"/>
    </w:rPr>
  </w:style>
  <w:style w:type="character" w:customStyle="1" w:styleId="MenuOption">
    <w:name w:val="Menu Option"/>
    <w:basedOn w:val="DefaultParagraphFont"/>
    <w:rsid w:val="00441F92"/>
    <w:rPr>
      <w:b/>
      <w:smallCaps/>
    </w:rPr>
  </w:style>
  <w:style w:type="paragraph" w:customStyle="1" w:styleId="TableListNumber">
    <w:name w:val="Table List Number"/>
    <w:basedOn w:val="ListNumber"/>
    <w:rsid w:val="00441F92"/>
    <w:pPr>
      <w:numPr>
        <w:numId w:val="0"/>
      </w:numPr>
    </w:pPr>
  </w:style>
  <w:style w:type="paragraph" w:styleId="TOC4">
    <w:name w:val="toc 4"/>
    <w:basedOn w:val="TOCBase"/>
    <w:next w:val="Normal"/>
    <w:semiHidden/>
    <w:rsid w:val="00441F92"/>
    <w:pPr>
      <w:tabs>
        <w:tab w:val="right" w:leader="dot" w:pos="9071"/>
      </w:tabs>
      <w:ind w:left="1701"/>
    </w:pPr>
  </w:style>
  <w:style w:type="paragraph" w:customStyle="1" w:styleId="ListAlpha">
    <w:name w:val="List Alpha"/>
    <w:basedOn w:val="List"/>
    <w:rsid w:val="00441F92"/>
    <w:pPr>
      <w:numPr>
        <w:numId w:val="8"/>
      </w:numPr>
    </w:pPr>
  </w:style>
  <w:style w:type="paragraph" w:customStyle="1" w:styleId="ListAlpha2">
    <w:name w:val="List Alpha 2"/>
    <w:basedOn w:val="List2"/>
    <w:rsid w:val="00441F92"/>
    <w:pPr>
      <w:numPr>
        <w:numId w:val="7"/>
      </w:numPr>
    </w:pPr>
  </w:style>
  <w:style w:type="paragraph" w:styleId="List2">
    <w:name w:val="List 2"/>
    <w:basedOn w:val="BodyText"/>
    <w:rsid w:val="00441F92"/>
    <w:pPr>
      <w:tabs>
        <w:tab w:val="left" w:pos="680"/>
      </w:tabs>
      <w:spacing w:before="60" w:after="60"/>
      <w:ind w:left="680" w:hanging="340"/>
    </w:pPr>
  </w:style>
  <w:style w:type="paragraph" w:styleId="List3">
    <w:name w:val="List 3"/>
    <w:basedOn w:val="BodyText"/>
    <w:rsid w:val="00441F92"/>
    <w:pPr>
      <w:tabs>
        <w:tab w:val="left" w:pos="1021"/>
      </w:tabs>
      <w:spacing w:before="60" w:after="60"/>
      <w:ind w:left="1020" w:hanging="340"/>
    </w:pPr>
  </w:style>
  <w:style w:type="paragraph" w:styleId="List4">
    <w:name w:val="List 4"/>
    <w:basedOn w:val="BodyText"/>
    <w:rsid w:val="00441F92"/>
    <w:pPr>
      <w:tabs>
        <w:tab w:val="left" w:pos="1361"/>
      </w:tabs>
      <w:spacing w:before="60" w:after="60"/>
      <w:ind w:left="1361" w:hanging="340"/>
    </w:pPr>
  </w:style>
  <w:style w:type="paragraph" w:styleId="List5">
    <w:name w:val="List 5"/>
    <w:basedOn w:val="BodyText"/>
    <w:rsid w:val="00441F92"/>
    <w:pPr>
      <w:tabs>
        <w:tab w:val="left" w:pos="1701"/>
      </w:tabs>
      <w:spacing w:before="60" w:after="60"/>
      <w:ind w:left="1701" w:hanging="340"/>
    </w:pPr>
  </w:style>
  <w:style w:type="paragraph" w:styleId="ListBullet3">
    <w:name w:val="List Bullet 3"/>
    <w:basedOn w:val="List3"/>
    <w:rsid w:val="00441F92"/>
    <w:pPr>
      <w:numPr>
        <w:numId w:val="13"/>
      </w:numPr>
      <w:tabs>
        <w:tab w:val="clear" w:pos="1021"/>
      </w:tabs>
      <w:ind w:left="1037" w:hanging="357"/>
    </w:pPr>
  </w:style>
  <w:style w:type="paragraph" w:styleId="ListBullet4">
    <w:name w:val="List Bullet 4"/>
    <w:basedOn w:val="List4"/>
    <w:rsid w:val="00441F92"/>
    <w:pPr>
      <w:numPr>
        <w:numId w:val="2"/>
      </w:numPr>
      <w:tabs>
        <w:tab w:val="clear" w:pos="1361"/>
      </w:tabs>
    </w:pPr>
  </w:style>
  <w:style w:type="paragraph" w:styleId="ListBullet5">
    <w:name w:val="List Bullet 5"/>
    <w:basedOn w:val="List5"/>
    <w:rsid w:val="00441F92"/>
    <w:pPr>
      <w:numPr>
        <w:numId w:val="3"/>
      </w:numPr>
    </w:pPr>
  </w:style>
  <w:style w:type="paragraph" w:styleId="ListContinue2">
    <w:name w:val="List Continue 2"/>
    <w:basedOn w:val="List2"/>
    <w:rsid w:val="00441F92"/>
    <w:pPr>
      <w:ind w:firstLine="0"/>
    </w:pPr>
  </w:style>
  <w:style w:type="paragraph" w:styleId="ListContinue3">
    <w:name w:val="List Continue 3"/>
    <w:basedOn w:val="List3"/>
    <w:rsid w:val="00441F92"/>
    <w:pPr>
      <w:ind w:left="1021" w:firstLine="0"/>
    </w:pPr>
  </w:style>
  <w:style w:type="paragraph" w:styleId="ListContinue4">
    <w:name w:val="List Continue 4"/>
    <w:basedOn w:val="List4"/>
    <w:rsid w:val="00441F92"/>
    <w:pPr>
      <w:ind w:firstLine="0"/>
    </w:pPr>
  </w:style>
  <w:style w:type="paragraph" w:styleId="ListContinue5">
    <w:name w:val="List Continue 5"/>
    <w:basedOn w:val="List5"/>
    <w:rsid w:val="00441F92"/>
    <w:pPr>
      <w:ind w:firstLine="0"/>
    </w:pPr>
  </w:style>
  <w:style w:type="paragraph" w:styleId="ListNumber3">
    <w:name w:val="List Number 3"/>
    <w:basedOn w:val="List3"/>
    <w:rsid w:val="00441F92"/>
    <w:pPr>
      <w:numPr>
        <w:numId w:val="4"/>
      </w:numPr>
    </w:pPr>
  </w:style>
  <w:style w:type="paragraph" w:styleId="ListNumber4">
    <w:name w:val="List Number 4"/>
    <w:basedOn w:val="List4"/>
    <w:rsid w:val="00441F92"/>
    <w:pPr>
      <w:numPr>
        <w:numId w:val="5"/>
      </w:numPr>
    </w:pPr>
  </w:style>
  <w:style w:type="paragraph" w:styleId="ListNumber5">
    <w:name w:val="List Number 5"/>
    <w:basedOn w:val="List5"/>
    <w:rsid w:val="00441F92"/>
    <w:pPr>
      <w:numPr>
        <w:numId w:val="6"/>
      </w:numPr>
    </w:pPr>
  </w:style>
  <w:style w:type="paragraph" w:styleId="BlockText">
    <w:name w:val="Block Text"/>
    <w:basedOn w:val="Normal"/>
    <w:rsid w:val="00441F92"/>
    <w:pPr>
      <w:spacing w:after="120"/>
      <w:ind w:left="1440" w:right="1440"/>
    </w:pPr>
  </w:style>
  <w:style w:type="character" w:customStyle="1" w:styleId="Subscript">
    <w:name w:val="Subscript"/>
    <w:basedOn w:val="DefaultParagraphFont"/>
    <w:rsid w:val="00441F92"/>
    <w:rPr>
      <w:sz w:val="16"/>
      <w:vertAlign w:val="subscript"/>
    </w:rPr>
  </w:style>
  <w:style w:type="character" w:customStyle="1" w:styleId="Superscript">
    <w:name w:val="Superscript"/>
    <w:basedOn w:val="DefaultParagraphFont"/>
    <w:rsid w:val="00441F92"/>
    <w:rPr>
      <w:sz w:val="16"/>
      <w:vertAlign w:val="superscript"/>
    </w:rPr>
  </w:style>
  <w:style w:type="character" w:customStyle="1" w:styleId="Symbols">
    <w:name w:val="Symbols"/>
    <w:basedOn w:val="DefaultParagraphFont"/>
    <w:rsid w:val="00441F92"/>
    <w:rPr>
      <w:rFonts w:ascii="Symbol" w:hAnsi="Symbol"/>
    </w:rPr>
  </w:style>
  <w:style w:type="character" w:customStyle="1" w:styleId="MenuOptions">
    <w:name w:val="Menu Options"/>
    <w:basedOn w:val="DefaultParagraphFont"/>
    <w:rsid w:val="00441F92"/>
    <w:rPr>
      <w:rFonts w:ascii="Arial Narrow" w:hAnsi="Arial Narrow"/>
      <w:smallCaps/>
    </w:rPr>
  </w:style>
  <w:style w:type="character" w:customStyle="1" w:styleId="Buttons">
    <w:name w:val="Buttons"/>
    <w:basedOn w:val="DefaultParagraphFont"/>
    <w:rsid w:val="00441F92"/>
    <w:rPr>
      <w:b/>
    </w:rPr>
  </w:style>
  <w:style w:type="character" w:customStyle="1" w:styleId="Underlined">
    <w:name w:val="Underlined"/>
    <w:basedOn w:val="DefaultParagraphFont"/>
    <w:rsid w:val="00441F92"/>
    <w:rPr>
      <w:u w:val="single"/>
    </w:rPr>
  </w:style>
  <w:style w:type="paragraph" w:customStyle="1" w:styleId="TableBodyTextRight">
    <w:name w:val="Table Body Text Right"/>
    <w:basedOn w:val="TableBodyText"/>
    <w:rsid w:val="00441F92"/>
    <w:pPr>
      <w:widowControl w:val="0"/>
      <w:autoSpaceDE w:val="0"/>
      <w:autoSpaceDN w:val="0"/>
      <w:adjustRightInd w:val="0"/>
      <w:jc w:val="right"/>
    </w:pPr>
    <w:rPr>
      <w:rFonts w:cs="Arial"/>
      <w:szCs w:val="18"/>
    </w:rPr>
  </w:style>
  <w:style w:type="paragraph" w:customStyle="1" w:styleId="CopyrightText">
    <w:name w:val="Copyright Text"/>
    <w:basedOn w:val="BodyText"/>
    <w:rsid w:val="00441F92"/>
    <w:rPr>
      <w:sz w:val="18"/>
    </w:rPr>
  </w:style>
  <w:style w:type="paragraph" w:customStyle="1" w:styleId="BodySmallRight">
    <w:name w:val="Body Small Right"/>
    <w:basedOn w:val="BodyTextRight"/>
    <w:rsid w:val="00441F92"/>
    <w:rPr>
      <w:sz w:val="18"/>
      <w:szCs w:val="18"/>
    </w:rPr>
  </w:style>
  <w:style w:type="paragraph" w:customStyle="1" w:styleId="MarginEdition">
    <w:name w:val="Margin Edition"/>
    <w:basedOn w:val="MarginNote"/>
    <w:rsid w:val="00441F92"/>
    <w:pPr>
      <w:spacing w:before="0" w:after="0"/>
    </w:pPr>
    <w:rPr>
      <w:rFonts w:ascii="Times New Roman" w:hAnsi="Times New Roman"/>
      <w:color w:val="999999"/>
    </w:rPr>
  </w:style>
  <w:style w:type="paragraph" w:customStyle="1" w:styleId="Spacer">
    <w:name w:val="Spacer"/>
    <w:basedOn w:val="Normal"/>
    <w:rsid w:val="00441F92"/>
    <w:rPr>
      <w:sz w:val="2"/>
      <w:szCs w:val="2"/>
    </w:rPr>
  </w:style>
  <w:style w:type="character" w:customStyle="1" w:styleId="Small">
    <w:name w:val="Small"/>
    <w:basedOn w:val="DefaultParagraphFont"/>
    <w:rsid w:val="00441F92"/>
    <w:rPr>
      <w:sz w:val="16"/>
    </w:rPr>
  </w:style>
  <w:style w:type="paragraph" w:customStyle="1" w:styleId="WideTable">
    <w:name w:val="Wide Table"/>
    <w:basedOn w:val="Normal"/>
    <w:rsid w:val="00441F92"/>
    <w:pPr>
      <w:ind w:left="-1418"/>
    </w:pPr>
    <w:rPr>
      <w:sz w:val="2"/>
      <w:szCs w:val="2"/>
    </w:rPr>
  </w:style>
  <w:style w:type="character" w:styleId="PageNumber">
    <w:name w:val="page number"/>
    <w:basedOn w:val="DefaultParagraphFont"/>
    <w:rsid w:val="00441F92"/>
  </w:style>
  <w:style w:type="paragraph" w:styleId="Quote">
    <w:name w:val="Quote"/>
    <w:basedOn w:val="Heading1"/>
    <w:link w:val="QuoteChar"/>
    <w:qFormat/>
    <w:rsid w:val="00441F92"/>
    <w:rPr>
      <w:b w:val="0"/>
      <w:sz w:val="72"/>
      <w:szCs w:val="72"/>
      <w:lang w:val="en-NZ"/>
    </w:rPr>
  </w:style>
  <w:style w:type="character" w:customStyle="1" w:styleId="QuoteChar">
    <w:name w:val="Quote Char"/>
    <w:basedOn w:val="DefaultParagraphFont"/>
    <w:link w:val="Quote"/>
    <w:rsid w:val="00441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F92"/>
    <w:pPr>
      <w:pageBreakBefore/>
    </w:pPr>
  </w:style>
  <w:style w:type="paragraph" w:customStyle="1" w:styleId="Border">
    <w:name w:val="Border"/>
    <w:basedOn w:val="Normal"/>
    <w:qFormat/>
    <w:rsid w:val="00441F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F92"/>
    <w:rPr>
      <w:b/>
      <w:bCs/>
      <w:i/>
      <w:iCs/>
      <w:color w:val="auto"/>
    </w:rPr>
  </w:style>
  <w:style w:type="paragraph" w:styleId="IntenseQuote">
    <w:name w:val="Intense Quote"/>
    <w:basedOn w:val="Normal"/>
    <w:next w:val="Normal"/>
    <w:link w:val="IntenseQuoteChar"/>
    <w:uiPriority w:val="30"/>
    <w:qFormat/>
    <w:rsid w:val="00441F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F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F92"/>
    <w:rPr>
      <w:smallCaps/>
      <w:color w:val="auto"/>
      <w:u w:val="single"/>
    </w:rPr>
  </w:style>
  <w:style w:type="character" w:styleId="IntenseReference">
    <w:name w:val="Intense Reference"/>
    <w:basedOn w:val="DefaultParagraphFont"/>
    <w:uiPriority w:val="32"/>
    <w:qFormat/>
    <w:rsid w:val="00441F92"/>
    <w:rPr>
      <w:b/>
      <w:bCs/>
      <w:smallCaps/>
      <w:color w:val="auto"/>
      <w:spacing w:val="5"/>
      <w:u w:val="single"/>
    </w:rPr>
  </w:style>
  <w:style w:type="paragraph" w:customStyle="1" w:styleId="2ColumnHeading">
    <w:name w:val="2Column Heading"/>
    <w:basedOn w:val="BodyText"/>
    <w:qFormat/>
    <w:rsid w:val="00441F92"/>
    <w:pPr>
      <w:spacing w:after="60"/>
      <w:ind w:left="-2268"/>
    </w:pPr>
    <w:rPr>
      <w:b/>
    </w:rPr>
  </w:style>
  <w:style w:type="paragraph" w:customStyle="1" w:styleId="Heading1TOC">
    <w:name w:val="Heading1 TOC"/>
    <w:basedOn w:val="Normal"/>
    <w:qFormat/>
    <w:rsid w:val="00441F92"/>
    <w:pPr>
      <w:spacing w:before="240" w:after="120"/>
    </w:pPr>
    <w:rPr>
      <w:rFonts w:ascii="Times New Roman" w:hAnsi="Times New Roman"/>
      <w:b/>
      <w:sz w:val="32"/>
    </w:rPr>
  </w:style>
  <w:style w:type="paragraph" w:customStyle="1" w:styleId="Heading2TOC">
    <w:name w:val="Heading2 TOC"/>
    <w:basedOn w:val="Normal"/>
    <w:qFormat/>
    <w:rsid w:val="00441F92"/>
    <w:pPr>
      <w:spacing w:before="240" w:after="60"/>
    </w:pPr>
    <w:rPr>
      <w:rFonts w:ascii="Times New Roman" w:hAnsi="Times New Roman"/>
      <w:b/>
      <w:sz w:val="28"/>
    </w:rPr>
  </w:style>
  <w:style w:type="character" w:customStyle="1" w:styleId="Underline">
    <w:name w:val="Underline"/>
    <w:basedOn w:val="DefaultParagraphFont"/>
    <w:qFormat/>
    <w:rsid w:val="00441F92"/>
    <w:rPr>
      <w:u w:val="single"/>
    </w:rPr>
  </w:style>
  <w:style w:type="character" w:customStyle="1" w:styleId="BoldandItalics">
    <w:name w:val="Bold and Italics"/>
    <w:qFormat/>
    <w:rsid w:val="00441F92"/>
    <w:rPr>
      <w:b/>
      <w:i/>
      <w:u w:val="none"/>
    </w:rPr>
  </w:style>
  <w:style w:type="paragraph" w:styleId="BalloonText">
    <w:name w:val="Balloon Text"/>
    <w:basedOn w:val="Normal"/>
    <w:link w:val="BalloonTextChar"/>
    <w:rsid w:val="00441F92"/>
    <w:rPr>
      <w:rFonts w:ascii="Tahoma" w:hAnsi="Tahoma" w:cs="Tahoma"/>
      <w:sz w:val="16"/>
      <w:szCs w:val="16"/>
    </w:rPr>
  </w:style>
  <w:style w:type="character" w:customStyle="1" w:styleId="BalloonTextChar">
    <w:name w:val="Balloon Text Char"/>
    <w:basedOn w:val="DefaultParagraphFont"/>
    <w:link w:val="BalloonText"/>
    <w:rsid w:val="00441F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F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F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F92"/>
    <w:rPr>
      <w:b/>
      <w:color w:val="660033"/>
      <w:spacing w:val="0"/>
    </w:rPr>
  </w:style>
  <w:style w:type="paragraph" w:customStyle="1" w:styleId="Nameditemlist">
    <w:name w:val="Named item list"/>
    <w:basedOn w:val="BodyText"/>
    <w:qFormat/>
    <w:rsid w:val="00441F92"/>
    <w:pPr>
      <w:tabs>
        <w:tab w:val="left" w:pos="2835"/>
      </w:tabs>
      <w:ind w:left="2835" w:hanging="2835"/>
    </w:pPr>
  </w:style>
  <w:style w:type="paragraph" w:customStyle="1" w:styleId="BodyTextnopadding">
    <w:name w:val="Body Text no padding"/>
    <w:basedOn w:val="BodyText"/>
    <w:qFormat/>
    <w:rsid w:val="00441F92"/>
    <w:pPr>
      <w:spacing w:before="0" w:after="0"/>
    </w:pPr>
  </w:style>
  <w:style w:type="paragraph" w:customStyle="1" w:styleId="BodyTextBold">
    <w:name w:val="Body Text Bold"/>
    <w:basedOn w:val="BodyText"/>
    <w:qFormat/>
    <w:rsid w:val="00441F92"/>
    <w:rPr>
      <w:b/>
    </w:rPr>
  </w:style>
  <w:style w:type="character" w:styleId="Hyperlink">
    <w:name w:val="Hyperlink"/>
    <w:basedOn w:val="DefaultParagraphFont"/>
    <w:uiPriority w:val="99"/>
    <w:unhideWhenUsed/>
    <w:rsid w:val="00FA76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4571</Characters>
  <Application>Microsoft Office Word</Application>
  <DocSecurity>0</DocSecurity>
  <Lines>134</Lines>
  <Paragraphs>87</Paragraphs>
  <ScaleCrop>false</ScaleCrop>
  <Company>Author-it Software Corporation Ltd.</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CUACER515 Develop and apply ceramic glazes</dc:title>
  <dc:subject>Approved</dc:subject>
  <dc:creator>PwC’s Skills for Australia</dc:creator>
  <cp:keywords>Release: 1</cp:keywords>
  <dc:description>Review Date: 12 April 2008</dc:description>
  <cp:lastModifiedBy>HSD_TPCMSd.prod</cp:lastModifiedBy>
  <cp:revision>3</cp:revision>
  <dcterms:created xsi:type="dcterms:W3CDTF">2022-10-19T12:34:00Z</dcterms:created>
  <dcterms:modified xsi:type="dcterms:W3CDTF">2022-10-19T12:34:00Z</dcterms:modified>
</cp:coreProperties>
</file>