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D75" w:rsidP="004F0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CUACER504 Refine handbuilding techniques</w:t>
      </w:r>
      <w:r>
        <w:fldChar w:fldCharType="end"/>
      </w:r>
    </w:p>
    <w:p w:rsidR="004F0D75" w:rsidP="004F0D75">
      <w:pPr>
        <w:pStyle w:val="Version"/>
        <w:sectPr w:rsidSect="00392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C6D" w:rsidP="00392C6D">
      <w:pPr>
        <w:pStyle w:val="SuperHeading"/>
      </w:pPr>
      <w:r w:rsidRPr="00392C6D">
        <w:t>CUACER504 Refine handbuilding techniques</w:t>
      </w:r>
    </w:p>
    <w:p w:rsidR="00000000" w:rsidRPr="00392C6D" w:rsidP="00392C6D">
      <w:pPr>
        <w:pStyle w:val="Heading1"/>
      </w:pPr>
      <w:bookmarkStart w:id="1" w:name="O_789833"/>
      <w:bookmarkEnd w:id="1"/>
      <w:r w:rsidRPr="00392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2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rPr>
                <w:rStyle w:val="SpecialBold"/>
              </w:rPr>
              <w:t>Comments</w:t>
            </w:r>
          </w:p>
        </w:tc>
      </w:tr>
      <w:tr w:rsidTr="00392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This version first released with CUA Creative Arts and Culture Training Package version 2.0.</w:t>
            </w:r>
          </w:p>
        </w:tc>
      </w:tr>
    </w:tbl>
    <w:p w:rsidR="00000000" w:rsidRPr="00392C6D" w:rsidP="00392C6D">
      <w:pPr>
        <w:pStyle w:val="BodyText"/>
      </w:pPr>
    </w:p>
    <w:p w:rsidR="00000000" w:rsidRPr="00392C6D" w:rsidP="00392C6D">
      <w:pPr>
        <w:pStyle w:val="AllowPageBreak"/>
      </w:pPr>
    </w:p>
    <w:p w:rsidR="00000000" w:rsidRPr="00392C6D" w:rsidP="00392C6D">
      <w:pPr>
        <w:pStyle w:val="Heading1"/>
      </w:pPr>
      <w:bookmarkStart w:id="2" w:name="O_789834"/>
      <w:bookmarkEnd w:id="2"/>
      <w:r w:rsidRPr="00392C6D">
        <w:t>Application</w:t>
      </w:r>
    </w:p>
    <w:p w:rsidR="00000000" w:rsidRPr="00392C6D" w:rsidP="004F0D75">
      <w:pPr>
        <w:pStyle w:val="BodyText"/>
      </w:pPr>
      <w:r w:rsidRPr="00392C6D">
        <w:t>This unit describes the skills and knowledge required to design and produce complex</w:t>
      </w:r>
      <w:r w:rsidRPr="00392C6D">
        <w:t xml:space="preserve"> functional or artistic handbuilt ceramic items. It involves research to develop designs and refinement of handbuilding technique through experimentation and dedicated practice.</w:t>
      </w:r>
    </w:p>
    <w:p w:rsidR="00000000" w:rsidRPr="00392C6D" w:rsidP="004F0D75">
      <w:pPr>
        <w:pStyle w:val="BodyText"/>
      </w:pPr>
      <w:r w:rsidRPr="00392C6D">
        <w:t>It applies to those visual artists who are highly skilled in the specific tec</w:t>
      </w:r>
      <w:r w:rsidRPr="00392C6D">
        <w:t>hniques for handbuilt ceramic work and who realise an individual professional style and a coherent body of creative work.  They work with a high level of independence seeking mentoring and guidance as required.</w:t>
      </w:r>
    </w:p>
    <w:p w:rsidR="00000000" w:rsidRPr="00392C6D" w:rsidP="004F0D75">
      <w:pPr>
        <w:pStyle w:val="BodyText"/>
      </w:pPr>
      <w:r w:rsidRPr="00392C6D">
        <w:t>No licensing, legislative or certification r</w:t>
      </w:r>
      <w:r w:rsidRPr="00392C6D">
        <w:t>equirements apply to this unit at the time of publication.</w:t>
      </w:r>
    </w:p>
    <w:p w:rsidR="00000000" w:rsidRPr="00392C6D" w:rsidP="00392C6D">
      <w:pPr>
        <w:pStyle w:val="Heading1"/>
      </w:pPr>
      <w:bookmarkStart w:id="3" w:name="O_789837"/>
      <w:bookmarkEnd w:id="3"/>
      <w:r w:rsidRPr="00392C6D">
        <w:t>Unit Sector</w:t>
      </w:r>
    </w:p>
    <w:p w:rsidR="00000000" w:rsidRPr="00392C6D" w:rsidP="004F0D75">
      <w:pPr>
        <w:pStyle w:val="BodyText"/>
      </w:pPr>
      <w:r w:rsidRPr="00392C6D">
        <w:t>Visual communication – ceramics</w:t>
      </w:r>
    </w:p>
    <w:p w:rsidR="00000000" w:rsidRPr="00392C6D" w:rsidP="00392C6D">
      <w:pPr>
        <w:pStyle w:val="Heading1"/>
      </w:pPr>
      <w:bookmarkStart w:id="4" w:name="O_789838"/>
      <w:bookmarkEnd w:id="4"/>
      <w:r w:rsidRPr="00392C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rPr>
                <w:rStyle w:val="SpecialBold"/>
              </w:rPr>
              <w:t>PERFORMANCE CRITERIA</w:t>
            </w:r>
          </w:p>
        </w:tc>
      </w:tr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1. Develop ideas for handbuilt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1.1 Evaluate creative and professional opportunities offered by handbuilt ceramics for own approach to work</w:t>
            </w:r>
          </w:p>
          <w:p w:rsidR="00000000" w:rsidRPr="00392C6D" w:rsidP="00392C6D">
            <w:pPr>
              <w:pStyle w:val="BodyText"/>
            </w:pPr>
            <w:r w:rsidRPr="00392C6D">
              <w:t>1.2 Researc</w:t>
            </w:r>
            <w:r w:rsidRPr="00392C6D">
              <w:t>h ideas for handbuilt work from historical and contemporary references</w:t>
            </w:r>
          </w:p>
          <w:p w:rsidR="00000000" w:rsidRPr="00392C6D" w:rsidP="00392C6D">
            <w:pPr>
              <w:pStyle w:val="BodyText"/>
            </w:pPr>
            <w:r w:rsidRPr="00392C6D">
              <w:t xml:space="preserve">1.3 Research, adapt and use relevant ideas and approaches from other practitioners and comply with intellectual property </w:t>
            </w:r>
            <w:r w:rsidRPr="00392C6D">
              <w:t>requirements</w:t>
            </w:r>
          </w:p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1.4 Refine ideas through experimentation and create</w:t>
            </w:r>
            <w:r w:rsidRPr="00392C6D">
              <w:t xml:space="preserve"> designs for a range of handbuilt ceramic pieces to meet market or design brief needs</w:t>
            </w:r>
          </w:p>
        </w:tc>
      </w:tr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2. Determine safety requirements for handbuilt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2.1 Investigate specific safety and sustainability issues for handbuilt ceramic work</w:t>
            </w:r>
          </w:p>
          <w:p w:rsidR="00000000" w:rsidRPr="00392C6D" w:rsidP="00392C6D">
            <w:pPr>
              <w:pStyle w:val="BodyText"/>
            </w:pPr>
            <w:r w:rsidRPr="00392C6D">
              <w:t>2.2 Set up work space, equipment, tools and materials according to safety requirements</w:t>
            </w:r>
          </w:p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2.3 Establish, follow and monitor safe work practices during production of work</w:t>
            </w:r>
          </w:p>
        </w:tc>
      </w:tr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3. Handbuild ceramic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3.1 Determine suitable forming methods for a range of handbui</w:t>
            </w:r>
            <w:r w:rsidRPr="00392C6D">
              <w:t>lt ceramic items</w:t>
            </w:r>
          </w:p>
          <w:p w:rsidR="00000000" w:rsidRPr="00392C6D" w:rsidP="00392C6D">
            <w:pPr>
              <w:pStyle w:val="BodyText"/>
            </w:pPr>
            <w:r w:rsidRPr="00392C6D">
              <w:t>3.2 Handbuild individual items and sets to design requirements for form and function</w:t>
            </w:r>
          </w:p>
          <w:p w:rsidR="00000000" w:rsidRPr="00392C6D" w:rsidP="00392C6D">
            <w:pPr>
              <w:pStyle w:val="BodyText"/>
            </w:pPr>
            <w:r w:rsidRPr="00392C6D">
              <w:t>3.3 Define ceramic forms using appropriate assembly techniques</w:t>
            </w:r>
          </w:p>
          <w:p w:rsidR="00000000" w:rsidRPr="00392C6D" w:rsidP="00392C6D">
            <w:pPr>
              <w:pStyle w:val="BodyText"/>
            </w:pPr>
            <w:r w:rsidRPr="00392C6D">
              <w:t>3.4 Prepare articles for further decoration</w:t>
            </w:r>
          </w:p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3.5 Use appropriate finishing and drying techni</w:t>
            </w:r>
            <w:r w:rsidRPr="00392C6D">
              <w:t>ques on handbuilt items</w:t>
            </w:r>
          </w:p>
        </w:tc>
      </w:tr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4. Refine handbuilding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4.1 Develop increasing confidence and skill through practice and experimentation with handbuilt ceramic items</w:t>
            </w:r>
          </w:p>
          <w:p w:rsidR="00000000" w:rsidRPr="00392C6D" w:rsidP="00392C6D">
            <w:pPr>
              <w:pStyle w:val="BodyText"/>
            </w:pPr>
            <w:r w:rsidRPr="00392C6D">
              <w:t>4.2 Proactively identify and resolve technical problems in handbuilt ceramic projects based</w:t>
            </w:r>
            <w:r w:rsidRPr="00392C6D">
              <w:t xml:space="preserve"> on developing expertise</w:t>
            </w:r>
          </w:p>
          <w:p w:rsidR="00000000" w:rsidRPr="00392C6D" w:rsidP="00392C6D">
            <w:pPr>
              <w:pStyle w:val="BodyText"/>
            </w:pPr>
            <w:r w:rsidRPr="00392C6D">
              <w:t>4.3 Evolve ideas and professional skill with handbuilt ceramic items through ongoing experimentation with technique</w:t>
            </w:r>
          </w:p>
          <w:p w:rsidR="00000000" w:rsidRPr="00392C6D" w:rsidP="00392C6D">
            <w:pPr>
              <w:pStyle w:val="BodyText"/>
            </w:pPr>
            <w:r w:rsidRPr="00392C6D">
              <w:t>4.4 Develop own ways of working with handbuilding techniques to create individual style</w:t>
            </w:r>
          </w:p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 xml:space="preserve">4.5 Create a coherent body </w:t>
            </w:r>
            <w:r w:rsidRPr="00392C6D">
              <w:t>of handbuilt ceramic work that shows command of selected handbuilding techniques</w:t>
            </w:r>
          </w:p>
        </w:tc>
      </w:tr>
      <w:tr w:rsidTr="00392C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5. Evaluate own handbuilding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5.1 Evaluate development of own technique for handbuilt ceramic work with others and seek feedback</w:t>
            </w:r>
          </w:p>
          <w:p w:rsidR="00000000" w:rsidRPr="00392C6D" w:rsidP="00392C6D">
            <w:pPr>
              <w:pStyle w:val="BodyText"/>
            </w:pPr>
            <w:r w:rsidRPr="00392C6D">
              <w:t>5.2 Identify ways to further develop hand</w:t>
            </w:r>
            <w:r w:rsidRPr="00392C6D">
              <w:t>building techniques as part of a professional ceramics practice and build ideas into future work</w:t>
            </w:r>
          </w:p>
        </w:tc>
      </w:tr>
    </w:tbl>
    <w:p w:rsidR="00000000" w:rsidRPr="00392C6D" w:rsidP="00392C6D">
      <w:pPr>
        <w:pStyle w:val="BodyText"/>
      </w:pPr>
    </w:p>
    <w:p w:rsidR="00000000" w:rsidRPr="00392C6D" w:rsidP="00392C6D">
      <w:pPr>
        <w:pStyle w:val="AllowPageBreak"/>
      </w:pPr>
    </w:p>
    <w:p w:rsidR="00000000" w:rsidRPr="00392C6D" w:rsidP="00392C6D">
      <w:pPr>
        <w:pStyle w:val="Heading1"/>
      </w:pPr>
      <w:bookmarkStart w:id="5" w:name="O_789839"/>
      <w:bookmarkEnd w:id="5"/>
      <w:r w:rsidRPr="00392C6D">
        <w:t>Foundation Skills</w:t>
      </w:r>
    </w:p>
    <w:p w:rsidR="00000000" w:rsidRPr="004F0D75" w:rsidP="004F0D75">
      <w:pPr>
        <w:pStyle w:val="BodyText"/>
        <w:rPr>
          <w:i/>
        </w:rPr>
      </w:pPr>
      <w:r w:rsidRPr="004F0D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92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Performance</w:t>
            </w:r>
          </w:p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rPr>
                <w:rStyle w:val="SpecialBold"/>
              </w:rPr>
              <w:t>Description</w:t>
            </w:r>
          </w:p>
        </w:tc>
      </w:tr>
      <w:tr w:rsidTr="00392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ListBullet"/>
              <w:rPr>
                <w:lang w:val="en-NZ"/>
              </w:rPr>
            </w:pPr>
            <w:r w:rsidRPr="00392C6D">
              <w:t>Interprets and evaluates complex and u</w:t>
            </w:r>
            <w:r w:rsidRPr="00392C6D">
              <w:t>nfamiliar information to support design ideas</w:t>
            </w:r>
          </w:p>
        </w:tc>
      </w:tr>
      <w:tr w:rsidTr="00392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ListBullet"/>
              <w:rPr>
                <w:lang w:val="en-NZ"/>
              </w:rPr>
            </w:pPr>
            <w:r w:rsidRPr="00392C6D">
              <w:t>Uses questioning and active listening techniques to elicit feedback and confirm understanding</w:t>
            </w:r>
          </w:p>
        </w:tc>
      </w:tr>
      <w:tr w:rsidTr="00392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1.3, 2.1- 2.3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ListBullet"/>
              <w:rPr>
                <w:lang w:val="en-NZ"/>
              </w:rPr>
            </w:pPr>
            <w:r w:rsidRPr="00392C6D">
              <w:t>Takes responsibility for compliance with legal, safety and sustainability practices associated with creative work</w:t>
            </w:r>
          </w:p>
        </w:tc>
      </w:tr>
      <w:tr w:rsidTr="00392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ListBullet"/>
              <w:rPr>
                <w:lang w:val="en-NZ"/>
              </w:rPr>
            </w:pPr>
            <w:r w:rsidRPr="00392C6D">
              <w:t>Encourages contribution of creative, innovative and technical ideas from other artists</w:t>
            </w:r>
          </w:p>
        </w:tc>
      </w:tr>
      <w:tr w:rsidTr="00392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 xml:space="preserve">1.1-1.4, </w:t>
            </w:r>
            <w:r w:rsidRPr="00392C6D">
              <w:t>3.1-3.5,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ListBullet"/>
            </w:pPr>
            <w:r w:rsidRPr="00392C6D">
              <w:t>Develops broad, flexible plans to improve own artistic knowledge, techniques and professional style</w:t>
            </w:r>
          </w:p>
          <w:p w:rsidR="00000000" w:rsidRPr="00392C6D" w:rsidP="00392C6D">
            <w:pPr>
              <w:pStyle w:val="ListBullet"/>
            </w:pPr>
            <w:r w:rsidRPr="00392C6D">
              <w:t>Takes responsibility for completing own research and creative works from design inception to realisation, managing own time and productivity to sequence stages</w:t>
            </w:r>
          </w:p>
          <w:p w:rsidR="00000000" w:rsidRPr="00392C6D" w:rsidP="00392C6D">
            <w:pPr>
              <w:pStyle w:val="ListBullet"/>
            </w:pPr>
            <w:r w:rsidRPr="00392C6D">
              <w:t>Manages own decisions about refinement of ideas and techniques through research and selection ac</w:t>
            </w:r>
            <w:r w:rsidRPr="00392C6D">
              <w:t>cording to interest</w:t>
            </w:r>
          </w:p>
          <w:p w:rsidR="00000000" w:rsidRPr="00392C6D" w:rsidP="00392C6D">
            <w:pPr>
              <w:pStyle w:val="ListBullet"/>
            </w:pPr>
            <w:r w:rsidRPr="00392C6D">
              <w:t>Resolves problems with technique through practice, experimentation and analysis</w:t>
            </w:r>
          </w:p>
          <w:p w:rsidR="00000000" w:rsidRPr="00392C6D" w:rsidP="00392C6D">
            <w:pPr>
              <w:pStyle w:val="ListBullet"/>
            </w:pPr>
            <w:r w:rsidRPr="00392C6D">
              <w:t xml:space="preserve">Creates opportunities to use a more innovative approach and personal style </w:t>
            </w:r>
          </w:p>
        </w:tc>
      </w:tr>
    </w:tbl>
    <w:p w:rsidR="00000000" w:rsidRPr="00392C6D" w:rsidP="00392C6D">
      <w:pPr>
        <w:pStyle w:val="BodyText"/>
      </w:pPr>
    </w:p>
    <w:p w:rsidR="00000000" w:rsidRPr="00392C6D" w:rsidP="00392C6D">
      <w:pPr>
        <w:pStyle w:val="AllowPageBreak"/>
      </w:pPr>
    </w:p>
    <w:p w:rsidR="00000000" w:rsidRPr="00392C6D" w:rsidP="00392C6D">
      <w:pPr>
        <w:pStyle w:val="Heading1"/>
      </w:pPr>
      <w:bookmarkStart w:id="6" w:name="O_789841"/>
      <w:bookmarkEnd w:id="6"/>
      <w:r w:rsidRPr="00392C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392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 xml:space="preserve">Code and title </w:t>
            </w:r>
          </w:p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Code</w:t>
            </w:r>
            <w:r w:rsidRPr="00392C6D">
              <w:rPr>
                <w:rStyle w:val="SpecialBold"/>
              </w:rPr>
              <w:t xml:space="preserve"> and title</w:t>
            </w:r>
          </w:p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rPr>
                <w:rStyle w:val="SpecialBold"/>
              </w:rPr>
              <w:t>Equivalence status</w:t>
            </w:r>
          </w:p>
        </w:tc>
      </w:tr>
      <w:tr w:rsidTr="00392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CUACER504 Refine handbuilding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>CUVCER504A Refine handbuilding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C6D">
            <w:pPr>
              <w:pStyle w:val="BodyText"/>
              <w:rPr>
                <w:lang w:val="en-NZ"/>
              </w:rPr>
            </w:pPr>
            <w:r w:rsidRPr="00392C6D">
              <w:t xml:space="preserve">Updated to meet Standards for Training Packages and clarify intent. Minor edits to performance criteria.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C6D" w:rsidP="00392C6D">
            <w:pPr>
              <w:pStyle w:val="BodyText"/>
            </w:pPr>
            <w:r w:rsidRPr="00392C6D">
              <w:t>Equivalent unit</w:t>
            </w:r>
          </w:p>
        </w:tc>
      </w:tr>
    </w:tbl>
    <w:p w:rsidR="00000000" w:rsidRPr="00392C6D" w:rsidP="00392C6D">
      <w:pPr>
        <w:pStyle w:val="BodyText"/>
      </w:pPr>
    </w:p>
    <w:p w:rsidR="00000000" w:rsidRPr="00392C6D" w:rsidP="00392C6D">
      <w:pPr>
        <w:pStyle w:val="AllowPageBreak"/>
      </w:pPr>
    </w:p>
    <w:p w:rsidR="00000000" w:rsidRPr="00392C6D" w:rsidP="00392C6D">
      <w:pPr>
        <w:pStyle w:val="Heading1"/>
      </w:pPr>
      <w:bookmarkStart w:id="7" w:name="O_789848"/>
      <w:bookmarkEnd w:id="7"/>
      <w:r w:rsidRPr="00392C6D">
        <w:t>Links</w:t>
      </w:r>
    </w:p>
    <w:p w:rsidR="00000000" w:rsidRPr="00392C6D" w:rsidP="004F0D75">
      <w:pPr>
        <w:pStyle w:val="BodyText"/>
      </w:pPr>
      <w:r w:rsidRPr="00392C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90CC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92C6D" w:rsidP="00392C6D"/>
    <w:sectPr w:rsidSect="00392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6D" w:rsidRPr="004F0D75" w:rsidP="004F0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75" w:rsidP="00392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D75" w:rsidP="00392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D75" w:rsidP="00392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C6D" w:rsidRPr="004F0D75" w:rsidP="004F0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D75" w:rsidRPr="002D2AF8" w:rsidP="00392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CUACER504 Refine handbuilding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F0D75" w:rsidP="00392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683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F2E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C6D"/>
  </w:style>
  <w:style w:type="character" w:customStyle="1" w:styleId="Heading1Char">
    <w:name w:val="Heading 1 Char"/>
    <w:basedOn w:val="DefaultParagraphFont"/>
    <w:link w:val="Heading1"/>
    <w:rsid w:val="00392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C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C6D"/>
    <w:rPr>
      <w:b/>
      <w:spacing w:val="0"/>
    </w:rPr>
  </w:style>
  <w:style w:type="character" w:styleId="Emphasis">
    <w:name w:val="Emphasis"/>
    <w:basedOn w:val="DefaultParagraphFont"/>
    <w:qFormat/>
    <w:rsid w:val="00392C6D"/>
    <w:rPr>
      <w:i/>
    </w:rPr>
  </w:style>
  <w:style w:type="paragraph" w:customStyle="1" w:styleId="SuperHeading">
    <w:name w:val="SuperHeading"/>
    <w:basedOn w:val="Normal"/>
    <w:rsid w:val="00392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C6D"/>
  </w:style>
  <w:style w:type="paragraph" w:styleId="TableofFigures">
    <w:name w:val="table of figures"/>
    <w:basedOn w:val="Normal"/>
    <w:next w:val="Normal"/>
    <w:semiHidden/>
    <w:rsid w:val="00392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C6D"/>
    <w:rPr>
      <w:rFonts w:ascii="Wingdings" w:hAnsi="Wingdings"/>
    </w:rPr>
  </w:style>
  <w:style w:type="paragraph" w:customStyle="1" w:styleId="TableHeading">
    <w:name w:val="Table Heading"/>
    <w:basedOn w:val="HeadingBase"/>
    <w:rsid w:val="00392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C6D"/>
    <w:rPr>
      <w:color w:val="0033CC"/>
      <w:u w:val="none"/>
    </w:rPr>
  </w:style>
  <w:style w:type="paragraph" w:customStyle="1" w:styleId="BodyTextRight">
    <w:name w:val="Body Text Right"/>
    <w:basedOn w:val="BodyText"/>
    <w:rsid w:val="00392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C6D"/>
    <w:rPr>
      <w:sz w:val="32"/>
    </w:rPr>
  </w:style>
  <w:style w:type="paragraph" w:customStyle="1" w:styleId="HeadingProcedure">
    <w:name w:val="Heading Procedure"/>
    <w:basedOn w:val="HeadingBase"/>
    <w:next w:val="Normal"/>
    <w:rsid w:val="00392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C6D"/>
    <w:pPr>
      <w:spacing w:before="60" w:after="60"/>
    </w:pPr>
  </w:style>
  <w:style w:type="paragraph" w:styleId="ListContinue">
    <w:name w:val="List Continue"/>
    <w:basedOn w:val="List"/>
    <w:rsid w:val="00392C6D"/>
    <w:pPr>
      <w:ind w:firstLine="0"/>
    </w:pPr>
  </w:style>
  <w:style w:type="paragraph" w:customStyle="1" w:styleId="ListNote">
    <w:name w:val="List Note"/>
    <w:basedOn w:val="List"/>
    <w:rsid w:val="00392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C6D"/>
    <w:rPr>
      <w:rFonts w:ascii="Courier New" w:hAnsi="Courier New"/>
    </w:rPr>
  </w:style>
  <w:style w:type="paragraph" w:customStyle="1" w:styleId="NoteBullet">
    <w:name w:val="Note Bullet"/>
    <w:basedOn w:val="Note"/>
    <w:rsid w:val="00392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C6D"/>
    <w:rPr>
      <w:b/>
      <w:smallCaps/>
    </w:rPr>
  </w:style>
  <w:style w:type="paragraph" w:customStyle="1" w:styleId="TableListNumber">
    <w:name w:val="Table List Number"/>
    <w:basedOn w:val="ListNumber"/>
    <w:rsid w:val="00392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C6D"/>
    <w:pPr>
      <w:numPr>
        <w:numId w:val="8"/>
      </w:numPr>
    </w:pPr>
  </w:style>
  <w:style w:type="paragraph" w:customStyle="1" w:styleId="ListAlpha2">
    <w:name w:val="List Alpha 2"/>
    <w:basedOn w:val="List2"/>
    <w:rsid w:val="00392C6D"/>
    <w:pPr>
      <w:numPr>
        <w:numId w:val="7"/>
      </w:numPr>
    </w:pPr>
  </w:style>
  <w:style w:type="paragraph" w:styleId="List2">
    <w:name w:val="List 2"/>
    <w:basedOn w:val="BodyText"/>
    <w:rsid w:val="00392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C6D"/>
    <w:pPr>
      <w:numPr>
        <w:numId w:val="3"/>
      </w:numPr>
    </w:pPr>
  </w:style>
  <w:style w:type="paragraph" w:styleId="ListContinue2">
    <w:name w:val="List Continue 2"/>
    <w:basedOn w:val="List2"/>
    <w:rsid w:val="00392C6D"/>
    <w:pPr>
      <w:ind w:firstLine="0"/>
    </w:pPr>
  </w:style>
  <w:style w:type="paragraph" w:styleId="ListContinue3">
    <w:name w:val="List Continue 3"/>
    <w:basedOn w:val="List3"/>
    <w:rsid w:val="00392C6D"/>
    <w:pPr>
      <w:ind w:left="1021" w:firstLine="0"/>
    </w:pPr>
  </w:style>
  <w:style w:type="paragraph" w:styleId="ListContinue4">
    <w:name w:val="List Continue 4"/>
    <w:basedOn w:val="List4"/>
    <w:rsid w:val="00392C6D"/>
    <w:pPr>
      <w:ind w:firstLine="0"/>
    </w:pPr>
  </w:style>
  <w:style w:type="paragraph" w:styleId="ListContinue5">
    <w:name w:val="List Continue 5"/>
    <w:basedOn w:val="List5"/>
    <w:rsid w:val="00392C6D"/>
    <w:pPr>
      <w:ind w:firstLine="0"/>
    </w:pPr>
  </w:style>
  <w:style w:type="paragraph" w:styleId="ListNumber3">
    <w:name w:val="List Number 3"/>
    <w:basedOn w:val="List3"/>
    <w:rsid w:val="00392C6D"/>
    <w:pPr>
      <w:numPr>
        <w:numId w:val="4"/>
      </w:numPr>
    </w:pPr>
  </w:style>
  <w:style w:type="paragraph" w:styleId="ListNumber4">
    <w:name w:val="List Number 4"/>
    <w:basedOn w:val="List4"/>
    <w:rsid w:val="00392C6D"/>
    <w:pPr>
      <w:numPr>
        <w:numId w:val="5"/>
      </w:numPr>
    </w:pPr>
  </w:style>
  <w:style w:type="paragraph" w:styleId="ListNumber5">
    <w:name w:val="List Number 5"/>
    <w:basedOn w:val="List5"/>
    <w:rsid w:val="00392C6D"/>
    <w:pPr>
      <w:numPr>
        <w:numId w:val="6"/>
      </w:numPr>
    </w:pPr>
  </w:style>
  <w:style w:type="paragraph" w:styleId="BlockText">
    <w:name w:val="Block Text"/>
    <w:basedOn w:val="Normal"/>
    <w:rsid w:val="00392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C6D"/>
    <w:rPr>
      <w:sz w:val="16"/>
      <w:vertAlign w:val="superscript"/>
    </w:rPr>
  </w:style>
  <w:style w:type="character" w:customStyle="1" w:styleId="Symbols">
    <w:name w:val="Symbols"/>
    <w:basedOn w:val="DefaultParagraphFont"/>
    <w:rsid w:val="00392C6D"/>
    <w:rPr>
      <w:rFonts w:ascii="Symbol" w:hAnsi="Symbol"/>
    </w:rPr>
  </w:style>
  <w:style w:type="character" w:customStyle="1" w:styleId="MenuOptions">
    <w:name w:val="Menu Options"/>
    <w:basedOn w:val="DefaultParagraphFont"/>
    <w:rsid w:val="00392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C6D"/>
    <w:rPr>
      <w:b/>
    </w:rPr>
  </w:style>
  <w:style w:type="character" w:customStyle="1" w:styleId="Underlined">
    <w:name w:val="Underlined"/>
    <w:basedOn w:val="DefaultParagraphFont"/>
    <w:rsid w:val="00392C6D"/>
    <w:rPr>
      <w:u w:val="single"/>
    </w:rPr>
  </w:style>
  <w:style w:type="paragraph" w:customStyle="1" w:styleId="TableBodyTextRight">
    <w:name w:val="Table Body Text Right"/>
    <w:basedOn w:val="TableBodyText"/>
    <w:rsid w:val="00392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C6D"/>
    <w:rPr>
      <w:sz w:val="18"/>
    </w:rPr>
  </w:style>
  <w:style w:type="paragraph" w:customStyle="1" w:styleId="BodySmallRight">
    <w:name w:val="Body Small Right"/>
    <w:basedOn w:val="BodyTextRight"/>
    <w:rsid w:val="00392C6D"/>
    <w:rPr>
      <w:sz w:val="18"/>
      <w:szCs w:val="18"/>
    </w:rPr>
  </w:style>
  <w:style w:type="paragraph" w:customStyle="1" w:styleId="MarginEdition">
    <w:name w:val="Margin Edition"/>
    <w:basedOn w:val="MarginNote"/>
    <w:rsid w:val="00392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C6D"/>
    <w:rPr>
      <w:sz w:val="2"/>
      <w:szCs w:val="2"/>
    </w:rPr>
  </w:style>
  <w:style w:type="character" w:customStyle="1" w:styleId="Small">
    <w:name w:val="Small"/>
    <w:basedOn w:val="DefaultParagraphFont"/>
    <w:rsid w:val="00392C6D"/>
    <w:rPr>
      <w:sz w:val="16"/>
    </w:rPr>
  </w:style>
  <w:style w:type="paragraph" w:customStyle="1" w:styleId="WideTable">
    <w:name w:val="Wide Table"/>
    <w:basedOn w:val="Normal"/>
    <w:rsid w:val="00392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C6D"/>
  </w:style>
  <w:style w:type="paragraph" w:styleId="Quote">
    <w:name w:val="Quote"/>
    <w:basedOn w:val="Heading1"/>
    <w:link w:val="QuoteChar"/>
    <w:qFormat/>
    <w:rsid w:val="00392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C6D"/>
    <w:pPr>
      <w:pageBreakBefore/>
    </w:pPr>
  </w:style>
  <w:style w:type="paragraph" w:customStyle="1" w:styleId="Border">
    <w:name w:val="Border"/>
    <w:basedOn w:val="Normal"/>
    <w:qFormat/>
    <w:rsid w:val="00392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C6D"/>
    <w:rPr>
      <w:u w:val="single"/>
    </w:rPr>
  </w:style>
  <w:style w:type="character" w:customStyle="1" w:styleId="BoldandItalics">
    <w:name w:val="Bold and Italics"/>
    <w:qFormat/>
    <w:rsid w:val="00392C6D"/>
    <w:rPr>
      <w:b/>
      <w:i/>
      <w:u w:val="none"/>
    </w:rPr>
  </w:style>
  <w:style w:type="paragraph" w:styleId="BalloonText">
    <w:name w:val="Balloon Text"/>
    <w:basedOn w:val="Normal"/>
    <w:link w:val="BalloonTextChar"/>
    <w:rsid w:val="00392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C6D"/>
    <w:pPr>
      <w:spacing w:before="0" w:after="0"/>
    </w:pPr>
  </w:style>
  <w:style w:type="paragraph" w:customStyle="1" w:styleId="BodyTextBold">
    <w:name w:val="Body Text Bold"/>
    <w:basedOn w:val="BodyText"/>
    <w:qFormat/>
    <w:rsid w:val="00392C6D"/>
    <w:rPr>
      <w:b/>
    </w:rPr>
  </w:style>
  <w:style w:type="character" w:styleId="Hyperlink">
    <w:name w:val="Hyperlink"/>
    <w:basedOn w:val="DefaultParagraphFont"/>
    <w:uiPriority w:val="99"/>
    <w:unhideWhenUsed/>
    <w:rsid w:val="004F0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4442</Characters>
  <Application>Microsoft Office Word</Application>
  <DocSecurity>0</DocSecurity>
  <Lines>170</Lines>
  <Paragraphs>96</Paragraphs>
  <ScaleCrop>false</ScaleCrop>
  <Company>Author-it Software Corporation Ltd.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CUACER504 Refine handbuilding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2019-02-21T10:34:00Z</dcterms:created>
  <dcterms:modified xsi:type="dcterms:W3CDTF">2019-02-21T10:34:00Z</dcterms:modified>
</cp:coreProperties>
</file>