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1DA" w:rsidP="002B2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CUACER502 Investigate ceramic materials and processes</w:t>
      </w:r>
      <w:r>
        <w:fldChar w:fldCharType="end"/>
      </w:r>
    </w:p>
    <w:p w:rsidR="002B21DA" w:rsidP="002B21DA">
      <w:pPr>
        <w:pStyle w:val="Version"/>
        <w:sectPr w:rsidSect="00785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2BA" w:rsidP="007852BA">
      <w:pPr>
        <w:pStyle w:val="SuperHeading"/>
      </w:pPr>
      <w:r w:rsidRPr="007852BA">
        <w:t>Assessment Requirements for CUACER502 Investigate ceramic materials and processes</w:t>
      </w:r>
    </w:p>
    <w:p w:rsidR="00000000" w:rsidRPr="007852BA" w:rsidP="007852BA">
      <w:pPr>
        <w:pStyle w:val="Heading1"/>
      </w:pPr>
      <w:bookmarkStart w:id="1" w:name="O_789805"/>
      <w:bookmarkEnd w:id="1"/>
      <w:r w:rsidRPr="007852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2BA" w:rsidP="007852BA">
            <w:pPr>
              <w:pStyle w:val="BodyText"/>
            </w:pPr>
            <w:r w:rsidRPr="007852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BA">
            <w:pPr>
              <w:pStyle w:val="BodyText"/>
              <w:rPr>
                <w:lang w:val="en-NZ"/>
              </w:rPr>
            </w:pPr>
            <w:r w:rsidRPr="007852BA">
              <w:rPr>
                <w:rStyle w:val="SpecialBold"/>
              </w:rPr>
              <w:t>Comments</w:t>
            </w:r>
          </w:p>
        </w:tc>
      </w:tr>
      <w:tr w:rsidTr="0078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2BA">
            <w:pPr>
              <w:pStyle w:val="BodyText"/>
              <w:rPr>
                <w:lang w:val="en-NZ"/>
              </w:rPr>
            </w:pPr>
            <w:r w:rsidRPr="007852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2BA" w:rsidP="007852BA">
            <w:pPr>
              <w:pStyle w:val="BodyText"/>
            </w:pPr>
            <w:r w:rsidRPr="007852BA">
              <w:t>This version first released with CUA Creative Arts and Culture Training Package version 2.0.</w:t>
            </w:r>
          </w:p>
        </w:tc>
      </w:tr>
    </w:tbl>
    <w:p w:rsidR="00000000" w:rsidRPr="007852BA" w:rsidP="007852BA">
      <w:pPr>
        <w:pStyle w:val="BodyText"/>
      </w:pPr>
    </w:p>
    <w:p w:rsidR="00000000" w:rsidRPr="007852BA" w:rsidP="007852BA">
      <w:pPr>
        <w:pStyle w:val="AllowPageBreak"/>
      </w:pPr>
    </w:p>
    <w:p w:rsidR="00000000" w:rsidRPr="007852BA" w:rsidP="007852BA">
      <w:pPr>
        <w:pStyle w:val="Heading1"/>
      </w:pPr>
      <w:bookmarkStart w:id="2" w:name="O_789806"/>
      <w:bookmarkEnd w:id="2"/>
      <w:r w:rsidRPr="007852BA">
        <w:t>Performance Evidence</w:t>
      </w:r>
    </w:p>
    <w:p w:rsidR="00000000" w:rsidRPr="007852BA" w:rsidP="002B21DA">
      <w:pPr>
        <w:pStyle w:val="BodyText"/>
      </w:pPr>
      <w:r w:rsidRPr="007852BA">
        <w:t>Evidence of the ability to:</w:t>
      </w:r>
    </w:p>
    <w:p w:rsidR="00000000" w:rsidRPr="007852BA" w:rsidP="007852BA">
      <w:pPr>
        <w:pStyle w:val="ListBullet"/>
      </w:pPr>
      <w:r w:rsidRPr="007852BA">
        <w:t>research the properties, capabilities and use of an extensive range of ceramic materials to inform own work practice</w:t>
      </w:r>
    </w:p>
    <w:p w:rsidR="00000000" w:rsidRPr="007852BA" w:rsidP="007852BA">
      <w:pPr>
        <w:pStyle w:val="ListBullet"/>
      </w:pPr>
      <w:r w:rsidRPr="007852BA">
        <w:t>refine the use of ceramic materials through a process of thorough experimentation</w:t>
      </w:r>
      <w:r w:rsidRPr="007852BA">
        <w:t xml:space="preserve"> and practice to create a coherent body of ceramic work which:</w:t>
      </w:r>
    </w:p>
    <w:p w:rsidR="00000000" w:rsidRPr="007852BA" w:rsidP="007852BA">
      <w:pPr>
        <w:pStyle w:val="ListBullet2"/>
      </w:pPr>
      <w:r w:rsidRPr="007852BA">
        <w:t>shows a command of chosen materials</w:t>
      </w:r>
    </w:p>
    <w:p w:rsidR="00000000" w:rsidRPr="007852BA" w:rsidP="007852BA">
      <w:pPr>
        <w:pStyle w:val="ListBullet2"/>
      </w:pPr>
      <w:r w:rsidRPr="007852BA">
        <w:t>demonstrates the development of an individual style</w:t>
      </w:r>
    </w:p>
    <w:p w:rsidR="00000000" w:rsidRPr="007852BA" w:rsidP="007852BA">
      <w:pPr>
        <w:pStyle w:val="ListBullet2"/>
      </w:pPr>
      <w:r w:rsidRPr="007852BA">
        <w:t>supports own ideas for work.</w:t>
      </w:r>
    </w:p>
    <w:p w:rsidR="00000000" w:rsidRPr="007852BA" w:rsidP="007852BA">
      <w:pPr>
        <w:pStyle w:val="BodyText"/>
      </w:pPr>
    </w:p>
    <w:p w:rsidR="00000000" w:rsidRPr="007852BA" w:rsidP="002B21DA">
      <w:pPr>
        <w:pStyle w:val="BodyText"/>
      </w:pPr>
      <w:r w:rsidRPr="007852BA">
        <w:t>Note: If a specific volume or frequency is not stated, then evidence must be provided at least once.</w:t>
      </w:r>
    </w:p>
    <w:p w:rsidR="00000000" w:rsidRPr="007852BA" w:rsidP="007852BA">
      <w:pPr>
        <w:pStyle w:val="Heading1"/>
      </w:pPr>
      <w:bookmarkStart w:id="3" w:name="O_789807"/>
      <w:bookmarkEnd w:id="3"/>
      <w:r w:rsidRPr="007852BA">
        <w:t>Knowledge Evidence</w:t>
      </w:r>
    </w:p>
    <w:p w:rsidR="00000000" w:rsidRPr="007852BA" w:rsidP="002B21DA">
      <w:pPr>
        <w:pStyle w:val="BodyText"/>
      </w:pPr>
      <w:r w:rsidRPr="007852BA">
        <w:t>To complete the unit requirements safely and effectively, the individual must:</w:t>
      </w:r>
    </w:p>
    <w:p w:rsidR="00000000" w:rsidRPr="007852BA" w:rsidP="007852BA">
      <w:pPr>
        <w:pStyle w:val="ListBullet"/>
      </w:pPr>
      <w:r w:rsidRPr="007852BA">
        <w:t xml:space="preserve">describe copyright, trademarks, design </w:t>
      </w:r>
      <w:r w:rsidRPr="007852BA">
        <w:t>licences and permissions relevant to producing ceramic works</w:t>
      </w:r>
    </w:p>
    <w:p w:rsidR="00000000" w:rsidRPr="007852BA" w:rsidP="007852BA">
      <w:pPr>
        <w:pStyle w:val="ListBullet"/>
      </w:pPr>
      <w:r w:rsidRPr="007852BA">
        <w:t>identify an extensive range of information sources that support research in ceramic materials</w:t>
      </w:r>
    </w:p>
    <w:p w:rsidR="00000000" w:rsidRPr="007852BA" w:rsidP="007852BA">
      <w:pPr>
        <w:pStyle w:val="ListBullet"/>
      </w:pPr>
      <w:r w:rsidRPr="007852BA">
        <w:t>describe, for an extensive range of materials used to produce ceramic work,:</w:t>
      </w:r>
    </w:p>
    <w:p w:rsidR="00000000" w:rsidRPr="007852BA" w:rsidP="007852BA">
      <w:pPr>
        <w:pStyle w:val="ListBullet2"/>
      </w:pPr>
      <w:r w:rsidRPr="007852BA">
        <w:t>physical properties and</w:t>
      </w:r>
      <w:r w:rsidRPr="007852BA">
        <w:t xml:space="preserve"> capabilities</w:t>
      </w:r>
    </w:p>
    <w:p w:rsidR="00000000" w:rsidRPr="007852BA" w:rsidP="007852BA">
      <w:pPr>
        <w:pStyle w:val="ListBullet2"/>
      </w:pPr>
      <w:r w:rsidRPr="007852BA">
        <w:t>the characteristics of materials under different treatments and how they work to achieve different effects</w:t>
      </w:r>
    </w:p>
    <w:p w:rsidR="00000000" w:rsidRPr="007852BA" w:rsidP="007852BA">
      <w:pPr>
        <w:pStyle w:val="ListBullet2"/>
      </w:pPr>
      <w:r w:rsidRPr="007852BA">
        <w:t>limitations and constraints in achieving effects</w:t>
      </w:r>
    </w:p>
    <w:p w:rsidR="00000000" w:rsidRPr="007852BA" w:rsidP="007852BA">
      <w:pPr>
        <w:pStyle w:val="ListBullet"/>
      </w:pPr>
      <w:r w:rsidRPr="007852BA">
        <w:t xml:space="preserve">describe how different materials and ceramic techniques combine to achieve different </w:t>
      </w:r>
      <w:r w:rsidRPr="007852BA">
        <w:t>technical effects</w:t>
      </w:r>
    </w:p>
    <w:p w:rsidR="00000000" w:rsidRPr="007852BA" w:rsidP="007852BA">
      <w:pPr>
        <w:pStyle w:val="ListBullet"/>
      </w:pPr>
      <w:r w:rsidRPr="007852BA">
        <w:t>explain ways to use, adapt, combine and challenge the capabilities of an extensive range of ceramic materials to develop an individual professional style</w:t>
      </w:r>
    </w:p>
    <w:p w:rsidR="00000000" w:rsidRPr="007852BA" w:rsidP="007852BA">
      <w:pPr>
        <w:pStyle w:val="ListBullet"/>
      </w:pPr>
      <w:r w:rsidRPr="007852BA">
        <w:t>summarise supply sources for an extensive range of ceramic materials used in professional practice</w:t>
      </w:r>
    </w:p>
    <w:p w:rsidR="00000000" w:rsidRPr="007852BA" w:rsidP="007852BA">
      <w:pPr>
        <w:pStyle w:val="ListBullet"/>
      </w:pPr>
      <w:r w:rsidRPr="007852BA">
        <w:t>describe, for ceramic materials, typical types, content and use of safety and technical data including Safety Data Sheets (SDS)</w:t>
      </w:r>
    </w:p>
    <w:p w:rsidR="00000000" w:rsidRPr="007852BA" w:rsidP="007852BA">
      <w:pPr>
        <w:pStyle w:val="ListBullet"/>
      </w:pPr>
      <w:r w:rsidRPr="007852BA">
        <w:t>explain key safety requiremen</w:t>
      </w:r>
      <w:r w:rsidRPr="007852BA">
        <w:t>ts for ceramic work.</w:t>
      </w:r>
    </w:p>
    <w:p w:rsidR="00000000" w:rsidRPr="007852BA" w:rsidP="007852BA">
      <w:pPr>
        <w:pStyle w:val="AllowPageBreak"/>
      </w:pPr>
    </w:p>
    <w:p w:rsidR="00000000" w:rsidRPr="007852BA" w:rsidP="007852BA">
      <w:pPr>
        <w:pStyle w:val="Heading1"/>
      </w:pPr>
      <w:bookmarkStart w:id="4" w:name="O_789808"/>
      <w:bookmarkEnd w:id="4"/>
      <w:r w:rsidRPr="007852BA">
        <w:t>Assessment Conditions</w:t>
      </w:r>
    </w:p>
    <w:p w:rsidR="00000000" w:rsidRPr="007852BA" w:rsidP="002B21DA">
      <w:pPr>
        <w:pStyle w:val="BodyText"/>
      </w:pPr>
      <w:r w:rsidRPr="007852BA">
        <w:t>Assessment must be conducted in a safe environment where evidence gathered demonstrates consistent performance of typical activities experienced in creative arts industry environments. The assessm</w:t>
      </w:r>
      <w:r w:rsidRPr="007852BA">
        <w:t xml:space="preserve">ent environment must include access to: </w:t>
      </w:r>
    </w:p>
    <w:p w:rsidR="00000000" w:rsidRPr="007852BA" w:rsidP="007852BA">
      <w:pPr>
        <w:pStyle w:val="ListBullet"/>
      </w:pPr>
      <w:r w:rsidRPr="007852BA">
        <w:t>equipment, tools and materials used to produce ceramic work</w:t>
      </w:r>
    </w:p>
    <w:p w:rsidR="00000000" w:rsidRPr="007852BA" w:rsidP="007852BA">
      <w:pPr>
        <w:pStyle w:val="ListBullet"/>
      </w:pPr>
      <w:r w:rsidRPr="007852BA">
        <w:t>relevant information sources.</w:t>
      </w:r>
    </w:p>
    <w:p w:rsidR="00000000" w:rsidRPr="007852BA" w:rsidP="007852BA">
      <w:pPr>
        <w:pStyle w:val="BodyText"/>
      </w:pPr>
    </w:p>
    <w:p w:rsidR="00000000" w:rsidRPr="007852BA" w:rsidP="002B21DA">
      <w:pPr>
        <w:pStyle w:val="BodyText"/>
      </w:pPr>
      <w:r w:rsidRPr="007852BA">
        <w:t>Assessors of this unit must satisfy the requirements for assessors in applicable vocational educational and training legisl</w:t>
      </w:r>
      <w:r w:rsidRPr="007852BA">
        <w:t>ation, frameworks and/or standards.</w:t>
      </w:r>
    </w:p>
    <w:p w:rsidR="00000000" w:rsidRPr="007852BA" w:rsidP="007852BA">
      <w:pPr>
        <w:pStyle w:val="Heading1"/>
      </w:pPr>
      <w:bookmarkStart w:id="5" w:name="O_789811"/>
      <w:bookmarkEnd w:id="5"/>
      <w:r w:rsidRPr="007852BA">
        <w:t>Links</w:t>
      </w:r>
    </w:p>
    <w:p w:rsidR="00000000" w:rsidRPr="007852BA" w:rsidP="002B21DA">
      <w:pPr>
        <w:pStyle w:val="BodyText"/>
      </w:pPr>
      <w:r w:rsidRPr="007852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95F5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852BA" w:rsidP="007852BA"/>
    <w:sectPr w:rsidSect="007852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BA" w:rsidRPr="002B21DA" w:rsidP="002B2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1DA" w:rsidP="00785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1DA" w:rsidP="00785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21DA" w:rsidP="00785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2BA" w:rsidRPr="002B21DA" w:rsidP="002B2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1DA" w:rsidRPr="002D2AF8" w:rsidP="00785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CUACER502 Investigate ceramic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B21DA" w:rsidP="00785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23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82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3CA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2BA"/>
  </w:style>
  <w:style w:type="character" w:customStyle="1" w:styleId="Heading1Char">
    <w:name w:val="Heading 1 Char"/>
    <w:basedOn w:val="DefaultParagraphFont"/>
    <w:link w:val="Heading1"/>
    <w:rsid w:val="00785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2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2BA"/>
    <w:rPr>
      <w:b/>
      <w:spacing w:val="0"/>
    </w:rPr>
  </w:style>
  <w:style w:type="paragraph" w:styleId="ListBullet2">
    <w:name w:val="List Bullet 2"/>
    <w:basedOn w:val="List2"/>
    <w:rsid w:val="007852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2BA"/>
    <w:rPr>
      <w:i/>
    </w:rPr>
  </w:style>
  <w:style w:type="paragraph" w:styleId="Caption">
    <w:name w:val="caption"/>
    <w:basedOn w:val="BodyText"/>
    <w:next w:val="Normal"/>
    <w:qFormat/>
    <w:rsid w:val="00785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2BA"/>
  </w:style>
  <w:style w:type="paragraph" w:styleId="TableofFigures">
    <w:name w:val="table of figures"/>
    <w:basedOn w:val="Normal"/>
    <w:next w:val="Normal"/>
    <w:semiHidden/>
    <w:rsid w:val="00785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2BA"/>
    <w:rPr>
      <w:rFonts w:ascii="Wingdings" w:hAnsi="Wingdings"/>
    </w:rPr>
  </w:style>
  <w:style w:type="paragraph" w:customStyle="1" w:styleId="TableHeading">
    <w:name w:val="Table Heading"/>
    <w:basedOn w:val="HeadingBase"/>
    <w:rsid w:val="00785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2BA"/>
    <w:rPr>
      <w:color w:val="0033CC"/>
      <w:u w:val="none"/>
    </w:rPr>
  </w:style>
  <w:style w:type="paragraph" w:customStyle="1" w:styleId="BodyTextRight">
    <w:name w:val="Body Text Right"/>
    <w:basedOn w:val="BodyText"/>
    <w:rsid w:val="00785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2BA"/>
    <w:rPr>
      <w:sz w:val="32"/>
    </w:rPr>
  </w:style>
  <w:style w:type="paragraph" w:customStyle="1" w:styleId="HeadingProcedure">
    <w:name w:val="Heading Procedure"/>
    <w:basedOn w:val="HeadingBase"/>
    <w:next w:val="Normal"/>
    <w:rsid w:val="00785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2BA"/>
    <w:pPr>
      <w:spacing w:before="60" w:after="60"/>
    </w:pPr>
  </w:style>
  <w:style w:type="paragraph" w:styleId="ListContinue">
    <w:name w:val="List Continue"/>
    <w:basedOn w:val="List"/>
    <w:rsid w:val="007852BA"/>
    <w:pPr>
      <w:ind w:firstLine="0"/>
    </w:pPr>
  </w:style>
  <w:style w:type="paragraph" w:customStyle="1" w:styleId="ListNote">
    <w:name w:val="List Note"/>
    <w:basedOn w:val="List"/>
    <w:rsid w:val="00785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2BA"/>
    <w:rPr>
      <w:rFonts w:ascii="Courier New" w:hAnsi="Courier New"/>
    </w:rPr>
  </w:style>
  <w:style w:type="paragraph" w:customStyle="1" w:styleId="NoteBullet">
    <w:name w:val="Note Bullet"/>
    <w:basedOn w:val="Note"/>
    <w:rsid w:val="00785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2BA"/>
    <w:rPr>
      <w:b/>
      <w:smallCaps/>
    </w:rPr>
  </w:style>
  <w:style w:type="paragraph" w:customStyle="1" w:styleId="TableListNumber">
    <w:name w:val="Table List Number"/>
    <w:basedOn w:val="ListNumber"/>
    <w:rsid w:val="00785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2BA"/>
    <w:pPr>
      <w:numPr>
        <w:numId w:val="9"/>
      </w:numPr>
    </w:pPr>
  </w:style>
  <w:style w:type="paragraph" w:customStyle="1" w:styleId="ListAlpha2">
    <w:name w:val="List Alpha 2"/>
    <w:basedOn w:val="List2"/>
    <w:rsid w:val="007852BA"/>
    <w:pPr>
      <w:numPr>
        <w:numId w:val="8"/>
      </w:numPr>
    </w:pPr>
  </w:style>
  <w:style w:type="paragraph" w:styleId="List2">
    <w:name w:val="List 2"/>
    <w:basedOn w:val="BodyText"/>
    <w:rsid w:val="00785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2BA"/>
    <w:pPr>
      <w:numPr>
        <w:numId w:val="4"/>
      </w:numPr>
    </w:pPr>
  </w:style>
  <w:style w:type="paragraph" w:styleId="ListContinue2">
    <w:name w:val="List Continue 2"/>
    <w:basedOn w:val="List2"/>
    <w:rsid w:val="007852BA"/>
    <w:pPr>
      <w:ind w:firstLine="0"/>
    </w:pPr>
  </w:style>
  <w:style w:type="paragraph" w:styleId="ListContinue3">
    <w:name w:val="List Continue 3"/>
    <w:basedOn w:val="List3"/>
    <w:rsid w:val="007852BA"/>
    <w:pPr>
      <w:ind w:left="1021" w:firstLine="0"/>
    </w:pPr>
  </w:style>
  <w:style w:type="paragraph" w:styleId="ListContinue4">
    <w:name w:val="List Continue 4"/>
    <w:basedOn w:val="List4"/>
    <w:rsid w:val="007852BA"/>
    <w:pPr>
      <w:ind w:firstLine="0"/>
    </w:pPr>
  </w:style>
  <w:style w:type="paragraph" w:styleId="ListContinue5">
    <w:name w:val="List Continue 5"/>
    <w:basedOn w:val="List5"/>
    <w:rsid w:val="007852BA"/>
    <w:pPr>
      <w:ind w:firstLine="0"/>
    </w:pPr>
  </w:style>
  <w:style w:type="paragraph" w:styleId="ListNumber3">
    <w:name w:val="List Number 3"/>
    <w:basedOn w:val="List3"/>
    <w:rsid w:val="007852BA"/>
    <w:pPr>
      <w:numPr>
        <w:numId w:val="5"/>
      </w:numPr>
    </w:pPr>
  </w:style>
  <w:style w:type="paragraph" w:styleId="ListNumber4">
    <w:name w:val="List Number 4"/>
    <w:basedOn w:val="List4"/>
    <w:rsid w:val="007852BA"/>
    <w:pPr>
      <w:numPr>
        <w:numId w:val="6"/>
      </w:numPr>
    </w:pPr>
  </w:style>
  <w:style w:type="paragraph" w:styleId="ListNumber5">
    <w:name w:val="List Number 5"/>
    <w:basedOn w:val="List5"/>
    <w:rsid w:val="007852BA"/>
    <w:pPr>
      <w:numPr>
        <w:numId w:val="7"/>
      </w:numPr>
    </w:pPr>
  </w:style>
  <w:style w:type="paragraph" w:styleId="BlockText">
    <w:name w:val="Block Text"/>
    <w:basedOn w:val="Normal"/>
    <w:rsid w:val="00785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2BA"/>
    <w:rPr>
      <w:sz w:val="16"/>
      <w:vertAlign w:val="superscript"/>
    </w:rPr>
  </w:style>
  <w:style w:type="character" w:customStyle="1" w:styleId="Symbols">
    <w:name w:val="Symbols"/>
    <w:basedOn w:val="DefaultParagraphFont"/>
    <w:rsid w:val="007852BA"/>
    <w:rPr>
      <w:rFonts w:ascii="Symbol" w:hAnsi="Symbol"/>
    </w:rPr>
  </w:style>
  <w:style w:type="character" w:customStyle="1" w:styleId="MenuOptions">
    <w:name w:val="Menu Options"/>
    <w:basedOn w:val="DefaultParagraphFont"/>
    <w:rsid w:val="00785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2BA"/>
    <w:rPr>
      <w:b/>
    </w:rPr>
  </w:style>
  <w:style w:type="character" w:customStyle="1" w:styleId="Underlined">
    <w:name w:val="Underlined"/>
    <w:basedOn w:val="DefaultParagraphFont"/>
    <w:rsid w:val="007852BA"/>
    <w:rPr>
      <w:u w:val="single"/>
    </w:rPr>
  </w:style>
  <w:style w:type="paragraph" w:customStyle="1" w:styleId="TableBodyTextRight">
    <w:name w:val="Table Body Text Right"/>
    <w:basedOn w:val="TableBodyText"/>
    <w:rsid w:val="00785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2BA"/>
    <w:rPr>
      <w:sz w:val="18"/>
    </w:rPr>
  </w:style>
  <w:style w:type="paragraph" w:customStyle="1" w:styleId="BodySmallRight">
    <w:name w:val="Body Small Right"/>
    <w:basedOn w:val="BodyTextRight"/>
    <w:rsid w:val="007852BA"/>
    <w:rPr>
      <w:sz w:val="18"/>
      <w:szCs w:val="18"/>
    </w:rPr>
  </w:style>
  <w:style w:type="paragraph" w:customStyle="1" w:styleId="MarginEdition">
    <w:name w:val="Margin Edition"/>
    <w:basedOn w:val="MarginNote"/>
    <w:rsid w:val="00785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2BA"/>
    <w:rPr>
      <w:sz w:val="2"/>
      <w:szCs w:val="2"/>
    </w:rPr>
  </w:style>
  <w:style w:type="character" w:customStyle="1" w:styleId="Small">
    <w:name w:val="Small"/>
    <w:basedOn w:val="DefaultParagraphFont"/>
    <w:rsid w:val="007852BA"/>
    <w:rPr>
      <w:sz w:val="16"/>
    </w:rPr>
  </w:style>
  <w:style w:type="paragraph" w:customStyle="1" w:styleId="WideTable">
    <w:name w:val="Wide Table"/>
    <w:basedOn w:val="Normal"/>
    <w:rsid w:val="00785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2BA"/>
  </w:style>
  <w:style w:type="paragraph" w:styleId="Quote">
    <w:name w:val="Quote"/>
    <w:basedOn w:val="Heading1"/>
    <w:link w:val="QuoteChar"/>
    <w:qFormat/>
    <w:rsid w:val="00785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2BA"/>
    <w:pPr>
      <w:pageBreakBefore/>
    </w:pPr>
  </w:style>
  <w:style w:type="paragraph" w:customStyle="1" w:styleId="Border">
    <w:name w:val="Border"/>
    <w:basedOn w:val="Normal"/>
    <w:qFormat/>
    <w:rsid w:val="00785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2BA"/>
    <w:rPr>
      <w:u w:val="single"/>
    </w:rPr>
  </w:style>
  <w:style w:type="character" w:customStyle="1" w:styleId="BoldandItalics">
    <w:name w:val="Bold and Italics"/>
    <w:qFormat/>
    <w:rsid w:val="007852BA"/>
    <w:rPr>
      <w:b/>
      <w:i/>
      <w:u w:val="none"/>
    </w:rPr>
  </w:style>
  <w:style w:type="paragraph" w:styleId="BalloonText">
    <w:name w:val="Balloon Text"/>
    <w:basedOn w:val="Normal"/>
    <w:link w:val="BalloonTextChar"/>
    <w:rsid w:val="00785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2BA"/>
    <w:pPr>
      <w:spacing w:before="0" w:after="0"/>
    </w:pPr>
  </w:style>
  <w:style w:type="paragraph" w:customStyle="1" w:styleId="BodyTextBold">
    <w:name w:val="Body Text Bold"/>
    <w:basedOn w:val="BodyText"/>
    <w:qFormat/>
    <w:rsid w:val="007852BA"/>
    <w:rPr>
      <w:b/>
    </w:rPr>
  </w:style>
  <w:style w:type="character" w:styleId="Hyperlink">
    <w:name w:val="Hyperlink"/>
    <w:basedOn w:val="DefaultParagraphFont"/>
    <w:uiPriority w:val="99"/>
    <w:unhideWhenUsed/>
    <w:rsid w:val="002B2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2425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CUACER502 Investigate ceramic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2019-02-21T09:04:00Z</dcterms:created>
  <dcterms:modified xsi:type="dcterms:W3CDTF">2019-02-21T09:04:00Z</dcterms:modified>
</cp:coreProperties>
</file>