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4F4" w:rsidP="00F70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CUACER412 Experiment with throwing techniques</w:t>
      </w:r>
      <w:r>
        <w:fldChar w:fldCharType="end"/>
      </w:r>
    </w:p>
    <w:p w:rsidR="00F704F4" w:rsidP="00F704F4">
      <w:pPr>
        <w:pStyle w:val="Version"/>
        <w:sectPr w:rsidSect="008F7C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CD2" w:rsidP="008F7CD2">
      <w:pPr>
        <w:pStyle w:val="SuperHeading"/>
      </w:pPr>
      <w:r w:rsidRPr="008F7CD2">
        <w:t>Assessment Requirements for CUACER412 Experiment with throwing techniques</w:t>
      </w:r>
    </w:p>
    <w:p w:rsidR="00000000" w:rsidRPr="008F7CD2" w:rsidP="008F7CD2">
      <w:pPr>
        <w:pStyle w:val="Heading1"/>
      </w:pPr>
      <w:bookmarkStart w:id="1" w:name="O_1164805"/>
      <w:bookmarkEnd w:id="1"/>
      <w:r w:rsidRPr="008F7CD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F7C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D2" w:rsidP="008F7CD2">
            <w:pPr>
              <w:pStyle w:val="BodyText"/>
            </w:pPr>
            <w:r w:rsidRPr="008F7CD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D2">
            <w:pPr>
              <w:pStyle w:val="BodyText"/>
              <w:rPr>
                <w:lang w:val="en-NZ"/>
              </w:rPr>
            </w:pPr>
            <w:r w:rsidRPr="008F7CD2">
              <w:rPr>
                <w:rStyle w:val="SpecialBold"/>
              </w:rPr>
              <w:t>Comments</w:t>
            </w:r>
          </w:p>
        </w:tc>
      </w:tr>
      <w:tr w:rsidTr="008F7C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D2">
            <w:pPr>
              <w:pStyle w:val="BodyText"/>
              <w:rPr>
                <w:lang w:val="en-NZ"/>
              </w:rPr>
            </w:pPr>
            <w:r w:rsidRPr="008F7CD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D2" w:rsidP="008F7CD2">
            <w:pPr>
              <w:pStyle w:val="BodyText"/>
            </w:pPr>
            <w:r w:rsidRPr="008F7CD2">
              <w:t>This version first released with CUA Creative Arts and Culture Training Package Version 5.0.</w:t>
            </w:r>
          </w:p>
        </w:tc>
      </w:tr>
    </w:tbl>
    <w:p w:rsidR="00000000" w:rsidRPr="008F7CD2" w:rsidP="008F7CD2">
      <w:pPr>
        <w:pStyle w:val="BodyText"/>
      </w:pPr>
    </w:p>
    <w:p w:rsidR="00000000" w:rsidRPr="008F7CD2" w:rsidP="008F7CD2">
      <w:pPr>
        <w:pStyle w:val="AllowPageBreak"/>
      </w:pPr>
    </w:p>
    <w:p w:rsidR="00000000" w:rsidRPr="008F7CD2" w:rsidP="008F7CD2">
      <w:pPr>
        <w:pStyle w:val="Heading1"/>
      </w:pPr>
      <w:bookmarkStart w:id="2" w:name="O_1164808"/>
      <w:bookmarkEnd w:id="2"/>
      <w:r w:rsidRPr="008F7CD2">
        <w:t>Performance Evidence</w:t>
      </w:r>
    </w:p>
    <w:p w:rsidR="00000000" w:rsidRPr="008F7CD2" w:rsidP="00F704F4">
      <w:pPr>
        <w:pStyle w:val="BodyText"/>
      </w:pPr>
      <w:r w:rsidRPr="008F7CD2">
        <w:t>The candidate must demonstrate the ability to complete the tasks outlined in the elements, performance criteria and foundation skills of this unit, including evidence of the ability to:</w:t>
      </w:r>
    </w:p>
    <w:p w:rsidR="00000000" w:rsidRPr="008F7CD2" w:rsidP="008F7CD2">
      <w:pPr>
        <w:pStyle w:val="ListBullet"/>
      </w:pPr>
      <w:r w:rsidRPr="008F7CD2">
        <w:t>produce one or more ceramic works using at least</w:t>
      </w:r>
      <w:r w:rsidRPr="008F7CD2">
        <w:t xml:space="preserve"> two different throwing techniques.</w:t>
      </w:r>
    </w:p>
    <w:p w:rsidR="00000000" w:rsidRPr="008F7CD2" w:rsidP="008F7CD2">
      <w:pPr>
        <w:pStyle w:val="List"/>
      </w:pPr>
    </w:p>
    <w:p w:rsidR="00000000" w:rsidRPr="008F7CD2" w:rsidP="00F704F4">
      <w:pPr>
        <w:pStyle w:val="BodyText"/>
      </w:pPr>
      <w:r w:rsidRPr="008F7CD2">
        <w:t>In the course of the above, the candidate must:</w:t>
      </w:r>
    </w:p>
    <w:p w:rsidR="00000000" w:rsidRPr="008F7CD2" w:rsidP="008F7CD2">
      <w:pPr>
        <w:pStyle w:val="ListBullet"/>
      </w:pPr>
      <w:r w:rsidRPr="008F7CD2">
        <w:t>use a process of thorough research and experimentation and practice at the wheel to confirm ideas for own work</w:t>
      </w:r>
    </w:p>
    <w:p w:rsidR="00000000" w:rsidRPr="008F7CD2" w:rsidP="008F7CD2">
      <w:pPr>
        <w:pStyle w:val="ListBullet"/>
      </w:pPr>
      <w:r w:rsidRPr="008F7CD2">
        <w:t>identify and acquire resources required to c</w:t>
      </w:r>
      <w:r w:rsidRPr="008F7CD2">
        <w:t>omplete chosen work</w:t>
      </w:r>
    </w:p>
    <w:p w:rsidR="00000000" w:rsidRPr="008F7CD2" w:rsidP="008F7CD2">
      <w:pPr>
        <w:pStyle w:val="ListBullet"/>
      </w:pPr>
      <w:r w:rsidRPr="008F7CD2">
        <w:t>adapt and use different throwing techniques that:</w:t>
      </w:r>
    </w:p>
    <w:p w:rsidR="00000000" w:rsidRPr="008F7CD2" w:rsidP="008F7CD2">
      <w:pPr>
        <w:pStyle w:val="ListBullet2"/>
      </w:pPr>
      <w:r w:rsidRPr="008F7CD2">
        <w:t>shows technical proficiency in chosen techniques</w:t>
      </w:r>
    </w:p>
    <w:p w:rsidR="00000000" w:rsidRPr="008F7CD2" w:rsidP="008F7CD2">
      <w:pPr>
        <w:pStyle w:val="ListBullet2"/>
      </w:pPr>
      <w:r w:rsidRPr="008F7CD2">
        <w:t>reflects application of elements and principles ceramic of design</w:t>
      </w:r>
    </w:p>
    <w:p w:rsidR="00000000" w:rsidRPr="008F7CD2" w:rsidP="008F7CD2">
      <w:pPr>
        <w:pStyle w:val="ListBullet2"/>
      </w:pPr>
      <w:r w:rsidRPr="008F7CD2">
        <w:t>demonstrates innovation and the emergence of an individual style</w:t>
      </w:r>
    </w:p>
    <w:p w:rsidR="00000000" w:rsidRPr="008F7CD2" w:rsidP="008F7CD2">
      <w:pPr>
        <w:pStyle w:val="ListBullet"/>
      </w:pPr>
      <w:r w:rsidRPr="008F7CD2">
        <w:t>comp</w:t>
      </w:r>
      <w:r w:rsidRPr="008F7CD2">
        <w:t>ly with intellectual property requirements</w:t>
      </w:r>
    </w:p>
    <w:p w:rsidR="00000000" w:rsidRPr="008F7CD2" w:rsidP="008F7CD2">
      <w:pPr>
        <w:pStyle w:val="ListBullet"/>
      </w:pPr>
      <w:r w:rsidRPr="008F7CD2">
        <w:t>handle equipment, tools and materials safely</w:t>
      </w:r>
    </w:p>
    <w:p w:rsidR="00000000" w:rsidRPr="008F7CD2" w:rsidP="008F7CD2">
      <w:pPr>
        <w:pStyle w:val="ListBullet"/>
      </w:pPr>
      <w:r w:rsidRPr="008F7CD2">
        <w:t>minimise and safely dispose of waste</w:t>
      </w:r>
    </w:p>
    <w:p w:rsidR="00000000" w:rsidRPr="008F7CD2" w:rsidP="008F7CD2">
      <w:pPr>
        <w:pStyle w:val="ListBullet"/>
      </w:pPr>
      <w:r w:rsidRPr="008F7CD2">
        <w:t>review and document the research and development process.</w:t>
      </w:r>
    </w:p>
    <w:p w:rsidR="00000000" w:rsidRPr="008F7CD2" w:rsidP="008F7CD2">
      <w:pPr>
        <w:pStyle w:val="AllowPageBreak"/>
      </w:pPr>
    </w:p>
    <w:p w:rsidR="00000000" w:rsidRPr="008F7CD2" w:rsidP="008F7CD2">
      <w:pPr>
        <w:pStyle w:val="Heading1"/>
      </w:pPr>
      <w:bookmarkStart w:id="3" w:name="O_1164807"/>
      <w:bookmarkEnd w:id="3"/>
      <w:r w:rsidRPr="008F7CD2">
        <w:t>Knowledge Evidence</w:t>
      </w:r>
    </w:p>
    <w:p w:rsidR="00000000" w:rsidRPr="008F7CD2" w:rsidP="00F704F4">
      <w:pPr>
        <w:pStyle w:val="BodyText"/>
      </w:pPr>
      <w:r w:rsidRPr="008F7CD2">
        <w:t>The candidate must be able to demonstrate knowledge to complete the tasks outlined in the elements, performance criteria and foundation skills of this unit, including knowledge of:</w:t>
      </w:r>
    </w:p>
    <w:p w:rsidR="00000000" w:rsidRPr="008F7CD2" w:rsidP="008F7CD2">
      <w:pPr>
        <w:pStyle w:val="ListBullet"/>
      </w:pPr>
      <w:r w:rsidRPr="008F7CD2">
        <w:t>intellectual property requirements applicable to producing ceramic works</w:t>
      </w:r>
    </w:p>
    <w:p w:rsidR="00000000" w:rsidRPr="008F7CD2" w:rsidP="008F7CD2">
      <w:pPr>
        <w:pStyle w:val="ListBullet"/>
      </w:pPr>
      <w:r w:rsidRPr="008F7CD2">
        <w:t>m</w:t>
      </w:r>
      <w:r w:rsidRPr="008F7CD2">
        <w:t>ethods used to research creative and technical approaches to ceramic works</w:t>
      </w:r>
    </w:p>
    <w:p w:rsidR="00000000" w:rsidRPr="008F7CD2" w:rsidP="008F7CD2">
      <w:pPr>
        <w:pStyle w:val="ListBullet"/>
      </w:pPr>
      <w:r w:rsidRPr="008F7CD2">
        <w:t>how the works of other practitioners may be used to inform individual practice</w:t>
      </w:r>
    </w:p>
    <w:p w:rsidR="00000000" w:rsidRPr="008F7CD2" w:rsidP="008F7CD2">
      <w:pPr>
        <w:pStyle w:val="ListBullet"/>
      </w:pPr>
      <w:r w:rsidRPr="008F7CD2">
        <w:t>role of experimentation in developing and refining ideas for thrown ceramic works and how it relates t</w:t>
      </w:r>
      <w:r w:rsidRPr="008F7CD2">
        <w:t>o the development of an individual style</w:t>
      </w:r>
    </w:p>
    <w:p w:rsidR="00000000" w:rsidRPr="008F7CD2" w:rsidP="008F7CD2">
      <w:pPr>
        <w:pStyle w:val="ListBullet"/>
      </w:pPr>
      <w:r w:rsidRPr="008F7CD2">
        <w:t>ways to adapt, extend and combine the capabilities of different throwing techniques</w:t>
      </w:r>
    </w:p>
    <w:p w:rsidR="00000000" w:rsidRPr="008F7CD2" w:rsidP="008F7CD2">
      <w:pPr>
        <w:pStyle w:val="ListBullet"/>
      </w:pPr>
      <w:r w:rsidRPr="008F7CD2">
        <w:t>elements and principles of design: detailed characteristics, key interrelationships, use in thrown ceramic works and how they may b</w:t>
      </w:r>
      <w:r w:rsidRPr="008F7CD2">
        <w:t>e challenged</w:t>
      </w:r>
    </w:p>
    <w:p w:rsidR="00000000" w:rsidRPr="008F7CD2" w:rsidP="008F7CD2">
      <w:pPr>
        <w:pStyle w:val="ListBullet"/>
      </w:pPr>
      <w:r w:rsidRPr="008F7CD2">
        <w:t>tools and equipment used to produce thrown ceramic works: key physical features and uses</w:t>
      </w:r>
    </w:p>
    <w:p w:rsidR="00000000" w:rsidRPr="008F7CD2" w:rsidP="008F7CD2">
      <w:pPr>
        <w:pStyle w:val="ListBullet"/>
      </w:pPr>
      <w:r w:rsidRPr="008F7CD2">
        <w:t>physical properties and capabilities of different materials used to produce ceramic works</w:t>
      </w:r>
    </w:p>
    <w:p w:rsidR="00000000" w:rsidRPr="008F7CD2" w:rsidP="008F7CD2">
      <w:pPr>
        <w:pStyle w:val="ListBullet"/>
      </w:pPr>
      <w:r w:rsidRPr="008F7CD2">
        <w:t>suppliers of resources for professional ceramic practice, includ</w:t>
      </w:r>
      <w:r w:rsidRPr="008F7CD2">
        <w:t>ing raw, part-processed and processed ceramics materials</w:t>
      </w:r>
    </w:p>
    <w:p w:rsidR="00000000" w:rsidRPr="008F7CD2" w:rsidP="008F7CD2">
      <w:pPr>
        <w:pStyle w:val="ListBullet"/>
      </w:pPr>
      <w:r w:rsidRPr="008F7CD2">
        <w:t>practices and procedures for working safely and sustainably with materials, tools and equipment for producing ceramic works.</w:t>
      </w:r>
    </w:p>
    <w:p w:rsidR="00000000" w:rsidRPr="008F7CD2" w:rsidP="008F7CD2">
      <w:pPr>
        <w:pStyle w:val="AllowPageBreak"/>
      </w:pPr>
    </w:p>
    <w:p w:rsidR="00000000" w:rsidRPr="008F7CD2" w:rsidP="008F7CD2">
      <w:pPr>
        <w:pStyle w:val="Heading1"/>
      </w:pPr>
      <w:bookmarkStart w:id="4" w:name="O_1164806"/>
      <w:bookmarkEnd w:id="4"/>
      <w:r w:rsidRPr="008F7CD2">
        <w:t>Assessment Conditions</w:t>
      </w:r>
    </w:p>
    <w:p w:rsidR="00000000" w:rsidRPr="008F7CD2" w:rsidP="00F704F4">
      <w:pPr>
        <w:pStyle w:val="BodyText"/>
      </w:pPr>
      <w:r w:rsidRPr="008F7CD2">
        <w:t>Skills in this unit must be demon</w:t>
      </w:r>
      <w:r w:rsidRPr="008F7CD2">
        <w:t xml:space="preserve">strated in a workplace or simulated environment where the conditions are typical of those in a working environment in this industry. </w:t>
      </w:r>
    </w:p>
    <w:p w:rsidR="00000000" w:rsidRPr="008F7CD2" w:rsidP="00F704F4">
      <w:pPr>
        <w:pStyle w:val="BodyText"/>
      </w:pPr>
      <w:r w:rsidRPr="008F7CD2">
        <w:t>This includes access to:</w:t>
      </w:r>
    </w:p>
    <w:p w:rsidR="00000000" w:rsidRPr="008F7CD2" w:rsidP="008F7CD2">
      <w:pPr>
        <w:pStyle w:val="ListBullet"/>
      </w:pPr>
      <w:r w:rsidRPr="008F7CD2">
        <w:t>equipment, tools and materials used to produce thrown ceramic works</w:t>
      </w:r>
    </w:p>
    <w:p w:rsidR="00000000" w:rsidRPr="008F7CD2" w:rsidP="008F7CD2">
      <w:pPr>
        <w:pStyle w:val="ListBullet"/>
      </w:pPr>
      <w:r w:rsidRPr="008F7CD2">
        <w:t>applicable information sourc</w:t>
      </w:r>
      <w:r w:rsidRPr="008F7CD2">
        <w:t xml:space="preserve">es. </w:t>
      </w:r>
    </w:p>
    <w:p w:rsidR="00000000" w:rsidRPr="008F7CD2" w:rsidP="008F7CD2">
      <w:pPr>
        <w:pStyle w:val="List"/>
      </w:pPr>
    </w:p>
    <w:p w:rsidR="00000000" w:rsidRPr="008F7CD2" w:rsidP="00F704F4">
      <w:pPr>
        <w:pStyle w:val="BodyText"/>
      </w:pPr>
      <w:r w:rsidRPr="008F7CD2">
        <w:t>Assessors of this unit must satisfy the requirements for assessors in applicable vocational education and training legislation, frameworks and/or standards.</w:t>
      </w:r>
    </w:p>
    <w:p w:rsidR="00000000" w:rsidRPr="008F7CD2" w:rsidP="008F7CD2">
      <w:pPr>
        <w:pStyle w:val="Heading1"/>
      </w:pPr>
      <w:bookmarkStart w:id="5" w:name="O_1164804"/>
      <w:bookmarkEnd w:id="5"/>
      <w:r w:rsidRPr="008F7CD2">
        <w:t>Links</w:t>
      </w:r>
    </w:p>
    <w:p w:rsidR="00000000" w:rsidRPr="008F7CD2" w:rsidP="00F704F4">
      <w:pPr>
        <w:pStyle w:val="BodyText"/>
      </w:pPr>
      <w:r w:rsidRPr="008F7C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0342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7CD2" w:rsidP="008F7CD2"/>
    <w:sectPr w:rsidSect="008F7C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D2" w:rsidRPr="00F704F4" w:rsidP="00F70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F4" w:rsidP="008F7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04F4" w:rsidP="008F7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04F4" w:rsidP="008F7C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CD2" w:rsidRPr="00F704F4" w:rsidP="00F704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F4" w:rsidRPr="002D2AF8" w:rsidP="008F7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CUACER412 Experiment with throwing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704F4" w:rsidP="008F7C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224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60F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FC2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C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C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C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C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C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C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C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C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C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C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C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CD2"/>
  </w:style>
  <w:style w:type="character" w:customStyle="1" w:styleId="Heading1Char">
    <w:name w:val="Heading 1 Char"/>
    <w:basedOn w:val="DefaultParagraphFont"/>
    <w:link w:val="Heading1"/>
    <w:rsid w:val="008F7C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C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C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7C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7C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CD2"/>
    <w:rPr>
      <w:b/>
      <w:spacing w:val="0"/>
    </w:rPr>
  </w:style>
  <w:style w:type="paragraph" w:styleId="ListBullet2">
    <w:name w:val="List Bullet 2"/>
    <w:basedOn w:val="List2"/>
    <w:rsid w:val="008F7C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7C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C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C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C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C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C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C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C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C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C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C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C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C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C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C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C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7C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C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C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C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C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C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C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C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C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C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C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C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C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CD2"/>
    <w:rPr>
      <w:i/>
    </w:rPr>
  </w:style>
  <w:style w:type="paragraph" w:styleId="Caption">
    <w:name w:val="caption"/>
    <w:basedOn w:val="BodyText"/>
    <w:next w:val="Normal"/>
    <w:qFormat/>
    <w:rsid w:val="008F7C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C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C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CD2"/>
  </w:style>
  <w:style w:type="paragraph" w:styleId="TableofFigures">
    <w:name w:val="table of figures"/>
    <w:basedOn w:val="Normal"/>
    <w:next w:val="Normal"/>
    <w:semiHidden/>
    <w:rsid w:val="008F7C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C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7CD2"/>
    <w:rPr>
      <w:rFonts w:ascii="Wingdings" w:hAnsi="Wingdings"/>
    </w:rPr>
  </w:style>
  <w:style w:type="paragraph" w:customStyle="1" w:styleId="TableHeading">
    <w:name w:val="Table Heading"/>
    <w:basedOn w:val="HeadingBase"/>
    <w:rsid w:val="008F7C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CD2"/>
    <w:rPr>
      <w:color w:val="0033CC"/>
      <w:u w:val="none"/>
    </w:rPr>
  </w:style>
  <w:style w:type="paragraph" w:customStyle="1" w:styleId="BodyTextRight">
    <w:name w:val="Body Text Right"/>
    <w:basedOn w:val="BodyText"/>
    <w:rsid w:val="008F7C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C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C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C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C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C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CD2"/>
    <w:rPr>
      <w:sz w:val="32"/>
    </w:rPr>
  </w:style>
  <w:style w:type="paragraph" w:customStyle="1" w:styleId="HeadingProcedure">
    <w:name w:val="Heading Procedure"/>
    <w:basedOn w:val="HeadingBase"/>
    <w:next w:val="Normal"/>
    <w:rsid w:val="008F7C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CD2"/>
    <w:pPr>
      <w:spacing w:before="60" w:after="60"/>
    </w:pPr>
  </w:style>
  <w:style w:type="paragraph" w:styleId="ListContinue">
    <w:name w:val="List Continue"/>
    <w:basedOn w:val="List"/>
    <w:rsid w:val="008F7CD2"/>
    <w:pPr>
      <w:ind w:firstLine="0"/>
    </w:pPr>
  </w:style>
  <w:style w:type="paragraph" w:customStyle="1" w:styleId="ListNote">
    <w:name w:val="List Note"/>
    <w:basedOn w:val="List"/>
    <w:rsid w:val="008F7C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C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C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CD2"/>
    <w:rPr>
      <w:rFonts w:ascii="Courier New" w:hAnsi="Courier New"/>
    </w:rPr>
  </w:style>
  <w:style w:type="paragraph" w:customStyle="1" w:styleId="NoteBullet">
    <w:name w:val="Note Bullet"/>
    <w:basedOn w:val="Note"/>
    <w:rsid w:val="008F7C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C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C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C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C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7C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C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CD2"/>
    <w:rPr>
      <w:b/>
      <w:smallCaps/>
    </w:rPr>
  </w:style>
  <w:style w:type="paragraph" w:customStyle="1" w:styleId="TableListNumber">
    <w:name w:val="Table List Number"/>
    <w:basedOn w:val="ListNumber"/>
    <w:rsid w:val="008F7C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C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CD2"/>
    <w:pPr>
      <w:numPr>
        <w:numId w:val="9"/>
      </w:numPr>
    </w:pPr>
  </w:style>
  <w:style w:type="paragraph" w:customStyle="1" w:styleId="ListAlpha2">
    <w:name w:val="List Alpha 2"/>
    <w:basedOn w:val="List2"/>
    <w:rsid w:val="008F7CD2"/>
    <w:pPr>
      <w:numPr>
        <w:numId w:val="8"/>
      </w:numPr>
    </w:pPr>
  </w:style>
  <w:style w:type="paragraph" w:styleId="List2">
    <w:name w:val="List 2"/>
    <w:basedOn w:val="BodyText"/>
    <w:rsid w:val="008F7C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C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C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C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C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C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7CD2"/>
    <w:pPr>
      <w:numPr>
        <w:numId w:val="4"/>
      </w:numPr>
    </w:pPr>
  </w:style>
  <w:style w:type="paragraph" w:styleId="ListContinue2">
    <w:name w:val="List Continue 2"/>
    <w:basedOn w:val="List2"/>
    <w:rsid w:val="008F7CD2"/>
    <w:pPr>
      <w:ind w:firstLine="0"/>
    </w:pPr>
  </w:style>
  <w:style w:type="paragraph" w:styleId="ListContinue3">
    <w:name w:val="List Continue 3"/>
    <w:basedOn w:val="List3"/>
    <w:rsid w:val="008F7CD2"/>
    <w:pPr>
      <w:ind w:left="1021" w:firstLine="0"/>
    </w:pPr>
  </w:style>
  <w:style w:type="paragraph" w:styleId="ListContinue4">
    <w:name w:val="List Continue 4"/>
    <w:basedOn w:val="List4"/>
    <w:rsid w:val="008F7CD2"/>
    <w:pPr>
      <w:ind w:firstLine="0"/>
    </w:pPr>
  </w:style>
  <w:style w:type="paragraph" w:styleId="ListContinue5">
    <w:name w:val="List Continue 5"/>
    <w:basedOn w:val="List5"/>
    <w:rsid w:val="008F7CD2"/>
    <w:pPr>
      <w:ind w:firstLine="0"/>
    </w:pPr>
  </w:style>
  <w:style w:type="paragraph" w:styleId="ListNumber3">
    <w:name w:val="List Number 3"/>
    <w:basedOn w:val="List3"/>
    <w:rsid w:val="008F7CD2"/>
    <w:pPr>
      <w:numPr>
        <w:numId w:val="5"/>
      </w:numPr>
    </w:pPr>
  </w:style>
  <w:style w:type="paragraph" w:styleId="ListNumber4">
    <w:name w:val="List Number 4"/>
    <w:basedOn w:val="List4"/>
    <w:rsid w:val="008F7CD2"/>
    <w:pPr>
      <w:numPr>
        <w:numId w:val="6"/>
      </w:numPr>
    </w:pPr>
  </w:style>
  <w:style w:type="paragraph" w:styleId="ListNumber5">
    <w:name w:val="List Number 5"/>
    <w:basedOn w:val="List5"/>
    <w:rsid w:val="008F7CD2"/>
    <w:pPr>
      <w:numPr>
        <w:numId w:val="7"/>
      </w:numPr>
    </w:pPr>
  </w:style>
  <w:style w:type="paragraph" w:styleId="BlockText">
    <w:name w:val="Block Text"/>
    <w:basedOn w:val="Normal"/>
    <w:rsid w:val="008F7C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C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CD2"/>
    <w:rPr>
      <w:sz w:val="16"/>
      <w:vertAlign w:val="superscript"/>
    </w:rPr>
  </w:style>
  <w:style w:type="character" w:customStyle="1" w:styleId="Symbols">
    <w:name w:val="Symbols"/>
    <w:basedOn w:val="DefaultParagraphFont"/>
    <w:rsid w:val="008F7CD2"/>
    <w:rPr>
      <w:rFonts w:ascii="Symbol" w:hAnsi="Symbol"/>
    </w:rPr>
  </w:style>
  <w:style w:type="character" w:customStyle="1" w:styleId="MenuOptions">
    <w:name w:val="Menu Options"/>
    <w:basedOn w:val="DefaultParagraphFont"/>
    <w:rsid w:val="008F7C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CD2"/>
    <w:rPr>
      <w:b/>
    </w:rPr>
  </w:style>
  <w:style w:type="character" w:customStyle="1" w:styleId="Underlined">
    <w:name w:val="Underlined"/>
    <w:basedOn w:val="DefaultParagraphFont"/>
    <w:rsid w:val="008F7CD2"/>
    <w:rPr>
      <w:u w:val="single"/>
    </w:rPr>
  </w:style>
  <w:style w:type="paragraph" w:customStyle="1" w:styleId="TableBodyTextRight">
    <w:name w:val="Table Body Text Right"/>
    <w:basedOn w:val="TableBodyText"/>
    <w:rsid w:val="008F7C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CD2"/>
    <w:rPr>
      <w:sz w:val="18"/>
    </w:rPr>
  </w:style>
  <w:style w:type="paragraph" w:customStyle="1" w:styleId="BodySmallRight">
    <w:name w:val="Body Small Right"/>
    <w:basedOn w:val="BodyTextRight"/>
    <w:rsid w:val="008F7CD2"/>
    <w:rPr>
      <w:sz w:val="18"/>
      <w:szCs w:val="18"/>
    </w:rPr>
  </w:style>
  <w:style w:type="paragraph" w:customStyle="1" w:styleId="MarginEdition">
    <w:name w:val="Margin Edition"/>
    <w:basedOn w:val="MarginNote"/>
    <w:rsid w:val="008F7C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CD2"/>
    <w:rPr>
      <w:sz w:val="2"/>
      <w:szCs w:val="2"/>
    </w:rPr>
  </w:style>
  <w:style w:type="character" w:customStyle="1" w:styleId="Small">
    <w:name w:val="Small"/>
    <w:basedOn w:val="DefaultParagraphFont"/>
    <w:rsid w:val="008F7CD2"/>
    <w:rPr>
      <w:sz w:val="16"/>
    </w:rPr>
  </w:style>
  <w:style w:type="paragraph" w:customStyle="1" w:styleId="WideTable">
    <w:name w:val="Wide Table"/>
    <w:basedOn w:val="Normal"/>
    <w:rsid w:val="008F7C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CD2"/>
  </w:style>
  <w:style w:type="paragraph" w:styleId="Quote">
    <w:name w:val="Quote"/>
    <w:basedOn w:val="Heading1"/>
    <w:link w:val="QuoteChar"/>
    <w:qFormat/>
    <w:rsid w:val="008F7C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C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CD2"/>
    <w:pPr>
      <w:pageBreakBefore/>
    </w:pPr>
  </w:style>
  <w:style w:type="paragraph" w:customStyle="1" w:styleId="Border">
    <w:name w:val="Border"/>
    <w:basedOn w:val="Normal"/>
    <w:qFormat/>
    <w:rsid w:val="008F7C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C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C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C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C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C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C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C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C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CD2"/>
    <w:rPr>
      <w:u w:val="single"/>
    </w:rPr>
  </w:style>
  <w:style w:type="character" w:customStyle="1" w:styleId="BoldandItalics">
    <w:name w:val="Bold and Italics"/>
    <w:qFormat/>
    <w:rsid w:val="008F7CD2"/>
    <w:rPr>
      <w:b/>
      <w:i/>
      <w:u w:val="none"/>
    </w:rPr>
  </w:style>
  <w:style w:type="paragraph" w:styleId="BalloonText">
    <w:name w:val="Balloon Text"/>
    <w:basedOn w:val="Normal"/>
    <w:link w:val="BalloonTextChar"/>
    <w:rsid w:val="008F7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C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C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C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C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C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CD2"/>
    <w:pPr>
      <w:spacing w:before="0" w:after="0"/>
    </w:pPr>
  </w:style>
  <w:style w:type="paragraph" w:customStyle="1" w:styleId="BodyTextBold">
    <w:name w:val="Body Text Bold"/>
    <w:basedOn w:val="BodyText"/>
    <w:qFormat/>
    <w:rsid w:val="008F7CD2"/>
    <w:rPr>
      <w:b/>
    </w:rPr>
  </w:style>
  <w:style w:type="character" w:styleId="Hyperlink">
    <w:name w:val="Hyperlink"/>
    <w:basedOn w:val="DefaultParagraphFont"/>
    <w:uiPriority w:val="99"/>
    <w:unhideWhenUsed/>
    <w:rsid w:val="00F70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2810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CUACER412 Experiment with throwing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