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ABE" w:rsidP="00F70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CUACER402 Experiment with throwing techniques</w:t>
      </w:r>
      <w:r>
        <w:fldChar w:fldCharType="end"/>
      </w:r>
    </w:p>
    <w:p w:rsidR="00F70ABE" w:rsidP="00F70ABE">
      <w:pPr>
        <w:pStyle w:val="Version"/>
        <w:sectPr w:rsidSect="00652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1C7" w:rsidP="006521C7">
      <w:pPr>
        <w:pStyle w:val="SuperHeading"/>
      </w:pPr>
      <w:r w:rsidRPr="006521C7">
        <w:t>CUACER402 Experiment with throwing techniques</w:t>
      </w:r>
    </w:p>
    <w:p w:rsidR="00000000" w:rsidRPr="006521C7" w:rsidP="006521C7">
      <w:pPr>
        <w:pStyle w:val="Heading1"/>
      </w:pPr>
      <w:bookmarkStart w:id="1" w:name="O_789738"/>
      <w:bookmarkEnd w:id="1"/>
      <w:r w:rsidRPr="006521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2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rPr>
                <w:rStyle w:val="SpecialBold"/>
              </w:rPr>
              <w:t>Comments</w:t>
            </w:r>
          </w:p>
        </w:tc>
      </w:tr>
      <w:tr w:rsidTr="00652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This version first released with CUA Creative Arts and Culture Training Package version 2.0.</w:t>
            </w:r>
          </w:p>
        </w:tc>
      </w:tr>
    </w:tbl>
    <w:p w:rsidR="00000000" w:rsidRPr="006521C7" w:rsidP="006521C7">
      <w:pPr>
        <w:pStyle w:val="BodyText"/>
      </w:pPr>
    </w:p>
    <w:p w:rsidR="00000000" w:rsidRPr="006521C7" w:rsidP="006521C7">
      <w:pPr>
        <w:pStyle w:val="AllowPageBreak"/>
      </w:pPr>
    </w:p>
    <w:p w:rsidR="00000000" w:rsidRPr="006521C7" w:rsidP="006521C7">
      <w:pPr>
        <w:pStyle w:val="Heading1"/>
      </w:pPr>
      <w:bookmarkStart w:id="2" w:name="O_789739"/>
      <w:bookmarkEnd w:id="2"/>
      <w:r w:rsidRPr="006521C7">
        <w:t>Application</w:t>
      </w:r>
    </w:p>
    <w:p w:rsidR="00000000" w:rsidRPr="006521C7" w:rsidP="00F70ABE">
      <w:pPr>
        <w:pStyle w:val="BodyText"/>
      </w:pPr>
      <w:r w:rsidRPr="006521C7">
        <w:t>This unit describes the skills and knowledge required to proactively experi</w:t>
      </w:r>
      <w:r w:rsidRPr="006521C7">
        <w:t>ment with various throwing techniques and design concepts to create thrown ceramic work.</w:t>
      </w:r>
    </w:p>
    <w:p w:rsidR="00000000" w:rsidRPr="006521C7" w:rsidP="00F70ABE">
      <w:pPr>
        <w:pStyle w:val="BodyText"/>
      </w:pPr>
      <w:r w:rsidRPr="006521C7">
        <w:t>It applies to individuals who are still developing technical throwing skills and an individual style through dedicated practice at the wheel. Individuals often produc</w:t>
      </w:r>
      <w:r w:rsidRPr="006521C7">
        <w:t>e work at a pre</w:t>
      </w:r>
      <w:r w:rsidRPr="006521C7">
        <w:noBreakHyphen/>
        <w:t>professional level for sale in outlets such as markets and fairs. They work independently with limited supervision and guidance as required.</w:t>
      </w:r>
    </w:p>
    <w:p w:rsidR="00000000" w:rsidRPr="006521C7" w:rsidP="00F70ABE">
      <w:pPr>
        <w:pStyle w:val="BodyText"/>
      </w:pPr>
      <w:r w:rsidRPr="006521C7">
        <w:t>No licensing, legislative or certification requirements apply to this unit at the time of publicat</w:t>
      </w:r>
      <w:r w:rsidRPr="006521C7">
        <w:t>ion.</w:t>
      </w:r>
    </w:p>
    <w:p w:rsidR="00000000" w:rsidRPr="006521C7" w:rsidP="006521C7">
      <w:pPr>
        <w:pStyle w:val="Heading1"/>
      </w:pPr>
      <w:bookmarkStart w:id="3" w:name="O_789742"/>
      <w:bookmarkEnd w:id="3"/>
      <w:r w:rsidRPr="006521C7">
        <w:t>Unit Sector</w:t>
      </w:r>
    </w:p>
    <w:p w:rsidR="00000000" w:rsidRPr="006521C7" w:rsidP="00F70ABE">
      <w:pPr>
        <w:pStyle w:val="BodyText"/>
      </w:pPr>
      <w:r w:rsidRPr="006521C7">
        <w:t>Visual communication – ceramics</w:t>
      </w:r>
    </w:p>
    <w:p w:rsidR="00000000" w:rsidRPr="006521C7" w:rsidP="006521C7">
      <w:pPr>
        <w:pStyle w:val="Heading1"/>
      </w:pPr>
      <w:bookmarkStart w:id="4" w:name="O_789743"/>
      <w:bookmarkEnd w:id="4"/>
      <w:r w:rsidRPr="006521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rPr>
                <w:rStyle w:val="SpecialBold"/>
              </w:rPr>
              <w:t>PERFORMANCE CRITERIA</w:t>
            </w:r>
          </w:p>
        </w:tc>
      </w:tr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 Develop ideas for thrown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1.1 Discuss creative goals for own thrown ceramic work with key people</w:t>
            </w:r>
          </w:p>
          <w:p w:rsidR="00000000" w:rsidRPr="006521C7" w:rsidP="006521C7">
            <w:pPr>
              <w:pStyle w:val="BodyText"/>
            </w:pPr>
            <w:r w:rsidRPr="006521C7">
              <w:t>1.2 Research, adapt and use relevant ideas and approach</w:t>
            </w:r>
            <w:r w:rsidRPr="006521C7">
              <w:t>es from other practitioners and comply with intellectual property requirements</w:t>
            </w:r>
          </w:p>
          <w:p w:rsidR="00000000" w:rsidRPr="006521C7" w:rsidP="006521C7">
            <w:pPr>
              <w:pStyle w:val="BodyText"/>
            </w:pPr>
            <w:r w:rsidRPr="006521C7">
              <w:t>1.3 Use knowledge of different throwing techniques to inform ideas</w:t>
            </w:r>
          </w:p>
          <w:p w:rsidR="00000000" w:rsidRPr="006521C7" w:rsidP="006521C7">
            <w:pPr>
              <w:pStyle w:val="BodyText"/>
            </w:pPr>
            <w:r w:rsidRPr="006521C7">
              <w:t xml:space="preserve">1.4 Consider how different throwing techniques and ideas can best </w:t>
            </w:r>
            <w:r w:rsidRPr="006521C7">
              <w:t>work together</w:t>
            </w:r>
          </w:p>
          <w:p w:rsidR="00000000" w:rsidRPr="006521C7" w:rsidP="006521C7">
            <w:pPr>
              <w:pStyle w:val="BodyText"/>
            </w:pPr>
            <w:r w:rsidRPr="006521C7">
              <w:t>1.5 Assess the professional po</w:t>
            </w:r>
            <w:r w:rsidRPr="006521C7">
              <w:t>tential and presentation requirements for own thrown ceramic work to inform ideas</w:t>
            </w:r>
          </w:p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1.6 Refine and confirm ideas based on experimentation, research and collaboration with others</w:t>
            </w:r>
          </w:p>
        </w:tc>
      </w:tr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 xml:space="preserve">2. Extend throwing skills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2.1 Evaluate potential for n</w:t>
            </w:r>
            <w:r w:rsidRPr="006521C7">
              <w:t>ew approaches to throwing based on known capabilities of techniques already used</w:t>
            </w:r>
          </w:p>
          <w:p w:rsidR="00000000" w:rsidRPr="006521C7" w:rsidP="006521C7">
            <w:pPr>
              <w:pStyle w:val="BodyText"/>
            </w:pPr>
            <w:r w:rsidRPr="006521C7">
              <w:t>2.2 Adapt or introduce new equipment, tools and materials to achieve different effects</w:t>
            </w:r>
          </w:p>
          <w:p w:rsidR="00000000" w:rsidRPr="006521C7" w:rsidP="006521C7">
            <w:pPr>
              <w:pStyle w:val="BodyText"/>
            </w:pPr>
            <w:r w:rsidRPr="006521C7">
              <w:t>2.3 Extend own capability with throwing techniques through dedicated practice at the whe</w:t>
            </w:r>
            <w:r w:rsidRPr="006521C7">
              <w:t>el and experimentation on samples, practice pieces or work in progress</w:t>
            </w:r>
          </w:p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2.4 Assess safety and sustainability issues for thrown work</w:t>
            </w:r>
          </w:p>
        </w:tc>
      </w:tr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 xml:space="preserve">3. Create finished thrown ceramic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3.1 Coordinate required resources and set up according to safety requirements</w:t>
            </w:r>
          </w:p>
          <w:p w:rsidR="00000000" w:rsidRPr="006521C7" w:rsidP="006521C7">
            <w:pPr>
              <w:pStyle w:val="BodyText"/>
            </w:pPr>
            <w:r w:rsidRPr="006521C7">
              <w:t>3.2 Cr</w:t>
            </w:r>
            <w:r w:rsidRPr="006521C7">
              <w:t>eate thrown ceramic work using techniques and media selected from research and experimentation, considering and applying elements and principles of design</w:t>
            </w:r>
          </w:p>
          <w:p w:rsidR="00000000" w:rsidRPr="006521C7" w:rsidP="006521C7">
            <w:pPr>
              <w:pStyle w:val="BodyText"/>
            </w:pPr>
            <w:r w:rsidRPr="006521C7">
              <w:t>3.3 Review and refine ideas and approaches based on ongoing experience with production of own work</w:t>
            </w:r>
          </w:p>
          <w:p w:rsidR="00000000" w:rsidRPr="006521C7" w:rsidP="006521C7">
            <w:pPr>
              <w:pStyle w:val="BodyText"/>
            </w:pPr>
            <w:r w:rsidRPr="006521C7">
              <w:t>3.</w:t>
            </w:r>
            <w:r w:rsidRPr="006521C7">
              <w:t>4 Handle equipment, tools and materials safely; minimise and safely dispose of waste throughout production of thrown ceramic work</w:t>
            </w:r>
          </w:p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 xml:space="preserve">3.5 Document development of own work and the research and ideas that informed it </w:t>
            </w:r>
          </w:p>
        </w:tc>
      </w:tr>
      <w:tr w:rsidTr="006521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4. Evaluate own thrown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4.1 Ref</w:t>
            </w:r>
            <w:r w:rsidRPr="006521C7">
              <w:t>lect on own conceptual development and technical execution of the work</w:t>
            </w:r>
          </w:p>
          <w:p w:rsidR="00000000" w:rsidRPr="006521C7" w:rsidP="006521C7">
            <w:pPr>
              <w:pStyle w:val="BodyText"/>
            </w:pPr>
            <w:r w:rsidRPr="006521C7">
              <w:t>4.2 Identify areas for future skill improvement and options to learn</w:t>
            </w:r>
          </w:p>
          <w:p w:rsidR="00000000" w:rsidRPr="006521C7" w:rsidP="006521C7">
            <w:pPr>
              <w:pStyle w:val="BodyText"/>
            </w:pPr>
            <w:r w:rsidRPr="006521C7">
              <w:t>4.3 Discuss completed work with others and consider all feedback</w:t>
            </w:r>
          </w:p>
        </w:tc>
      </w:tr>
    </w:tbl>
    <w:p w:rsidR="00000000" w:rsidRPr="006521C7" w:rsidP="006521C7">
      <w:pPr>
        <w:pStyle w:val="BodyText"/>
      </w:pPr>
    </w:p>
    <w:p w:rsidR="00000000" w:rsidRPr="006521C7" w:rsidP="006521C7">
      <w:pPr>
        <w:pStyle w:val="AllowPageBreak"/>
      </w:pPr>
    </w:p>
    <w:p w:rsidR="00000000" w:rsidRPr="006521C7" w:rsidP="006521C7">
      <w:pPr>
        <w:pStyle w:val="Heading1"/>
      </w:pPr>
      <w:bookmarkStart w:id="5" w:name="O_789744"/>
      <w:bookmarkEnd w:id="5"/>
      <w:r w:rsidRPr="006521C7">
        <w:t>Foundation Skills</w:t>
      </w:r>
    </w:p>
    <w:p w:rsidR="00000000" w:rsidRPr="00F70ABE" w:rsidP="00F70ABE">
      <w:pPr>
        <w:pStyle w:val="BodyText"/>
        <w:rPr>
          <w:i/>
        </w:rPr>
      </w:pPr>
      <w:r w:rsidRPr="00F70ABE">
        <w:rPr>
          <w:rStyle w:val="Emphasis"/>
        </w:rPr>
        <w:t>This section d</w:t>
      </w:r>
      <w:r w:rsidRPr="00F70ABE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Performance</w:t>
            </w:r>
          </w:p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rPr>
                <w:rStyle w:val="SpecialBold"/>
              </w:rPr>
              <w:t>Description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 xml:space="preserve">Identifies own skills gaps 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>Interprets and evaluates complex and unfamiliar information to support design ideas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>Uses clear, specific and industry related terminology to document a comprehensive record of research, conceptual idea development and production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ListBullet"/>
            </w:pPr>
            <w:r w:rsidRPr="006521C7">
              <w:t>Clearly represents ideas for designs and techniques using relevant industry and conceptual language</w:t>
            </w:r>
          </w:p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>Uses questioning and active listening techniques to elicit different perspectives about creative ideas and feedback and to conf</w:t>
            </w:r>
            <w:r w:rsidRPr="006521C7">
              <w:t>irm understanding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>Uses basic calculations to determine required quantities of equipment, tools and materials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1.2, 2.4, 3.1, 3.4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 xml:space="preserve">Takes responsibility for compliance with legal, safety and sustainability practices </w:t>
            </w:r>
            <w:r w:rsidRPr="006521C7">
              <w:t>associated with creative work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1.1, 1.6, 4.3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ListBullet"/>
            </w:pPr>
            <w:r w:rsidRPr="006521C7">
              <w:t>Discusses design concepts and collaborates with other artists to generate new ideas and solutions to achieve best outcomes for own creative work</w:t>
            </w:r>
          </w:p>
          <w:p w:rsidR="00000000" w:rsidP="006521C7">
            <w:pPr>
              <w:pStyle w:val="ListBullet"/>
              <w:rPr>
                <w:lang w:val="en-NZ"/>
              </w:rPr>
            </w:pPr>
            <w:r w:rsidRPr="006521C7">
              <w:t>Engages in an open conversation to elicit and consider the merit of feedback from peers and others to enhance future performance</w:t>
            </w:r>
          </w:p>
        </w:tc>
      </w:tr>
      <w:tr w:rsidTr="006521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1.2-1.6,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ListBullet"/>
            </w:pPr>
            <w:r w:rsidRPr="006521C7">
              <w:t>Takes responsibility for completing own creative works from design inception to r</w:t>
            </w:r>
            <w:r w:rsidRPr="006521C7">
              <w:t>ealisation, efficiently and logically sequencing the stages of preparation and production</w:t>
            </w:r>
          </w:p>
          <w:p w:rsidR="00000000" w:rsidRPr="006521C7" w:rsidP="006521C7">
            <w:pPr>
              <w:pStyle w:val="ListBullet"/>
            </w:pPr>
            <w:r w:rsidRPr="006521C7">
              <w:t>Manages own decisions about appropriate design ideas and techniques by experimentation with a range of explored options</w:t>
            </w:r>
          </w:p>
          <w:p w:rsidR="00000000" w:rsidRPr="006521C7" w:rsidP="006521C7">
            <w:pPr>
              <w:pStyle w:val="ListBullet"/>
            </w:pPr>
            <w:r w:rsidRPr="006521C7">
              <w:t>Resolves problems with technique through exper</w:t>
            </w:r>
            <w:r w:rsidRPr="006521C7">
              <w:t>imentation and analysis</w:t>
            </w:r>
          </w:p>
          <w:p w:rsidR="00000000" w:rsidRPr="006521C7" w:rsidP="006521C7">
            <w:pPr>
              <w:pStyle w:val="ListBullet"/>
            </w:pPr>
            <w:r w:rsidRPr="006521C7">
              <w:t>Reviews work in progress resolving problems through refinement of approach</w:t>
            </w:r>
          </w:p>
          <w:p w:rsidR="00000000" w:rsidRPr="006521C7" w:rsidP="006521C7">
            <w:pPr>
              <w:pStyle w:val="ListBullet"/>
            </w:pPr>
            <w:r w:rsidRPr="006521C7">
              <w:t>Creates opportunities to use a more innovative approach and personal style</w:t>
            </w:r>
          </w:p>
        </w:tc>
      </w:tr>
    </w:tbl>
    <w:p w:rsidR="00000000" w:rsidRPr="006521C7" w:rsidP="006521C7">
      <w:pPr>
        <w:pStyle w:val="BodyText"/>
      </w:pPr>
    </w:p>
    <w:p w:rsidR="00000000" w:rsidRPr="006521C7" w:rsidP="006521C7">
      <w:pPr>
        <w:pStyle w:val="AllowPageBreak"/>
      </w:pPr>
    </w:p>
    <w:p w:rsidR="00000000" w:rsidRPr="006521C7" w:rsidP="006521C7">
      <w:pPr>
        <w:pStyle w:val="Heading1"/>
      </w:pPr>
      <w:bookmarkStart w:id="6" w:name="O_789746"/>
      <w:bookmarkEnd w:id="6"/>
      <w:r w:rsidRPr="006521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52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 xml:space="preserve">Code and title </w:t>
            </w:r>
          </w:p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Code and title</w:t>
            </w:r>
          </w:p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rPr>
                <w:rStyle w:val="SpecialBold"/>
              </w:rPr>
              <w:t>Equivalence status</w:t>
            </w:r>
          </w:p>
        </w:tc>
      </w:tr>
      <w:tr w:rsidTr="006521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CUACER402 Experiment with throwing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CUVCER402A Experiment with throwing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C7">
            <w:pPr>
              <w:pStyle w:val="BodyText"/>
              <w:rPr>
                <w:lang w:val="en-NZ"/>
              </w:rPr>
            </w:pPr>
            <w:r w:rsidRPr="006521C7">
              <w:t>Updated to meet Standards for Training Packages and clarify intent. Minor edits to performance criteri</w:t>
            </w:r>
            <w:r w:rsidRPr="006521C7">
              <w:t xml:space="preserve">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C7" w:rsidP="006521C7">
            <w:pPr>
              <w:pStyle w:val="BodyText"/>
            </w:pPr>
            <w:r w:rsidRPr="006521C7">
              <w:t>Equivalent unit</w:t>
            </w:r>
          </w:p>
        </w:tc>
      </w:tr>
    </w:tbl>
    <w:p w:rsidR="00000000" w:rsidRPr="006521C7" w:rsidP="006521C7">
      <w:pPr>
        <w:pStyle w:val="BodyText"/>
      </w:pPr>
    </w:p>
    <w:p w:rsidR="00000000" w:rsidRPr="006521C7" w:rsidP="006521C7">
      <w:pPr>
        <w:pStyle w:val="AllowPageBreak"/>
      </w:pPr>
    </w:p>
    <w:p w:rsidR="00000000" w:rsidRPr="006521C7" w:rsidP="006521C7">
      <w:pPr>
        <w:pStyle w:val="Heading1"/>
      </w:pPr>
      <w:bookmarkStart w:id="7" w:name="O_789753"/>
      <w:bookmarkEnd w:id="7"/>
      <w:r w:rsidRPr="006521C7">
        <w:t>Links</w:t>
      </w:r>
    </w:p>
    <w:p w:rsidR="00000000" w:rsidRPr="006521C7" w:rsidP="00F70ABE">
      <w:pPr>
        <w:pStyle w:val="BodyText"/>
      </w:pPr>
      <w:r w:rsidRPr="006521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9170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521C7" w:rsidP="006521C7"/>
    <w:sectPr w:rsidSect="006521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C7" w:rsidRPr="00F70ABE" w:rsidP="00F70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BE" w:rsidP="00652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ABE" w:rsidP="00652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ABE" w:rsidP="00652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1C7" w:rsidRPr="00F70ABE" w:rsidP="00F70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ABE" w:rsidRPr="002D2AF8" w:rsidP="00652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70ABE" w:rsidP="00652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60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C6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1C7"/>
  </w:style>
  <w:style w:type="character" w:customStyle="1" w:styleId="Heading1Char">
    <w:name w:val="Heading 1 Char"/>
    <w:basedOn w:val="DefaultParagraphFont"/>
    <w:link w:val="Heading1"/>
    <w:rsid w:val="00652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1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1C7"/>
    <w:rPr>
      <w:b/>
      <w:spacing w:val="0"/>
    </w:rPr>
  </w:style>
  <w:style w:type="character" w:styleId="Emphasis">
    <w:name w:val="Emphasis"/>
    <w:basedOn w:val="DefaultParagraphFont"/>
    <w:qFormat/>
    <w:rsid w:val="006521C7"/>
    <w:rPr>
      <w:i/>
    </w:rPr>
  </w:style>
  <w:style w:type="paragraph" w:customStyle="1" w:styleId="SuperHeading">
    <w:name w:val="SuperHeading"/>
    <w:basedOn w:val="Normal"/>
    <w:rsid w:val="00652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1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1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1C7"/>
  </w:style>
  <w:style w:type="paragraph" w:styleId="TableofFigures">
    <w:name w:val="table of figures"/>
    <w:basedOn w:val="Normal"/>
    <w:next w:val="Normal"/>
    <w:semiHidden/>
    <w:rsid w:val="00652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1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1C7"/>
    <w:rPr>
      <w:rFonts w:ascii="Wingdings" w:hAnsi="Wingdings"/>
    </w:rPr>
  </w:style>
  <w:style w:type="paragraph" w:customStyle="1" w:styleId="TableHeading">
    <w:name w:val="Table Heading"/>
    <w:basedOn w:val="HeadingBase"/>
    <w:rsid w:val="00652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1C7"/>
    <w:rPr>
      <w:color w:val="0033CC"/>
      <w:u w:val="none"/>
    </w:rPr>
  </w:style>
  <w:style w:type="paragraph" w:customStyle="1" w:styleId="BodyTextRight">
    <w:name w:val="Body Text Right"/>
    <w:basedOn w:val="BodyText"/>
    <w:rsid w:val="00652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1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1C7"/>
    <w:rPr>
      <w:sz w:val="32"/>
    </w:rPr>
  </w:style>
  <w:style w:type="paragraph" w:customStyle="1" w:styleId="HeadingProcedure">
    <w:name w:val="Heading Procedure"/>
    <w:basedOn w:val="HeadingBase"/>
    <w:next w:val="Normal"/>
    <w:rsid w:val="00652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1C7"/>
    <w:pPr>
      <w:spacing w:before="60" w:after="60"/>
    </w:pPr>
  </w:style>
  <w:style w:type="paragraph" w:styleId="ListContinue">
    <w:name w:val="List Continue"/>
    <w:basedOn w:val="List"/>
    <w:rsid w:val="006521C7"/>
    <w:pPr>
      <w:ind w:firstLine="0"/>
    </w:pPr>
  </w:style>
  <w:style w:type="paragraph" w:customStyle="1" w:styleId="ListNote">
    <w:name w:val="List Note"/>
    <w:basedOn w:val="List"/>
    <w:rsid w:val="00652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1C7"/>
    <w:rPr>
      <w:rFonts w:ascii="Courier New" w:hAnsi="Courier New"/>
    </w:rPr>
  </w:style>
  <w:style w:type="paragraph" w:customStyle="1" w:styleId="NoteBullet">
    <w:name w:val="Note Bullet"/>
    <w:basedOn w:val="Note"/>
    <w:rsid w:val="00652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1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1C7"/>
    <w:rPr>
      <w:b/>
      <w:smallCaps/>
    </w:rPr>
  </w:style>
  <w:style w:type="paragraph" w:customStyle="1" w:styleId="TableListNumber">
    <w:name w:val="Table List Number"/>
    <w:basedOn w:val="ListNumber"/>
    <w:rsid w:val="00652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1C7"/>
    <w:pPr>
      <w:numPr>
        <w:numId w:val="8"/>
      </w:numPr>
    </w:pPr>
  </w:style>
  <w:style w:type="paragraph" w:customStyle="1" w:styleId="ListAlpha2">
    <w:name w:val="List Alpha 2"/>
    <w:basedOn w:val="List2"/>
    <w:rsid w:val="006521C7"/>
    <w:pPr>
      <w:numPr>
        <w:numId w:val="7"/>
      </w:numPr>
    </w:pPr>
  </w:style>
  <w:style w:type="paragraph" w:styleId="List2">
    <w:name w:val="List 2"/>
    <w:basedOn w:val="BodyText"/>
    <w:rsid w:val="00652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1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1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1C7"/>
    <w:pPr>
      <w:numPr>
        <w:numId w:val="3"/>
      </w:numPr>
    </w:pPr>
  </w:style>
  <w:style w:type="paragraph" w:styleId="ListContinue2">
    <w:name w:val="List Continue 2"/>
    <w:basedOn w:val="List2"/>
    <w:rsid w:val="006521C7"/>
    <w:pPr>
      <w:ind w:firstLine="0"/>
    </w:pPr>
  </w:style>
  <w:style w:type="paragraph" w:styleId="ListContinue3">
    <w:name w:val="List Continue 3"/>
    <w:basedOn w:val="List3"/>
    <w:rsid w:val="006521C7"/>
    <w:pPr>
      <w:ind w:left="1021" w:firstLine="0"/>
    </w:pPr>
  </w:style>
  <w:style w:type="paragraph" w:styleId="ListContinue4">
    <w:name w:val="List Continue 4"/>
    <w:basedOn w:val="List4"/>
    <w:rsid w:val="006521C7"/>
    <w:pPr>
      <w:ind w:firstLine="0"/>
    </w:pPr>
  </w:style>
  <w:style w:type="paragraph" w:styleId="ListContinue5">
    <w:name w:val="List Continue 5"/>
    <w:basedOn w:val="List5"/>
    <w:rsid w:val="006521C7"/>
    <w:pPr>
      <w:ind w:firstLine="0"/>
    </w:pPr>
  </w:style>
  <w:style w:type="paragraph" w:styleId="ListNumber3">
    <w:name w:val="List Number 3"/>
    <w:basedOn w:val="List3"/>
    <w:rsid w:val="006521C7"/>
    <w:pPr>
      <w:numPr>
        <w:numId w:val="4"/>
      </w:numPr>
    </w:pPr>
  </w:style>
  <w:style w:type="paragraph" w:styleId="ListNumber4">
    <w:name w:val="List Number 4"/>
    <w:basedOn w:val="List4"/>
    <w:rsid w:val="006521C7"/>
    <w:pPr>
      <w:numPr>
        <w:numId w:val="5"/>
      </w:numPr>
    </w:pPr>
  </w:style>
  <w:style w:type="paragraph" w:styleId="ListNumber5">
    <w:name w:val="List Number 5"/>
    <w:basedOn w:val="List5"/>
    <w:rsid w:val="006521C7"/>
    <w:pPr>
      <w:numPr>
        <w:numId w:val="6"/>
      </w:numPr>
    </w:pPr>
  </w:style>
  <w:style w:type="paragraph" w:styleId="BlockText">
    <w:name w:val="Block Text"/>
    <w:basedOn w:val="Normal"/>
    <w:rsid w:val="00652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1C7"/>
    <w:rPr>
      <w:sz w:val="16"/>
      <w:vertAlign w:val="superscript"/>
    </w:rPr>
  </w:style>
  <w:style w:type="character" w:customStyle="1" w:styleId="Symbols">
    <w:name w:val="Symbols"/>
    <w:basedOn w:val="DefaultParagraphFont"/>
    <w:rsid w:val="006521C7"/>
    <w:rPr>
      <w:rFonts w:ascii="Symbol" w:hAnsi="Symbol"/>
    </w:rPr>
  </w:style>
  <w:style w:type="character" w:customStyle="1" w:styleId="MenuOptions">
    <w:name w:val="Menu Options"/>
    <w:basedOn w:val="DefaultParagraphFont"/>
    <w:rsid w:val="00652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1C7"/>
    <w:rPr>
      <w:b/>
    </w:rPr>
  </w:style>
  <w:style w:type="character" w:customStyle="1" w:styleId="Underlined">
    <w:name w:val="Underlined"/>
    <w:basedOn w:val="DefaultParagraphFont"/>
    <w:rsid w:val="006521C7"/>
    <w:rPr>
      <w:u w:val="single"/>
    </w:rPr>
  </w:style>
  <w:style w:type="paragraph" w:customStyle="1" w:styleId="TableBodyTextRight">
    <w:name w:val="Table Body Text Right"/>
    <w:basedOn w:val="TableBodyText"/>
    <w:rsid w:val="00652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1C7"/>
    <w:rPr>
      <w:sz w:val="18"/>
    </w:rPr>
  </w:style>
  <w:style w:type="paragraph" w:customStyle="1" w:styleId="BodySmallRight">
    <w:name w:val="Body Small Right"/>
    <w:basedOn w:val="BodyTextRight"/>
    <w:rsid w:val="006521C7"/>
    <w:rPr>
      <w:sz w:val="18"/>
      <w:szCs w:val="18"/>
    </w:rPr>
  </w:style>
  <w:style w:type="paragraph" w:customStyle="1" w:styleId="MarginEdition">
    <w:name w:val="Margin Edition"/>
    <w:basedOn w:val="MarginNote"/>
    <w:rsid w:val="00652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1C7"/>
    <w:rPr>
      <w:sz w:val="2"/>
      <w:szCs w:val="2"/>
    </w:rPr>
  </w:style>
  <w:style w:type="character" w:customStyle="1" w:styleId="Small">
    <w:name w:val="Small"/>
    <w:basedOn w:val="DefaultParagraphFont"/>
    <w:rsid w:val="006521C7"/>
    <w:rPr>
      <w:sz w:val="16"/>
    </w:rPr>
  </w:style>
  <w:style w:type="paragraph" w:customStyle="1" w:styleId="WideTable">
    <w:name w:val="Wide Table"/>
    <w:basedOn w:val="Normal"/>
    <w:rsid w:val="00652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1C7"/>
  </w:style>
  <w:style w:type="paragraph" w:styleId="Quote">
    <w:name w:val="Quote"/>
    <w:basedOn w:val="Heading1"/>
    <w:link w:val="QuoteChar"/>
    <w:qFormat/>
    <w:rsid w:val="00652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1C7"/>
    <w:pPr>
      <w:pageBreakBefore/>
    </w:pPr>
  </w:style>
  <w:style w:type="paragraph" w:customStyle="1" w:styleId="Border">
    <w:name w:val="Border"/>
    <w:basedOn w:val="Normal"/>
    <w:qFormat/>
    <w:rsid w:val="00652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1C7"/>
    <w:rPr>
      <w:u w:val="single"/>
    </w:rPr>
  </w:style>
  <w:style w:type="character" w:customStyle="1" w:styleId="BoldandItalics">
    <w:name w:val="Bold and Italics"/>
    <w:qFormat/>
    <w:rsid w:val="006521C7"/>
    <w:rPr>
      <w:b/>
      <w:i/>
      <w:u w:val="none"/>
    </w:rPr>
  </w:style>
  <w:style w:type="paragraph" w:styleId="BalloonText">
    <w:name w:val="Balloon Text"/>
    <w:basedOn w:val="Normal"/>
    <w:link w:val="BalloonTextChar"/>
    <w:rsid w:val="00652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1C7"/>
    <w:pPr>
      <w:spacing w:before="0" w:after="0"/>
    </w:pPr>
  </w:style>
  <w:style w:type="paragraph" w:customStyle="1" w:styleId="BodyTextBold">
    <w:name w:val="Body Text Bold"/>
    <w:basedOn w:val="BodyText"/>
    <w:qFormat/>
    <w:rsid w:val="006521C7"/>
    <w:rPr>
      <w:b/>
    </w:rPr>
  </w:style>
  <w:style w:type="character" w:styleId="Hyperlink">
    <w:name w:val="Hyperlink"/>
    <w:basedOn w:val="DefaultParagraphFont"/>
    <w:uiPriority w:val="99"/>
    <w:unhideWhenUsed/>
    <w:rsid w:val="00F70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4806</Characters>
  <Application>Microsoft Office Word</Application>
  <DocSecurity>0</DocSecurity>
  <Lines>178</Lines>
  <Paragraphs>107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CUACER402 Experiment with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2019-02-21T12:44:00Z</dcterms:created>
  <dcterms:modified xsi:type="dcterms:W3CDTF">2019-02-21T12:44:00Z</dcterms:modified>
</cp:coreProperties>
</file>