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25B" w:rsidP="00183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CUACER301 Produce ceramics</w:t>
      </w:r>
      <w:r>
        <w:fldChar w:fldCharType="end"/>
      </w:r>
    </w:p>
    <w:p w:rsidR="0018325B" w:rsidP="0018325B">
      <w:pPr>
        <w:pStyle w:val="Version"/>
        <w:sectPr w:rsidSect="002F4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4203" w:rsidP="002F4203">
      <w:pPr>
        <w:pStyle w:val="SuperHeading"/>
      </w:pPr>
      <w:r w:rsidRPr="002F4203">
        <w:t>Assessment Requirements for CUACER301 Produce ceramics</w:t>
      </w:r>
    </w:p>
    <w:p w:rsidR="00000000" w:rsidRPr="002F4203" w:rsidP="002F4203">
      <w:pPr>
        <w:pStyle w:val="Heading1"/>
      </w:pPr>
      <w:bookmarkStart w:id="1" w:name="O_1022095"/>
      <w:bookmarkEnd w:id="1"/>
      <w:r w:rsidRPr="002F42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F4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03" w:rsidP="002F4203">
            <w:pPr>
              <w:pStyle w:val="BodyText"/>
            </w:pPr>
            <w:r w:rsidRPr="002F420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203">
            <w:pPr>
              <w:pStyle w:val="BodyText"/>
              <w:rPr>
                <w:lang w:val="en-NZ"/>
              </w:rPr>
            </w:pPr>
            <w:r w:rsidRPr="002F4203">
              <w:rPr>
                <w:rStyle w:val="SpecialBold"/>
              </w:rPr>
              <w:t>Comments</w:t>
            </w:r>
          </w:p>
        </w:tc>
      </w:tr>
      <w:tr w:rsidTr="002F4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203">
            <w:pPr>
              <w:pStyle w:val="BodyText"/>
              <w:rPr>
                <w:lang w:val="en-NZ"/>
              </w:rPr>
            </w:pPr>
            <w:r w:rsidRPr="002F4203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203">
            <w:pPr>
              <w:pStyle w:val="BodyText"/>
              <w:rPr>
                <w:lang w:val="en-NZ"/>
              </w:rPr>
            </w:pPr>
            <w:r w:rsidRPr="002F4203">
              <w:t>This version was released with CUA Creative Arts and Culture Training Package Version 4.1. Minor update to performance evidence.</w:t>
            </w:r>
          </w:p>
        </w:tc>
      </w:tr>
      <w:tr w:rsidTr="002F4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203">
            <w:pPr>
              <w:pStyle w:val="BodyText"/>
              <w:rPr>
                <w:lang w:val="en-NZ"/>
              </w:rPr>
            </w:pPr>
            <w:r w:rsidRPr="002F420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03" w:rsidP="002F4203">
            <w:pPr>
              <w:pStyle w:val="BodyText"/>
            </w:pPr>
            <w:r w:rsidRPr="002F4203">
              <w:t>This version first released with CUA Creative Art</w:t>
            </w:r>
            <w:r w:rsidRPr="002F4203">
              <w:t>s and Culture Training Package Version 2.0.</w:t>
            </w:r>
          </w:p>
        </w:tc>
      </w:tr>
    </w:tbl>
    <w:p w:rsidR="0018325B" w:rsidP="002F4203">
      <w:pPr>
        <w:pStyle w:val="BodyText"/>
      </w:pPr>
    </w:p>
    <w:p w:rsidR="0018325B" w:rsidP="002F4203">
      <w:pPr>
        <w:pStyle w:val="BodyText"/>
      </w:pPr>
    </w:p>
    <w:p w:rsidR="00000000" w:rsidRPr="002F4203" w:rsidP="002F4203">
      <w:pPr>
        <w:pStyle w:val="Heading1"/>
      </w:pPr>
      <w:bookmarkStart w:id="2" w:name="O_1022094"/>
      <w:bookmarkEnd w:id="2"/>
      <w:r w:rsidRPr="002F4203">
        <w:t>Performance Evidence</w:t>
      </w:r>
    </w:p>
    <w:p w:rsidR="00000000" w:rsidRPr="002F4203" w:rsidP="0018325B">
      <w:pPr>
        <w:pStyle w:val="BodyText"/>
      </w:pPr>
      <w:r w:rsidRPr="002F4203">
        <w:t>Evidence of the ability to:</w:t>
      </w:r>
    </w:p>
    <w:p w:rsidR="00000000" w:rsidRPr="002F4203" w:rsidP="002F4203">
      <w:pPr>
        <w:pStyle w:val="ListBullet"/>
      </w:pPr>
      <w:r w:rsidRPr="002F4203">
        <w:t>explore ideas, techniques and historical and contemporary ceramic practice and choose techniques to support own work</w:t>
      </w:r>
    </w:p>
    <w:p w:rsidR="00000000" w:rsidRPr="002F4203" w:rsidP="002F4203">
      <w:pPr>
        <w:pStyle w:val="ListBullet"/>
      </w:pPr>
      <w:r w:rsidRPr="002F4203">
        <w:t>identify and acquire resources required to complete chosen work</w:t>
      </w:r>
    </w:p>
    <w:p w:rsidR="00000000" w:rsidRPr="002F4203" w:rsidP="002F4203">
      <w:pPr>
        <w:pStyle w:val="ListBullet"/>
      </w:pPr>
      <w:r w:rsidRPr="002F4203">
        <w:t xml:space="preserve">adapt and use combined ceramic techniques to create a single major work or multiple pieces of work that show technical proficiency in chosen techniques </w:t>
      </w:r>
    </w:p>
    <w:p w:rsidR="00000000" w:rsidRPr="002F4203" w:rsidP="002F4203">
      <w:pPr>
        <w:pStyle w:val="ListBullet"/>
      </w:pPr>
      <w:r w:rsidRPr="002F4203">
        <w:t xml:space="preserve">review and document the work process. </w:t>
      </w:r>
    </w:p>
    <w:p w:rsidR="00000000" w:rsidRPr="002F4203" w:rsidP="002F4203">
      <w:pPr>
        <w:pStyle w:val="BodyText"/>
      </w:pPr>
    </w:p>
    <w:p w:rsidR="00000000" w:rsidRPr="002F4203" w:rsidP="0018325B">
      <w:pPr>
        <w:pStyle w:val="BodyText"/>
      </w:pPr>
      <w:r w:rsidRPr="002F4203">
        <w:t>Note: If a specific volume or frequency is not stated, then evidence must be provided at least once.</w:t>
      </w:r>
    </w:p>
    <w:p w:rsidR="00000000" w:rsidRPr="002F4203" w:rsidP="002F4203">
      <w:pPr>
        <w:pStyle w:val="Heading1"/>
      </w:pPr>
      <w:bookmarkStart w:id="3" w:name="O_1022093"/>
      <w:bookmarkEnd w:id="3"/>
      <w:r w:rsidRPr="002F4203">
        <w:t>Knowledge Evidence</w:t>
      </w:r>
    </w:p>
    <w:p w:rsidR="00000000" w:rsidRPr="002F4203" w:rsidP="0018325B">
      <w:pPr>
        <w:pStyle w:val="BodyText"/>
      </w:pPr>
      <w:r w:rsidRPr="002F4203">
        <w:t>To complete the unit requirements safely and effectively, the individual must:</w:t>
      </w:r>
    </w:p>
    <w:p w:rsidR="00000000" w:rsidRPr="002F4203" w:rsidP="002F4203">
      <w:pPr>
        <w:pStyle w:val="ListBullet"/>
      </w:pPr>
      <w:r w:rsidRPr="002F4203">
        <w:t xml:space="preserve">outline basic intellectual property </w:t>
      </w:r>
      <w:r w:rsidRPr="002F4203">
        <w:t xml:space="preserve">considerations when making ceramics </w:t>
      </w:r>
    </w:p>
    <w:p w:rsidR="00000000" w:rsidRPr="002F4203" w:rsidP="002F4203">
      <w:pPr>
        <w:pStyle w:val="ListBullet"/>
      </w:pPr>
      <w:r w:rsidRPr="002F4203">
        <w:t>outline methods of exploring techniques to achieve different effects in ceramic work</w:t>
      </w:r>
    </w:p>
    <w:p w:rsidR="00000000" w:rsidRPr="002F4203" w:rsidP="002F4203">
      <w:pPr>
        <w:pStyle w:val="ListBullet"/>
      </w:pPr>
      <w:r w:rsidRPr="002F4203">
        <w:t>summarise the main aspects of historical and contemporary ceramic practice and how they can inform own design ideas</w:t>
      </w:r>
    </w:p>
    <w:p w:rsidR="00000000" w:rsidRPr="002F4203" w:rsidP="002F4203">
      <w:pPr>
        <w:pStyle w:val="ListBullet"/>
      </w:pPr>
      <w:r w:rsidRPr="002F4203">
        <w:t xml:space="preserve">describe, for the </w:t>
      </w:r>
      <w:r w:rsidRPr="002F4203">
        <w:t>elements and principles of design, the key characteristics, key interrelationships and use in ceramics</w:t>
      </w:r>
    </w:p>
    <w:p w:rsidR="00000000" w:rsidRPr="002F4203" w:rsidP="002F4203">
      <w:pPr>
        <w:pStyle w:val="ListBullet"/>
      </w:pPr>
      <w:r w:rsidRPr="002F4203">
        <w:t>summarise, for a range of tools and equipment used to produce ceramic work, key physical features and uses, cleaning and maintenance techniques and stora</w:t>
      </w:r>
      <w:r w:rsidRPr="002F4203">
        <w:t>ge requirements</w:t>
      </w:r>
    </w:p>
    <w:p w:rsidR="00000000" w:rsidRPr="002F4203" w:rsidP="002F4203">
      <w:pPr>
        <w:pStyle w:val="ListBullet"/>
      </w:pPr>
      <w:r w:rsidRPr="002F4203">
        <w:t>describe the physical properties and capabilities of a range of materials and techniques used to produce ceramic work</w:t>
      </w:r>
    </w:p>
    <w:p w:rsidR="00000000" w:rsidRPr="002F4203" w:rsidP="002F4203">
      <w:pPr>
        <w:pStyle w:val="ListBullet"/>
      </w:pPr>
      <w:r w:rsidRPr="002F4203">
        <w:t>discuss typical work space requirements for producing ceramic work including ways of organising space and equipment for ef</w:t>
      </w:r>
      <w:r w:rsidRPr="002F4203">
        <w:t>ficient work operation</w:t>
      </w:r>
    </w:p>
    <w:p w:rsidR="00000000" w:rsidRPr="002F4203" w:rsidP="002F4203">
      <w:pPr>
        <w:pStyle w:val="ListBullet"/>
      </w:pPr>
      <w:r w:rsidRPr="002F4203">
        <w:t>describe procedures for working safely with ceramics materials,  tools and equipment.</w:t>
      </w:r>
    </w:p>
    <w:p w:rsidR="00000000" w:rsidRPr="002F4203" w:rsidP="002F4203">
      <w:pPr>
        <w:pStyle w:val="AllowPageBreak"/>
      </w:pPr>
    </w:p>
    <w:p w:rsidR="00000000" w:rsidRPr="002F4203" w:rsidP="002F4203">
      <w:pPr>
        <w:pStyle w:val="Heading1"/>
      </w:pPr>
      <w:bookmarkStart w:id="4" w:name="O_1022092"/>
      <w:bookmarkEnd w:id="4"/>
      <w:r w:rsidRPr="002F4203">
        <w:t>Assessment Conditions</w:t>
      </w:r>
    </w:p>
    <w:p w:rsidR="00000000" w:rsidRPr="002F4203" w:rsidP="0018325B">
      <w:pPr>
        <w:pStyle w:val="BodyText"/>
      </w:pPr>
      <w:r w:rsidRPr="002F4203">
        <w:t>Assessment must be conducted in a safe environment where evidence gathered demonstrates consistent perform</w:t>
      </w:r>
      <w:r w:rsidRPr="002F4203">
        <w:t xml:space="preserve">ance of typical activities experienced in creative arts industry environments. The assessment environment must include access to: </w:t>
      </w:r>
    </w:p>
    <w:p w:rsidR="00000000" w:rsidRPr="002F4203" w:rsidP="002F4203">
      <w:pPr>
        <w:pStyle w:val="ListBullet"/>
      </w:pPr>
      <w:r w:rsidRPr="002F4203">
        <w:t>equipment, tools and materials used to produce ceramic work</w:t>
      </w:r>
    </w:p>
    <w:p w:rsidR="00000000" w:rsidRPr="002F4203" w:rsidP="002F4203">
      <w:pPr>
        <w:pStyle w:val="ListBullet"/>
      </w:pPr>
      <w:r w:rsidRPr="002F4203">
        <w:t>relevant information sources.</w:t>
      </w:r>
    </w:p>
    <w:p w:rsidR="00000000" w:rsidRPr="002F4203" w:rsidP="002F4203">
      <w:pPr>
        <w:pStyle w:val="BodyText"/>
      </w:pPr>
    </w:p>
    <w:p w:rsidR="00000000" w:rsidRPr="002F4203" w:rsidP="0018325B">
      <w:pPr>
        <w:pStyle w:val="BodyText"/>
      </w:pPr>
      <w:r w:rsidRPr="002F4203">
        <w:t>Assessors of this unit must satisfy the requirements for assessors in applicable vocational educational and training legislation, frameworks and/or standards.</w:t>
      </w:r>
    </w:p>
    <w:p w:rsidR="00000000" w:rsidRPr="002F4203" w:rsidP="002F4203">
      <w:pPr>
        <w:pStyle w:val="Heading1"/>
      </w:pPr>
      <w:bookmarkStart w:id="5" w:name="O_1022104"/>
      <w:bookmarkEnd w:id="5"/>
      <w:r w:rsidRPr="002F4203">
        <w:t>Links</w:t>
      </w:r>
    </w:p>
    <w:p w:rsidR="00000000" w:rsidRPr="002F4203" w:rsidP="0018325B">
      <w:pPr>
        <w:pStyle w:val="BodyText"/>
      </w:pPr>
      <w:r w:rsidRPr="002F4203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155D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F4203" w:rsidP="002F4203"/>
    <w:sectPr w:rsidSect="002F42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03" w:rsidRPr="0018325B" w:rsidP="00183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5B" w:rsidP="002F4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25B" w:rsidP="002F4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325B" w:rsidP="002F4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203" w:rsidRPr="0018325B" w:rsidP="00183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5B" w:rsidRPr="002D2AF8" w:rsidP="002F4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CUACER301 Produce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8325B" w:rsidP="002F4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581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FEB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203"/>
  </w:style>
  <w:style w:type="character" w:customStyle="1" w:styleId="Heading1Char">
    <w:name w:val="Heading 1 Char"/>
    <w:basedOn w:val="DefaultParagraphFont"/>
    <w:link w:val="Heading1"/>
    <w:rsid w:val="002F4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2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203"/>
    <w:rPr>
      <w:b/>
      <w:spacing w:val="0"/>
    </w:rPr>
  </w:style>
  <w:style w:type="paragraph" w:customStyle="1" w:styleId="SuperHeading">
    <w:name w:val="SuperHeading"/>
    <w:basedOn w:val="Normal"/>
    <w:rsid w:val="002F4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2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203"/>
    <w:rPr>
      <w:i/>
    </w:rPr>
  </w:style>
  <w:style w:type="paragraph" w:styleId="Caption">
    <w:name w:val="caption"/>
    <w:basedOn w:val="BodyText"/>
    <w:next w:val="Normal"/>
    <w:qFormat/>
    <w:rsid w:val="002F4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203"/>
  </w:style>
  <w:style w:type="paragraph" w:styleId="TableofFigures">
    <w:name w:val="table of figures"/>
    <w:basedOn w:val="Normal"/>
    <w:next w:val="Normal"/>
    <w:semiHidden/>
    <w:rsid w:val="002F4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2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4203"/>
    <w:rPr>
      <w:rFonts w:ascii="Wingdings" w:hAnsi="Wingdings"/>
    </w:rPr>
  </w:style>
  <w:style w:type="paragraph" w:customStyle="1" w:styleId="TableHeading">
    <w:name w:val="Table Heading"/>
    <w:basedOn w:val="HeadingBase"/>
    <w:rsid w:val="002F4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203"/>
    <w:rPr>
      <w:color w:val="0033CC"/>
      <w:u w:val="none"/>
    </w:rPr>
  </w:style>
  <w:style w:type="paragraph" w:customStyle="1" w:styleId="BodyTextRight">
    <w:name w:val="Body Text Right"/>
    <w:basedOn w:val="BodyText"/>
    <w:rsid w:val="002F4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2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203"/>
    <w:rPr>
      <w:sz w:val="32"/>
    </w:rPr>
  </w:style>
  <w:style w:type="paragraph" w:customStyle="1" w:styleId="HeadingProcedure">
    <w:name w:val="Heading Procedure"/>
    <w:basedOn w:val="HeadingBase"/>
    <w:next w:val="Normal"/>
    <w:rsid w:val="002F4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203"/>
    <w:pPr>
      <w:spacing w:before="60" w:after="60"/>
    </w:pPr>
  </w:style>
  <w:style w:type="paragraph" w:styleId="ListContinue">
    <w:name w:val="List Continue"/>
    <w:basedOn w:val="List"/>
    <w:rsid w:val="002F4203"/>
    <w:pPr>
      <w:ind w:firstLine="0"/>
    </w:pPr>
  </w:style>
  <w:style w:type="paragraph" w:customStyle="1" w:styleId="ListNote">
    <w:name w:val="List Note"/>
    <w:basedOn w:val="List"/>
    <w:rsid w:val="002F4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203"/>
    <w:rPr>
      <w:rFonts w:ascii="Courier New" w:hAnsi="Courier New"/>
    </w:rPr>
  </w:style>
  <w:style w:type="paragraph" w:customStyle="1" w:styleId="NoteBullet">
    <w:name w:val="Note Bullet"/>
    <w:basedOn w:val="Note"/>
    <w:rsid w:val="002F4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2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4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203"/>
    <w:rPr>
      <w:b/>
      <w:smallCaps/>
    </w:rPr>
  </w:style>
  <w:style w:type="paragraph" w:customStyle="1" w:styleId="TableListNumber">
    <w:name w:val="Table List Number"/>
    <w:basedOn w:val="ListNumber"/>
    <w:rsid w:val="002F4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203"/>
    <w:pPr>
      <w:numPr>
        <w:numId w:val="8"/>
      </w:numPr>
    </w:pPr>
  </w:style>
  <w:style w:type="paragraph" w:customStyle="1" w:styleId="ListAlpha2">
    <w:name w:val="List Alpha 2"/>
    <w:basedOn w:val="List2"/>
    <w:rsid w:val="002F4203"/>
    <w:pPr>
      <w:numPr>
        <w:numId w:val="7"/>
      </w:numPr>
    </w:pPr>
  </w:style>
  <w:style w:type="paragraph" w:styleId="List2">
    <w:name w:val="List 2"/>
    <w:basedOn w:val="BodyText"/>
    <w:rsid w:val="002F4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2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2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203"/>
    <w:pPr>
      <w:numPr>
        <w:numId w:val="3"/>
      </w:numPr>
    </w:pPr>
  </w:style>
  <w:style w:type="paragraph" w:styleId="ListContinue2">
    <w:name w:val="List Continue 2"/>
    <w:basedOn w:val="List2"/>
    <w:rsid w:val="002F4203"/>
    <w:pPr>
      <w:ind w:firstLine="0"/>
    </w:pPr>
  </w:style>
  <w:style w:type="paragraph" w:styleId="ListContinue3">
    <w:name w:val="List Continue 3"/>
    <w:basedOn w:val="List3"/>
    <w:rsid w:val="002F4203"/>
    <w:pPr>
      <w:ind w:left="1021" w:firstLine="0"/>
    </w:pPr>
  </w:style>
  <w:style w:type="paragraph" w:styleId="ListContinue4">
    <w:name w:val="List Continue 4"/>
    <w:basedOn w:val="List4"/>
    <w:rsid w:val="002F4203"/>
    <w:pPr>
      <w:ind w:firstLine="0"/>
    </w:pPr>
  </w:style>
  <w:style w:type="paragraph" w:styleId="ListContinue5">
    <w:name w:val="List Continue 5"/>
    <w:basedOn w:val="List5"/>
    <w:rsid w:val="002F4203"/>
    <w:pPr>
      <w:ind w:firstLine="0"/>
    </w:pPr>
  </w:style>
  <w:style w:type="paragraph" w:styleId="ListNumber3">
    <w:name w:val="List Number 3"/>
    <w:basedOn w:val="List3"/>
    <w:rsid w:val="002F4203"/>
    <w:pPr>
      <w:numPr>
        <w:numId w:val="4"/>
      </w:numPr>
    </w:pPr>
  </w:style>
  <w:style w:type="paragraph" w:styleId="ListNumber4">
    <w:name w:val="List Number 4"/>
    <w:basedOn w:val="List4"/>
    <w:rsid w:val="002F4203"/>
    <w:pPr>
      <w:numPr>
        <w:numId w:val="5"/>
      </w:numPr>
    </w:pPr>
  </w:style>
  <w:style w:type="paragraph" w:styleId="ListNumber5">
    <w:name w:val="List Number 5"/>
    <w:basedOn w:val="List5"/>
    <w:rsid w:val="002F4203"/>
    <w:pPr>
      <w:numPr>
        <w:numId w:val="6"/>
      </w:numPr>
    </w:pPr>
  </w:style>
  <w:style w:type="paragraph" w:styleId="BlockText">
    <w:name w:val="Block Text"/>
    <w:basedOn w:val="Normal"/>
    <w:rsid w:val="002F4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203"/>
    <w:rPr>
      <w:sz w:val="16"/>
      <w:vertAlign w:val="superscript"/>
    </w:rPr>
  </w:style>
  <w:style w:type="character" w:customStyle="1" w:styleId="Symbols">
    <w:name w:val="Symbols"/>
    <w:basedOn w:val="DefaultParagraphFont"/>
    <w:rsid w:val="002F4203"/>
    <w:rPr>
      <w:rFonts w:ascii="Symbol" w:hAnsi="Symbol"/>
    </w:rPr>
  </w:style>
  <w:style w:type="character" w:customStyle="1" w:styleId="MenuOptions">
    <w:name w:val="Menu Options"/>
    <w:basedOn w:val="DefaultParagraphFont"/>
    <w:rsid w:val="002F4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203"/>
    <w:rPr>
      <w:b/>
    </w:rPr>
  </w:style>
  <w:style w:type="character" w:customStyle="1" w:styleId="Underlined">
    <w:name w:val="Underlined"/>
    <w:basedOn w:val="DefaultParagraphFont"/>
    <w:rsid w:val="002F4203"/>
    <w:rPr>
      <w:u w:val="single"/>
    </w:rPr>
  </w:style>
  <w:style w:type="paragraph" w:customStyle="1" w:styleId="TableBodyTextRight">
    <w:name w:val="Table Body Text Right"/>
    <w:basedOn w:val="TableBodyText"/>
    <w:rsid w:val="002F4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203"/>
    <w:rPr>
      <w:sz w:val="18"/>
    </w:rPr>
  </w:style>
  <w:style w:type="paragraph" w:customStyle="1" w:styleId="BodySmallRight">
    <w:name w:val="Body Small Right"/>
    <w:basedOn w:val="BodyTextRight"/>
    <w:rsid w:val="002F4203"/>
    <w:rPr>
      <w:sz w:val="18"/>
      <w:szCs w:val="18"/>
    </w:rPr>
  </w:style>
  <w:style w:type="paragraph" w:customStyle="1" w:styleId="MarginEdition">
    <w:name w:val="Margin Edition"/>
    <w:basedOn w:val="MarginNote"/>
    <w:rsid w:val="002F4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203"/>
    <w:rPr>
      <w:sz w:val="2"/>
      <w:szCs w:val="2"/>
    </w:rPr>
  </w:style>
  <w:style w:type="character" w:customStyle="1" w:styleId="Small">
    <w:name w:val="Small"/>
    <w:basedOn w:val="DefaultParagraphFont"/>
    <w:rsid w:val="002F4203"/>
    <w:rPr>
      <w:sz w:val="16"/>
    </w:rPr>
  </w:style>
  <w:style w:type="paragraph" w:customStyle="1" w:styleId="WideTable">
    <w:name w:val="Wide Table"/>
    <w:basedOn w:val="Normal"/>
    <w:rsid w:val="002F4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203"/>
  </w:style>
  <w:style w:type="paragraph" w:styleId="Quote">
    <w:name w:val="Quote"/>
    <w:basedOn w:val="Heading1"/>
    <w:link w:val="QuoteChar"/>
    <w:qFormat/>
    <w:rsid w:val="002F4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203"/>
    <w:pPr>
      <w:pageBreakBefore/>
    </w:pPr>
  </w:style>
  <w:style w:type="paragraph" w:customStyle="1" w:styleId="Border">
    <w:name w:val="Border"/>
    <w:basedOn w:val="Normal"/>
    <w:qFormat/>
    <w:rsid w:val="002F4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203"/>
    <w:rPr>
      <w:u w:val="single"/>
    </w:rPr>
  </w:style>
  <w:style w:type="character" w:customStyle="1" w:styleId="BoldandItalics">
    <w:name w:val="Bold and Italics"/>
    <w:qFormat/>
    <w:rsid w:val="002F4203"/>
    <w:rPr>
      <w:b/>
      <w:i/>
      <w:u w:val="none"/>
    </w:rPr>
  </w:style>
  <w:style w:type="paragraph" w:styleId="BalloonText">
    <w:name w:val="Balloon Text"/>
    <w:basedOn w:val="Normal"/>
    <w:link w:val="BalloonTextChar"/>
    <w:rsid w:val="002F4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203"/>
    <w:pPr>
      <w:spacing w:before="0" w:after="0"/>
    </w:pPr>
  </w:style>
  <w:style w:type="paragraph" w:customStyle="1" w:styleId="BodyTextBold">
    <w:name w:val="Body Text Bold"/>
    <w:basedOn w:val="BodyText"/>
    <w:qFormat/>
    <w:rsid w:val="002F4203"/>
    <w:rPr>
      <w:b/>
    </w:rPr>
  </w:style>
  <w:style w:type="character" w:styleId="Hyperlink">
    <w:name w:val="Hyperlink"/>
    <w:basedOn w:val="DefaultParagraphFont"/>
    <w:uiPriority w:val="99"/>
    <w:unhideWhenUsed/>
    <w:rsid w:val="00183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2405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CUACER301 Produce ceramics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2019-02-21T14:23:00Z</dcterms:created>
  <dcterms:modified xsi:type="dcterms:W3CDTF">2019-02-21T14:23:00Z</dcterms:modified>
</cp:coreProperties>
</file>