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727" w:rsidP="00D60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CUACAM414 Pull focus</w:t>
      </w:r>
      <w:r>
        <w:fldChar w:fldCharType="end"/>
      </w:r>
    </w:p>
    <w:p w:rsidR="00D60727" w:rsidP="00D60727">
      <w:pPr>
        <w:pStyle w:val="Version"/>
        <w:sectPr w:rsidSect="00A64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D31" w:rsidP="00A64D31">
      <w:pPr>
        <w:pStyle w:val="SuperHeading"/>
      </w:pPr>
      <w:r w:rsidRPr="00A64D31">
        <w:t>Assessment Requirements for CUACAM414 Pull focus</w:t>
      </w:r>
    </w:p>
    <w:p w:rsidR="00000000" w:rsidRPr="00A64D31" w:rsidP="00A64D31">
      <w:pPr>
        <w:pStyle w:val="Heading1"/>
      </w:pPr>
      <w:bookmarkStart w:id="1" w:name="O_1148145"/>
      <w:bookmarkEnd w:id="1"/>
      <w:r w:rsidRPr="00A64D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31" w:rsidP="00A64D31">
            <w:pPr>
              <w:pStyle w:val="BodyText"/>
            </w:pPr>
            <w:r w:rsidRPr="00A64D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31">
            <w:pPr>
              <w:pStyle w:val="BodyText"/>
              <w:rPr>
                <w:lang w:val="en-NZ"/>
              </w:rPr>
            </w:pPr>
            <w:r w:rsidRPr="00A64D31">
              <w:rPr>
                <w:rStyle w:val="SpecialBold"/>
              </w:rPr>
              <w:t>Comments</w:t>
            </w:r>
          </w:p>
        </w:tc>
      </w:tr>
      <w:tr w:rsidTr="00A6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31">
            <w:pPr>
              <w:pStyle w:val="BodyText"/>
              <w:rPr>
                <w:lang w:val="en-NZ"/>
              </w:rPr>
            </w:pPr>
            <w:r w:rsidRPr="00A64D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31" w:rsidP="00A64D31">
            <w:pPr>
              <w:pStyle w:val="BodyText"/>
            </w:pPr>
            <w:r w:rsidRPr="00A64D31">
              <w:t>This version first released with CUA Creative Arts and Culture Training Package version 5.0.</w:t>
            </w:r>
          </w:p>
        </w:tc>
      </w:tr>
    </w:tbl>
    <w:p w:rsidR="00000000" w:rsidRPr="00A64D31" w:rsidP="00A64D31">
      <w:pPr>
        <w:pStyle w:val="BodyText"/>
      </w:pPr>
    </w:p>
    <w:p w:rsidR="00000000" w:rsidRPr="00A64D31" w:rsidP="00A64D31">
      <w:pPr>
        <w:pStyle w:val="AllowPageBreak"/>
      </w:pPr>
    </w:p>
    <w:p w:rsidR="00000000" w:rsidRPr="00A64D31" w:rsidP="00A64D31">
      <w:pPr>
        <w:pStyle w:val="Heading1"/>
      </w:pPr>
      <w:bookmarkStart w:id="2" w:name="O_1148148"/>
      <w:bookmarkEnd w:id="2"/>
      <w:r w:rsidRPr="00A64D31">
        <w:t>Performance Evidence</w:t>
      </w:r>
    </w:p>
    <w:p w:rsidR="00000000" w:rsidRPr="00A64D31" w:rsidP="00D60727">
      <w:pPr>
        <w:pStyle w:val="BodyText"/>
      </w:pPr>
      <w:r w:rsidRPr="00A64D31">
        <w:t>The candidate must demonstrate the ability to complete the task</w:t>
      </w:r>
      <w:r w:rsidRPr="00A64D31">
        <w:t>s outlined in the elements, performance criteria and foundation skills of this unit, including evidence of the ability to:</w:t>
      </w:r>
    </w:p>
    <w:p w:rsidR="00000000" w:rsidRPr="00A64D31" w:rsidP="00A64D31">
      <w:pPr>
        <w:pStyle w:val="ListBullet"/>
      </w:pPr>
      <w:r w:rsidRPr="00A64D31">
        <w:t>pull focus on at least five different shots.</w:t>
      </w:r>
    </w:p>
    <w:p w:rsidR="00000000" w:rsidRPr="00A64D31" w:rsidP="00A64D31">
      <w:pPr>
        <w:pStyle w:val="List"/>
      </w:pPr>
    </w:p>
    <w:p w:rsidR="00000000" w:rsidRPr="00A64D31" w:rsidP="00D60727">
      <w:pPr>
        <w:pStyle w:val="BodyText"/>
      </w:pPr>
      <w:r w:rsidRPr="00A64D31">
        <w:t>In the course of the above, the candidate must:</w:t>
      </w:r>
    </w:p>
    <w:p w:rsidR="00000000" w:rsidRPr="00A64D31" w:rsidP="00A64D31">
      <w:pPr>
        <w:pStyle w:val="ListBullet"/>
      </w:pPr>
      <w:r w:rsidRPr="00A64D31">
        <w:t>discuss methods of achieving creative effects and outcomes required of shots</w:t>
      </w:r>
    </w:p>
    <w:p w:rsidR="00000000" w:rsidRPr="00A64D31" w:rsidP="00A64D31">
      <w:pPr>
        <w:pStyle w:val="ListBullet"/>
      </w:pPr>
      <w:r w:rsidRPr="00A64D31">
        <w:t xml:space="preserve">complete planning processes required to pull shots </w:t>
      </w:r>
    </w:p>
    <w:p w:rsidR="00000000" w:rsidRPr="00A64D31" w:rsidP="00A64D31">
      <w:pPr>
        <w:pStyle w:val="ListBullet"/>
      </w:pPr>
      <w:r w:rsidRPr="00A64D31">
        <w:t xml:space="preserve">calculate and mark focus points </w:t>
      </w:r>
    </w:p>
    <w:p w:rsidR="00000000" w:rsidRPr="00A64D31" w:rsidP="00A64D31">
      <w:pPr>
        <w:pStyle w:val="ListBullet"/>
      </w:pPr>
      <w:r w:rsidRPr="00A64D31">
        <w:t xml:space="preserve">keep camera steady while pulling focus </w:t>
      </w:r>
    </w:p>
    <w:p w:rsidR="00000000" w:rsidRPr="00A64D31" w:rsidP="00A64D31">
      <w:pPr>
        <w:pStyle w:val="ListBullet"/>
      </w:pPr>
      <w:r w:rsidRPr="00A64D31">
        <w:t>pull focus on a range of camera equipment and accessor</w:t>
      </w:r>
      <w:r w:rsidRPr="00A64D31">
        <w:t xml:space="preserve">ies to achieve required shots, liaising with personnel throughout the shoot. </w:t>
      </w:r>
    </w:p>
    <w:p w:rsidR="00000000" w:rsidRPr="00A64D31" w:rsidP="00A64D31">
      <w:pPr>
        <w:pStyle w:val="AllowPageBreak"/>
      </w:pPr>
    </w:p>
    <w:p w:rsidR="00000000" w:rsidRPr="00A64D31" w:rsidP="00A64D31">
      <w:pPr>
        <w:pStyle w:val="Heading1"/>
      </w:pPr>
      <w:bookmarkStart w:id="3" w:name="O_1148147"/>
      <w:bookmarkEnd w:id="3"/>
      <w:r w:rsidRPr="00A64D31">
        <w:t>Knowledge Evidence</w:t>
      </w:r>
    </w:p>
    <w:p w:rsidR="00000000" w:rsidRPr="00A64D31" w:rsidP="00D60727">
      <w:pPr>
        <w:pStyle w:val="BodyText"/>
      </w:pPr>
      <w:r w:rsidRPr="00A64D31">
        <w:t>The candidate must be able to demonstrate knowledge to complete the tasks outlined in the elements, performance criteria and foundation skil</w:t>
      </w:r>
      <w:r w:rsidRPr="00A64D31">
        <w:t>ls of this unit, including knowledge of:</w:t>
      </w:r>
    </w:p>
    <w:p w:rsidR="00000000" w:rsidRPr="00A64D31" w:rsidP="00A64D31">
      <w:pPr>
        <w:pStyle w:val="ListBullet"/>
      </w:pPr>
      <w:r w:rsidRPr="00A64D31">
        <w:t>roles and responsibilities of key film and television crew members</w:t>
      </w:r>
    </w:p>
    <w:p w:rsidR="00000000" w:rsidRPr="00A64D31" w:rsidP="00A64D31">
      <w:pPr>
        <w:pStyle w:val="ListBullet"/>
      </w:pPr>
      <w:r w:rsidRPr="00A64D31">
        <w:t xml:space="preserve">typical problems that may arise in the context of pulling focus and common solutions </w:t>
      </w:r>
    </w:p>
    <w:p w:rsidR="00000000" w:rsidRPr="00A64D31" w:rsidP="00A64D31">
      <w:pPr>
        <w:pStyle w:val="ListBullet"/>
      </w:pPr>
      <w:r w:rsidRPr="00A64D31">
        <w:t>procedures to verify focus points including use of tape measu</w:t>
      </w:r>
      <w:r w:rsidRPr="00A64D31">
        <w:t>re or naked eye</w:t>
      </w:r>
    </w:p>
    <w:p w:rsidR="00000000" w:rsidRPr="00A64D31" w:rsidP="00A64D31">
      <w:pPr>
        <w:pStyle w:val="ListBullet"/>
      </w:pPr>
      <w:r w:rsidRPr="00A64D31">
        <w:t>focus features of a range of cameras and accessories</w:t>
      </w:r>
    </w:p>
    <w:p w:rsidR="00000000" w:rsidRPr="00A64D31" w:rsidP="00A64D31">
      <w:pPr>
        <w:pStyle w:val="ListBullet"/>
      </w:pPr>
      <w:r w:rsidRPr="00A64D31">
        <w:t>actions to minimise camera movement when pulling focus</w:t>
      </w:r>
    </w:p>
    <w:p w:rsidR="00000000" w:rsidRPr="00A64D31" w:rsidP="00A64D31">
      <w:pPr>
        <w:pStyle w:val="ListBullet"/>
      </w:pPr>
      <w:r w:rsidRPr="00A64D31">
        <w:t>impact of different accessories and techniques on focus</w:t>
      </w:r>
    </w:p>
    <w:p w:rsidR="00000000" w:rsidRPr="00A64D31" w:rsidP="00A64D31">
      <w:pPr>
        <w:pStyle w:val="ListBullet"/>
      </w:pPr>
      <w:r w:rsidRPr="00A64D31">
        <w:t>work health and safety procedures that apply to pulling focus</w:t>
      </w:r>
    </w:p>
    <w:p w:rsidR="00000000" w:rsidRPr="00A64D31" w:rsidP="00A64D31">
      <w:pPr>
        <w:pStyle w:val="ListBullet"/>
      </w:pPr>
      <w:r w:rsidRPr="00A64D31">
        <w:t>appropriate co</w:t>
      </w:r>
      <w:r w:rsidRPr="00A64D31">
        <w:t>mmunication practices and protocols used to seek and provide information.</w:t>
      </w:r>
    </w:p>
    <w:p w:rsidR="00000000" w:rsidRPr="00A64D31" w:rsidP="00A64D31">
      <w:pPr>
        <w:pStyle w:val="AllowPageBreak"/>
      </w:pPr>
    </w:p>
    <w:p w:rsidR="00000000" w:rsidRPr="00A64D31" w:rsidP="00A64D31">
      <w:pPr>
        <w:pStyle w:val="Heading1"/>
      </w:pPr>
      <w:bookmarkStart w:id="4" w:name="O_1148146"/>
      <w:bookmarkEnd w:id="4"/>
      <w:r w:rsidRPr="00A64D31">
        <w:t>Assessment Conditions</w:t>
      </w:r>
    </w:p>
    <w:p w:rsidR="00000000" w:rsidRPr="00A64D31" w:rsidP="00D60727">
      <w:pPr>
        <w:pStyle w:val="BodyText"/>
      </w:pPr>
      <w:r w:rsidRPr="00A64D31">
        <w:t>Skills in this unit must be demonstrated in a workplace or simulated environment where the conditions are typical of those in a working envir</w:t>
      </w:r>
      <w:r w:rsidRPr="00A64D31">
        <w:t>onment in this industry.</w:t>
      </w:r>
    </w:p>
    <w:p w:rsidR="00000000" w:rsidRPr="00A64D31" w:rsidP="00D60727">
      <w:pPr>
        <w:pStyle w:val="BodyText"/>
      </w:pPr>
      <w:r w:rsidRPr="00A64D31">
        <w:t>This includes access to:</w:t>
      </w:r>
    </w:p>
    <w:p w:rsidR="00000000" w:rsidRPr="00A64D31" w:rsidP="00A64D31">
      <w:pPr>
        <w:pStyle w:val="ListBullet"/>
      </w:pPr>
      <w:r w:rsidRPr="00A64D31">
        <w:t xml:space="preserve">professional camera equipment </w:t>
      </w:r>
    </w:p>
    <w:p w:rsidR="00000000" w:rsidRPr="00A64D31" w:rsidP="00A64D31">
      <w:pPr>
        <w:pStyle w:val="ListBullet"/>
      </w:pPr>
      <w:r w:rsidRPr="00A64D31">
        <w:t>opportunity to demonstrate facility with focal calculations in varied shooting situations</w:t>
      </w:r>
    </w:p>
    <w:p w:rsidR="00000000" w:rsidRPr="00A64D31" w:rsidP="00A64D31">
      <w:pPr>
        <w:pStyle w:val="ListBullet"/>
      </w:pPr>
      <w:r w:rsidRPr="00A64D31">
        <w:t>productions that require focus pulling</w:t>
      </w:r>
    </w:p>
    <w:p w:rsidR="00000000" w:rsidRPr="00A64D31" w:rsidP="00A64D31">
      <w:pPr>
        <w:pStyle w:val="ListBullet"/>
      </w:pPr>
      <w:r w:rsidRPr="00A64D31">
        <w:t>interaction with others required to demonstrate the performance evidence</w:t>
      </w:r>
    </w:p>
    <w:p w:rsidR="00000000" w:rsidRPr="00A64D31" w:rsidP="00A64D31">
      <w:pPr>
        <w:pStyle w:val="ListBullet"/>
      </w:pPr>
      <w:r w:rsidRPr="00A64D31">
        <w:t>safety guidelines applicable in this industry.</w:t>
      </w:r>
    </w:p>
    <w:p w:rsidR="00000000" w:rsidRPr="00A64D31" w:rsidP="00D60727">
      <w:pPr>
        <w:pStyle w:val="BodyText"/>
      </w:pPr>
      <w:r w:rsidRPr="00A64D31">
        <w:t>Assessors of this unit must satisfy the requirements for assessors in applicable vocational educational and training legislation, framew</w:t>
      </w:r>
      <w:r w:rsidRPr="00A64D31">
        <w:t>orks and/or standards.</w:t>
      </w:r>
    </w:p>
    <w:p w:rsidR="00000000" w:rsidRPr="00A64D31" w:rsidP="00A64D31">
      <w:pPr>
        <w:pStyle w:val="Heading1"/>
      </w:pPr>
      <w:bookmarkStart w:id="5" w:name="O_1148144"/>
      <w:bookmarkEnd w:id="5"/>
      <w:r w:rsidRPr="00A64D31">
        <w:t>Links</w:t>
      </w:r>
    </w:p>
    <w:p w:rsidR="00000000" w:rsidRPr="00A64D31" w:rsidP="00D60727">
      <w:pPr>
        <w:pStyle w:val="BodyText"/>
      </w:pPr>
      <w:r w:rsidRPr="00A64D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371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4D31" w:rsidP="00A64D31"/>
    <w:sectPr w:rsidSect="00A64D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31" w:rsidRPr="00D60727" w:rsidP="00D60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7" w:rsidP="00A64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0727" w:rsidP="00A64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0727" w:rsidP="00A64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D31" w:rsidRPr="00D60727" w:rsidP="00D60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7" w:rsidRPr="002D2AF8" w:rsidP="00A64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CUACAM414 Pull focus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60727" w:rsidP="00A64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0E9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DCA1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D31"/>
  </w:style>
  <w:style w:type="character" w:customStyle="1" w:styleId="Heading1Char">
    <w:name w:val="Heading 1 Char"/>
    <w:basedOn w:val="DefaultParagraphFont"/>
    <w:link w:val="Heading1"/>
    <w:rsid w:val="00A64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D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4D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D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D31"/>
    <w:rPr>
      <w:b/>
      <w:spacing w:val="0"/>
    </w:rPr>
  </w:style>
  <w:style w:type="paragraph" w:customStyle="1" w:styleId="SuperHeading">
    <w:name w:val="SuperHeading"/>
    <w:basedOn w:val="Normal"/>
    <w:rsid w:val="00A64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D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D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D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D31"/>
    <w:rPr>
      <w:i/>
    </w:rPr>
  </w:style>
  <w:style w:type="paragraph" w:styleId="Caption">
    <w:name w:val="caption"/>
    <w:basedOn w:val="BodyText"/>
    <w:next w:val="Normal"/>
    <w:qFormat/>
    <w:rsid w:val="00A64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D31"/>
  </w:style>
  <w:style w:type="paragraph" w:styleId="TableofFigures">
    <w:name w:val="table of figures"/>
    <w:basedOn w:val="Normal"/>
    <w:next w:val="Normal"/>
    <w:semiHidden/>
    <w:rsid w:val="00A64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D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D31"/>
    <w:rPr>
      <w:rFonts w:ascii="Wingdings" w:hAnsi="Wingdings"/>
    </w:rPr>
  </w:style>
  <w:style w:type="paragraph" w:customStyle="1" w:styleId="TableHeading">
    <w:name w:val="Table Heading"/>
    <w:basedOn w:val="HeadingBase"/>
    <w:rsid w:val="00A64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D31"/>
    <w:rPr>
      <w:color w:val="0033CC"/>
      <w:u w:val="none"/>
    </w:rPr>
  </w:style>
  <w:style w:type="paragraph" w:customStyle="1" w:styleId="BodyTextRight">
    <w:name w:val="Body Text Right"/>
    <w:basedOn w:val="BodyText"/>
    <w:rsid w:val="00A64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D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D31"/>
    <w:rPr>
      <w:sz w:val="32"/>
    </w:rPr>
  </w:style>
  <w:style w:type="paragraph" w:customStyle="1" w:styleId="HeadingProcedure">
    <w:name w:val="Heading Procedure"/>
    <w:basedOn w:val="HeadingBase"/>
    <w:next w:val="Normal"/>
    <w:rsid w:val="00A64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D31"/>
    <w:pPr>
      <w:spacing w:before="60" w:after="60"/>
    </w:pPr>
  </w:style>
  <w:style w:type="paragraph" w:styleId="ListContinue">
    <w:name w:val="List Continue"/>
    <w:basedOn w:val="List"/>
    <w:rsid w:val="00A64D31"/>
    <w:pPr>
      <w:ind w:firstLine="0"/>
    </w:pPr>
  </w:style>
  <w:style w:type="paragraph" w:customStyle="1" w:styleId="ListNote">
    <w:name w:val="List Note"/>
    <w:basedOn w:val="List"/>
    <w:rsid w:val="00A64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D31"/>
    <w:rPr>
      <w:rFonts w:ascii="Courier New" w:hAnsi="Courier New"/>
    </w:rPr>
  </w:style>
  <w:style w:type="paragraph" w:customStyle="1" w:styleId="NoteBullet">
    <w:name w:val="Note Bullet"/>
    <w:basedOn w:val="Note"/>
    <w:rsid w:val="00A64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D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D31"/>
    <w:rPr>
      <w:b/>
      <w:smallCaps/>
    </w:rPr>
  </w:style>
  <w:style w:type="paragraph" w:customStyle="1" w:styleId="TableListNumber">
    <w:name w:val="Table List Number"/>
    <w:basedOn w:val="ListNumber"/>
    <w:rsid w:val="00A64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D31"/>
    <w:pPr>
      <w:numPr>
        <w:numId w:val="8"/>
      </w:numPr>
    </w:pPr>
  </w:style>
  <w:style w:type="paragraph" w:customStyle="1" w:styleId="ListAlpha2">
    <w:name w:val="List Alpha 2"/>
    <w:basedOn w:val="List2"/>
    <w:rsid w:val="00A64D31"/>
    <w:pPr>
      <w:numPr>
        <w:numId w:val="7"/>
      </w:numPr>
    </w:pPr>
  </w:style>
  <w:style w:type="paragraph" w:styleId="List2">
    <w:name w:val="List 2"/>
    <w:basedOn w:val="BodyText"/>
    <w:rsid w:val="00A64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D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D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D31"/>
    <w:pPr>
      <w:numPr>
        <w:numId w:val="3"/>
      </w:numPr>
    </w:pPr>
  </w:style>
  <w:style w:type="paragraph" w:styleId="ListContinue2">
    <w:name w:val="List Continue 2"/>
    <w:basedOn w:val="List2"/>
    <w:rsid w:val="00A64D31"/>
    <w:pPr>
      <w:ind w:firstLine="0"/>
    </w:pPr>
  </w:style>
  <w:style w:type="paragraph" w:styleId="ListContinue3">
    <w:name w:val="List Continue 3"/>
    <w:basedOn w:val="List3"/>
    <w:rsid w:val="00A64D31"/>
    <w:pPr>
      <w:ind w:left="1021" w:firstLine="0"/>
    </w:pPr>
  </w:style>
  <w:style w:type="paragraph" w:styleId="ListContinue4">
    <w:name w:val="List Continue 4"/>
    <w:basedOn w:val="List4"/>
    <w:rsid w:val="00A64D31"/>
    <w:pPr>
      <w:ind w:firstLine="0"/>
    </w:pPr>
  </w:style>
  <w:style w:type="paragraph" w:styleId="ListContinue5">
    <w:name w:val="List Continue 5"/>
    <w:basedOn w:val="List5"/>
    <w:rsid w:val="00A64D31"/>
    <w:pPr>
      <w:ind w:firstLine="0"/>
    </w:pPr>
  </w:style>
  <w:style w:type="paragraph" w:styleId="ListNumber3">
    <w:name w:val="List Number 3"/>
    <w:basedOn w:val="List3"/>
    <w:rsid w:val="00A64D31"/>
    <w:pPr>
      <w:numPr>
        <w:numId w:val="4"/>
      </w:numPr>
    </w:pPr>
  </w:style>
  <w:style w:type="paragraph" w:styleId="ListNumber4">
    <w:name w:val="List Number 4"/>
    <w:basedOn w:val="List4"/>
    <w:rsid w:val="00A64D31"/>
    <w:pPr>
      <w:numPr>
        <w:numId w:val="5"/>
      </w:numPr>
    </w:pPr>
  </w:style>
  <w:style w:type="paragraph" w:styleId="ListNumber5">
    <w:name w:val="List Number 5"/>
    <w:basedOn w:val="List5"/>
    <w:rsid w:val="00A64D31"/>
    <w:pPr>
      <w:numPr>
        <w:numId w:val="6"/>
      </w:numPr>
    </w:pPr>
  </w:style>
  <w:style w:type="paragraph" w:styleId="BlockText">
    <w:name w:val="Block Text"/>
    <w:basedOn w:val="Normal"/>
    <w:rsid w:val="00A64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D31"/>
    <w:rPr>
      <w:sz w:val="16"/>
      <w:vertAlign w:val="superscript"/>
    </w:rPr>
  </w:style>
  <w:style w:type="character" w:customStyle="1" w:styleId="Symbols">
    <w:name w:val="Symbols"/>
    <w:basedOn w:val="DefaultParagraphFont"/>
    <w:rsid w:val="00A64D31"/>
    <w:rPr>
      <w:rFonts w:ascii="Symbol" w:hAnsi="Symbol"/>
    </w:rPr>
  </w:style>
  <w:style w:type="character" w:customStyle="1" w:styleId="MenuOptions">
    <w:name w:val="Menu Options"/>
    <w:basedOn w:val="DefaultParagraphFont"/>
    <w:rsid w:val="00A64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D31"/>
    <w:rPr>
      <w:b/>
    </w:rPr>
  </w:style>
  <w:style w:type="character" w:customStyle="1" w:styleId="Underlined">
    <w:name w:val="Underlined"/>
    <w:basedOn w:val="DefaultParagraphFont"/>
    <w:rsid w:val="00A64D31"/>
    <w:rPr>
      <w:u w:val="single"/>
    </w:rPr>
  </w:style>
  <w:style w:type="paragraph" w:customStyle="1" w:styleId="TableBodyTextRight">
    <w:name w:val="Table Body Text Right"/>
    <w:basedOn w:val="TableBodyText"/>
    <w:rsid w:val="00A64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D31"/>
    <w:rPr>
      <w:sz w:val="18"/>
    </w:rPr>
  </w:style>
  <w:style w:type="paragraph" w:customStyle="1" w:styleId="BodySmallRight">
    <w:name w:val="Body Small Right"/>
    <w:basedOn w:val="BodyTextRight"/>
    <w:rsid w:val="00A64D31"/>
    <w:rPr>
      <w:sz w:val="18"/>
      <w:szCs w:val="18"/>
    </w:rPr>
  </w:style>
  <w:style w:type="paragraph" w:customStyle="1" w:styleId="MarginEdition">
    <w:name w:val="Margin Edition"/>
    <w:basedOn w:val="MarginNote"/>
    <w:rsid w:val="00A64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D31"/>
    <w:rPr>
      <w:sz w:val="2"/>
      <w:szCs w:val="2"/>
    </w:rPr>
  </w:style>
  <w:style w:type="character" w:customStyle="1" w:styleId="Small">
    <w:name w:val="Small"/>
    <w:basedOn w:val="DefaultParagraphFont"/>
    <w:rsid w:val="00A64D31"/>
    <w:rPr>
      <w:sz w:val="16"/>
    </w:rPr>
  </w:style>
  <w:style w:type="paragraph" w:customStyle="1" w:styleId="WideTable">
    <w:name w:val="Wide Table"/>
    <w:basedOn w:val="Normal"/>
    <w:rsid w:val="00A64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D31"/>
  </w:style>
  <w:style w:type="paragraph" w:styleId="Quote">
    <w:name w:val="Quote"/>
    <w:basedOn w:val="Heading1"/>
    <w:link w:val="QuoteChar"/>
    <w:qFormat/>
    <w:rsid w:val="00A64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D31"/>
    <w:pPr>
      <w:pageBreakBefore/>
    </w:pPr>
  </w:style>
  <w:style w:type="paragraph" w:customStyle="1" w:styleId="Border">
    <w:name w:val="Border"/>
    <w:basedOn w:val="Normal"/>
    <w:qFormat/>
    <w:rsid w:val="00A64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D31"/>
    <w:rPr>
      <w:u w:val="single"/>
    </w:rPr>
  </w:style>
  <w:style w:type="character" w:customStyle="1" w:styleId="BoldandItalics">
    <w:name w:val="Bold and Italics"/>
    <w:qFormat/>
    <w:rsid w:val="00A64D31"/>
    <w:rPr>
      <w:b/>
      <w:i/>
      <w:u w:val="none"/>
    </w:rPr>
  </w:style>
  <w:style w:type="paragraph" w:styleId="BalloonText">
    <w:name w:val="Balloon Text"/>
    <w:basedOn w:val="Normal"/>
    <w:link w:val="BalloonTextChar"/>
    <w:rsid w:val="00A64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D31"/>
    <w:pPr>
      <w:spacing w:before="0" w:after="0"/>
    </w:pPr>
  </w:style>
  <w:style w:type="paragraph" w:customStyle="1" w:styleId="BodyTextBold">
    <w:name w:val="Body Text Bold"/>
    <w:basedOn w:val="BodyText"/>
    <w:qFormat/>
    <w:rsid w:val="00A64D31"/>
    <w:rPr>
      <w:b/>
    </w:rPr>
  </w:style>
  <w:style w:type="character" w:styleId="Hyperlink">
    <w:name w:val="Hyperlink"/>
    <w:basedOn w:val="DefaultParagraphFont"/>
    <w:uiPriority w:val="99"/>
    <w:unhideWhenUsed/>
    <w:rsid w:val="00D60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2245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CUACAM414 Pull focus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