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D6E" w:rsidP="00C21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CUACAM413 Install camera supports</w:t>
      </w:r>
      <w:r>
        <w:fldChar w:fldCharType="end"/>
      </w:r>
    </w:p>
    <w:p w:rsidR="00C21D6E" w:rsidP="00C21D6E">
      <w:pPr>
        <w:pStyle w:val="Version"/>
        <w:sectPr w:rsidSect="00496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BD8" w:rsidP="00496BD8">
      <w:pPr>
        <w:pStyle w:val="SuperHeading"/>
      </w:pPr>
      <w:r w:rsidRPr="00496BD8">
        <w:t>CUACAM413 Install camera supports</w:t>
      </w:r>
    </w:p>
    <w:p w:rsidR="00000000" w:rsidRPr="00496BD8" w:rsidP="00496BD8">
      <w:pPr>
        <w:pStyle w:val="Heading1"/>
      </w:pPr>
      <w:bookmarkStart w:id="1" w:name="O_1148124"/>
      <w:bookmarkEnd w:id="1"/>
      <w:r w:rsidRPr="00496B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BodyText"/>
            </w:pPr>
            <w:r w:rsidRPr="00496B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rPr>
                <w:rStyle w:val="SpecialBold"/>
              </w:rPr>
              <w:t>Comments</w:t>
            </w:r>
          </w:p>
        </w:tc>
      </w:tr>
      <w:tr w:rsidTr="00496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BodyText"/>
            </w:pPr>
            <w:r w:rsidRPr="00496BD8">
              <w:t>This version first released with CUA Creative Arts and Culture Training Package version 5.0.</w:t>
            </w:r>
          </w:p>
        </w:tc>
      </w:tr>
    </w:tbl>
    <w:p w:rsidR="00000000" w:rsidRPr="00496BD8" w:rsidP="00496BD8">
      <w:pPr>
        <w:pStyle w:val="List"/>
      </w:pPr>
    </w:p>
    <w:p w:rsidR="00000000" w:rsidRPr="00496BD8" w:rsidP="00496BD8">
      <w:pPr>
        <w:pStyle w:val="AllowPageBreak"/>
      </w:pPr>
    </w:p>
    <w:p w:rsidR="00000000" w:rsidRPr="00496BD8" w:rsidP="00496BD8">
      <w:pPr>
        <w:pStyle w:val="Heading1"/>
      </w:pPr>
      <w:bookmarkStart w:id="2" w:name="O_1148129"/>
      <w:bookmarkEnd w:id="2"/>
      <w:r w:rsidRPr="00496BD8">
        <w:t>Application</w:t>
      </w:r>
    </w:p>
    <w:p w:rsidR="00000000" w:rsidRPr="00496BD8" w:rsidP="00C21D6E">
      <w:pPr>
        <w:pStyle w:val="BodyText"/>
      </w:pPr>
      <w:r w:rsidRPr="00496BD8">
        <w:t xml:space="preserve">This unit describes the skills and knowledge required to plan, erect and install </w:t>
      </w:r>
      <w:r w:rsidRPr="00496BD8">
        <w:t>different components for cameras for different screen productions.</w:t>
      </w:r>
    </w:p>
    <w:p w:rsidR="00000000" w:rsidRPr="00496BD8" w:rsidP="00C21D6E">
      <w:pPr>
        <w:pStyle w:val="BodyText"/>
      </w:pPr>
      <w:r w:rsidRPr="00496BD8">
        <w:t>The unit applies to those who work from camera plans provided by technical producers. For productions such as live broadcasts of sporting or entertainment events, they can be responsible fo</w:t>
      </w:r>
      <w:r w:rsidRPr="00496BD8">
        <w:t>r laying dolly tracks and erecting towers and platforms from which cameras are operated by remote control.</w:t>
      </w:r>
    </w:p>
    <w:p w:rsidR="00000000" w:rsidRPr="00496BD8" w:rsidP="00C21D6E">
      <w:pPr>
        <w:pStyle w:val="BodyText"/>
      </w:pPr>
      <w:r w:rsidRPr="00496BD8">
        <w:t>A licence may be required for the erection of camera towers and platforms. Licensing, legislative and certification requirements that apply to this u</w:t>
      </w:r>
      <w:r w:rsidRPr="00496BD8">
        <w:t>nit can vary between states, territories and industry sectors. Refer to the CUA Creative Arts and Culture Training Package Training Package Companion Volume Implementation Guide or the relevant regulatory/licensing body for specific guidance on requirement</w:t>
      </w:r>
      <w:r w:rsidRPr="00496BD8">
        <w:t>s.</w:t>
      </w:r>
    </w:p>
    <w:p w:rsidR="00000000" w:rsidRPr="00496BD8" w:rsidP="00496BD8">
      <w:pPr>
        <w:pStyle w:val="Heading1"/>
      </w:pPr>
      <w:bookmarkStart w:id="3" w:name="O_1148128"/>
      <w:bookmarkEnd w:id="3"/>
      <w:r w:rsidRPr="00496BD8">
        <w:t>Unit Sector</w:t>
      </w:r>
    </w:p>
    <w:p w:rsidR="00000000" w:rsidRPr="00496BD8" w:rsidP="00C21D6E">
      <w:pPr>
        <w:pStyle w:val="BodyText"/>
      </w:pPr>
      <w:r w:rsidRPr="00496BD8">
        <w:t>Media and entertainment production – Camera/cinematography</w:t>
      </w:r>
    </w:p>
    <w:p w:rsidR="00000000" w:rsidRPr="00496BD8" w:rsidP="00496BD8">
      <w:pPr>
        <w:pStyle w:val="Heading1"/>
      </w:pPr>
      <w:bookmarkStart w:id="4" w:name="O_1148127"/>
      <w:bookmarkEnd w:id="4"/>
      <w:r w:rsidRPr="00496BD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BodyText"/>
            </w:pPr>
            <w:r w:rsidRPr="00496BD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rPr>
                <w:rStyle w:val="SpecialBold"/>
              </w:rPr>
              <w:t>PERFORMANCE CRITERIA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BodyText"/>
            </w:pPr>
            <w:r w:rsidRPr="00496BD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List"/>
              <w:rPr>
                <w:lang w:val="en-NZ"/>
              </w:rPr>
            </w:pPr>
            <w:r w:rsidRPr="00496BD8">
              <w:t>1. Plan camera support installation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List"/>
            </w:pPr>
            <w:r w:rsidRPr="00496BD8">
              <w:t>1.1 Receive and refer to camera plans and confirm production requirements with required personnel</w:t>
            </w:r>
          </w:p>
          <w:p w:rsidR="00000000" w:rsidRPr="00496BD8" w:rsidP="00496BD8">
            <w:pPr>
              <w:pStyle w:val="List"/>
            </w:pPr>
            <w:r w:rsidRPr="00496BD8">
              <w:t>1.2 Identify and assess r</w:t>
            </w:r>
            <w:r w:rsidRPr="00496BD8">
              <w:t xml:space="preserve">isks and work health and safety (WHS) issues associated with production requirements according to organisational standards </w:t>
            </w:r>
          </w:p>
          <w:p w:rsidR="00000000" w:rsidRPr="00496BD8" w:rsidP="00496BD8">
            <w:pPr>
              <w:pStyle w:val="List"/>
            </w:pPr>
            <w:r w:rsidRPr="00496BD8">
              <w:t>1.3 Develop strategies to minimise risk and address WHS issues and incorporate strategies into planning process</w:t>
            </w:r>
          </w:p>
          <w:p w:rsidR="00000000" w:rsidRPr="00496BD8" w:rsidP="00496BD8">
            <w:pPr>
              <w:pStyle w:val="List"/>
            </w:pPr>
            <w:r w:rsidRPr="00496BD8">
              <w:t>1.4 Identify aspects</w:t>
            </w:r>
            <w:r w:rsidRPr="00496BD8">
              <w:t xml:space="preserve"> of camera plans and mounts that may require </w:t>
            </w:r>
            <w:r w:rsidRPr="00496BD8">
              <w:t>modification and negotiate changes to camera plans and mounts with required personnel</w:t>
            </w:r>
          </w:p>
          <w:p w:rsidR="00000000" w:rsidRPr="00496BD8" w:rsidP="00496BD8">
            <w:pPr>
              <w:pStyle w:val="List"/>
            </w:pPr>
            <w:r w:rsidRPr="00496BD8">
              <w:t>1.5 Purchase supplies and equipment according to production requirements</w:t>
            </w:r>
          </w:p>
          <w:p w:rsidR="00000000" w:rsidRPr="00496BD8" w:rsidP="00496BD8">
            <w:pPr>
              <w:pStyle w:val="List"/>
            </w:pPr>
            <w:r w:rsidRPr="00496BD8">
              <w:t>1.6 Confirm availability of equipment and supports f</w:t>
            </w:r>
            <w:r w:rsidRPr="00496BD8">
              <w:t>or installation on location, according to production requirements</w:t>
            </w:r>
          </w:p>
          <w:p w:rsidR="00000000" w:rsidRPr="00496BD8" w:rsidP="00496BD8">
            <w:pPr>
              <w:pStyle w:val="List"/>
            </w:pPr>
            <w:r w:rsidRPr="00496BD8">
              <w:t>1.7 Check equipment is operational and organise repair of faults as required</w:t>
            </w:r>
          </w:p>
          <w:p w:rsidR="00000000" w:rsidP="00496BD8">
            <w:pPr>
              <w:pStyle w:val="List"/>
              <w:rPr>
                <w:lang w:val="en-NZ"/>
              </w:rPr>
            </w:pPr>
            <w:r w:rsidRPr="00496BD8">
              <w:t>1.8 Complete documentation according to organisational procedures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List"/>
              <w:rPr>
                <w:lang w:val="en-NZ"/>
              </w:rPr>
            </w:pPr>
            <w:r w:rsidRPr="00496BD8">
              <w:t>2. Erect camera platforms and towers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List"/>
            </w:pPr>
            <w:r w:rsidRPr="00496BD8">
              <w:t>2.1 Const</w:t>
            </w:r>
            <w:r w:rsidRPr="00496BD8">
              <w:t>ruct camera platforms and towers according to production requirements</w:t>
            </w:r>
          </w:p>
          <w:p w:rsidR="00000000" w:rsidRPr="00496BD8" w:rsidP="00496BD8">
            <w:pPr>
              <w:pStyle w:val="List"/>
            </w:pPr>
            <w:r w:rsidRPr="00496BD8">
              <w:t>2.2 Secure equipment fastenings and personnel harnesses</w:t>
            </w:r>
          </w:p>
          <w:p w:rsidR="00000000" w:rsidRPr="00496BD8" w:rsidP="00496BD8">
            <w:pPr>
              <w:pStyle w:val="List"/>
            </w:pPr>
            <w:r w:rsidRPr="00496BD8">
              <w:t>2.3 Check operational and electrical equipment meet WHS guidelines</w:t>
            </w:r>
          </w:p>
          <w:p w:rsidR="00000000" w:rsidP="00496BD8">
            <w:pPr>
              <w:pStyle w:val="List"/>
              <w:rPr>
                <w:lang w:val="en-NZ"/>
              </w:rPr>
            </w:pPr>
            <w:r w:rsidRPr="00496BD8">
              <w:t>2.4 Review final structures and confirm they are safe according to organisational standards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List"/>
              <w:rPr>
                <w:lang w:val="en-NZ"/>
              </w:rPr>
            </w:pPr>
            <w:r w:rsidRPr="00496BD8">
              <w:t>3. Prepare cranes for cameras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List"/>
            </w:pPr>
            <w:r w:rsidRPr="00496BD8">
              <w:t>3.1 Confirm maximum safe working load of camera cranes and they are in safe working order according to organisational standards befor</w:t>
            </w:r>
            <w:r w:rsidRPr="00496BD8">
              <w:t xml:space="preserve">e mounting commences </w:t>
            </w:r>
          </w:p>
          <w:p w:rsidR="00000000" w:rsidRPr="00496BD8" w:rsidP="00496BD8">
            <w:pPr>
              <w:pStyle w:val="List"/>
            </w:pPr>
            <w:r w:rsidRPr="00496BD8">
              <w:t>3.2 Display signage on cranes to indicate safe working load</w:t>
            </w:r>
          </w:p>
          <w:p w:rsidR="00000000" w:rsidP="00496BD8">
            <w:pPr>
              <w:pStyle w:val="List"/>
              <w:rPr>
                <w:lang w:val="en-NZ"/>
              </w:rPr>
            </w:pPr>
            <w:r w:rsidRPr="00496BD8">
              <w:t>3.3 Fix snap plates or hothead mounts according to manufacturer specifications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List"/>
              <w:rPr>
                <w:lang w:val="en-NZ"/>
              </w:rPr>
            </w:pPr>
            <w:r w:rsidRPr="00496BD8">
              <w:t>4. Attach and secure cameras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List"/>
            </w:pPr>
            <w:r w:rsidRPr="00496BD8">
              <w:t>4.1 Attach cameras to mounts according to production requirements</w:t>
            </w:r>
          </w:p>
          <w:p w:rsidR="00000000" w:rsidRPr="00496BD8" w:rsidP="00496BD8">
            <w:pPr>
              <w:pStyle w:val="List"/>
            </w:pPr>
            <w:r w:rsidRPr="00496BD8">
              <w:t xml:space="preserve">4.2 Attach applicable camera mounts to supports or directly to moving object or vehicle being used to capture shots </w:t>
            </w:r>
          </w:p>
          <w:p w:rsidR="00000000" w:rsidRPr="00496BD8" w:rsidP="00496BD8">
            <w:pPr>
              <w:pStyle w:val="List"/>
            </w:pPr>
            <w:r w:rsidRPr="00496BD8">
              <w:t xml:space="preserve">4.3 Check power supply meets production requirements and run power cables from source to cameras and remote-control consoles and monitors </w:t>
            </w:r>
          </w:p>
          <w:p w:rsidR="00000000" w:rsidRPr="00496BD8" w:rsidP="00496BD8">
            <w:pPr>
              <w:pStyle w:val="List"/>
            </w:pPr>
            <w:r w:rsidRPr="00496BD8">
              <w:t>4.4 Confirm ability of camera operator to operate equipment safely according to organisational standards and WHS guidelines</w:t>
            </w:r>
          </w:p>
          <w:p w:rsidR="00000000" w:rsidP="00496BD8">
            <w:pPr>
              <w:pStyle w:val="List"/>
              <w:rPr>
                <w:lang w:val="en-NZ"/>
              </w:rPr>
            </w:pPr>
            <w:r w:rsidRPr="00496BD8">
              <w:t>4.5</w:t>
            </w:r>
            <w:r w:rsidRPr="00496BD8">
              <w:rPr>
                <w:rStyle w:val="SpecialBold"/>
              </w:rPr>
              <w:t xml:space="preserve"> </w:t>
            </w:r>
            <w:r w:rsidRPr="00496BD8">
              <w:t xml:space="preserve">Avoid damage and exposure of cameras and cabling to elements by securing when unattended 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List"/>
              <w:rPr>
                <w:lang w:val="en-NZ"/>
              </w:rPr>
            </w:pPr>
            <w:r w:rsidRPr="00496BD8">
              <w:t>5. Disassemble tracks, platforms and</w:t>
            </w:r>
            <w:r w:rsidRPr="00496BD8">
              <w:t xml:space="preserve"> towers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List"/>
            </w:pPr>
            <w:r w:rsidRPr="00496BD8">
              <w:t>5.1 Break down and carry equipment using safe manual handling techniques</w:t>
            </w:r>
          </w:p>
          <w:p w:rsidR="00000000" w:rsidRPr="00496BD8" w:rsidP="00496BD8">
            <w:pPr>
              <w:pStyle w:val="List"/>
            </w:pPr>
            <w:r w:rsidRPr="00496BD8">
              <w:t xml:space="preserve">5.2 Clean and pack equipment to avoid damage and prepare for transport </w:t>
            </w:r>
          </w:p>
          <w:p w:rsidR="00000000" w:rsidRPr="00496BD8" w:rsidP="00496BD8">
            <w:pPr>
              <w:pStyle w:val="List"/>
            </w:pPr>
            <w:r w:rsidRPr="00496BD8">
              <w:t>5.3 Report and document equipment that requires repairs or maintenance according to organisational pro</w:t>
            </w:r>
            <w:r w:rsidRPr="00496BD8">
              <w:t>cedures</w:t>
            </w:r>
          </w:p>
          <w:p w:rsidR="00000000" w:rsidRPr="00496BD8" w:rsidP="00496BD8">
            <w:pPr>
              <w:pStyle w:val="List"/>
            </w:pPr>
            <w:r w:rsidRPr="00496BD8">
              <w:t>5.4 Leave worksite in original or improved condition</w:t>
            </w:r>
          </w:p>
        </w:tc>
      </w:tr>
    </w:tbl>
    <w:p w:rsidR="00000000" w:rsidRPr="00496BD8" w:rsidP="00496BD8">
      <w:pPr>
        <w:pStyle w:val="List"/>
      </w:pPr>
    </w:p>
    <w:p w:rsidR="00000000" w:rsidRPr="00496BD8" w:rsidP="00496BD8">
      <w:pPr>
        <w:pStyle w:val="AllowPageBreak"/>
      </w:pPr>
    </w:p>
    <w:p w:rsidR="00000000" w:rsidRPr="00496BD8" w:rsidP="00496BD8">
      <w:pPr>
        <w:pStyle w:val="Heading1"/>
      </w:pPr>
      <w:bookmarkStart w:id="5" w:name="O_1148126"/>
      <w:bookmarkEnd w:id="5"/>
      <w:r w:rsidRPr="00496BD8">
        <w:t>Foundation Skills</w:t>
      </w:r>
    </w:p>
    <w:p w:rsidR="00000000" w:rsidRPr="00C21D6E" w:rsidP="00C21D6E">
      <w:pPr>
        <w:pStyle w:val="BodyText"/>
        <w:rPr>
          <w:i/>
        </w:rPr>
      </w:pPr>
      <w:r w:rsidRPr="00C21D6E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C21D6E">
        <w:rPr>
          <w:rStyle w:val="Emphasis"/>
        </w:rPr>
        <w:t>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BD8" w:rsidP="00496BD8">
            <w:pPr>
              <w:pStyle w:val="BodyText"/>
            </w:pPr>
            <w:r w:rsidRPr="00496BD8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rPr>
                <w:rStyle w:val="SpecialBold"/>
              </w:rPr>
              <w:t>DESCRIPTION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 xml:space="preserve">Numeracy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ListBullet"/>
              <w:rPr>
                <w:lang w:val="en-NZ"/>
              </w:rPr>
            </w:pPr>
            <w:r w:rsidRPr="00496BD8">
              <w:t>Calculates costs and budgetary requirements using basic mathematical formulae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6BD8" w:rsidP="00496BD8">
            <w:pPr>
              <w:pStyle w:val="ListBullet"/>
            </w:pPr>
            <w:r w:rsidRPr="00496BD8">
              <w:t xml:space="preserve">Listens carefully and responds to verbal instructions and creative directions as required, </w:t>
            </w:r>
            <w:r w:rsidRPr="00496BD8">
              <w:t>asking questions as necessary</w:t>
            </w:r>
          </w:p>
          <w:p w:rsidR="00000000" w:rsidP="00496BD8">
            <w:pPr>
              <w:pStyle w:val="ListBullet"/>
              <w:rPr>
                <w:lang w:val="en-NZ"/>
              </w:rPr>
            </w:pPr>
            <w:r w:rsidRPr="00496BD8">
              <w:t>Provides information verbally using industry terminology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ListBullet"/>
              <w:rPr>
                <w:lang w:val="en-NZ"/>
              </w:rPr>
            </w:pPr>
            <w:r w:rsidRPr="00496BD8">
              <w:t>Interprets textual information to determine and adhere to requirements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ListBullet"/>
              <w:rPr>
                <w:lang w:val="en-NZ"/>
              </w:rPr>
            </w:pPr>
            <w:r w:rsidRPr="00496BD8">
              <w:t>Completes production documentation using specific and accurate language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Initi</w:t>
            </w:r>
            <w:r w:rsidRPr="00496BD8">
              <w:t>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6BD8" w:rsidP="00496BD8">
            <w:pPr>
              <w:pStyle w:val="ListBullet"/>
            </w:pPr>
            <w:r w:rsidRPr="00496BD8">
              <w:t>Takes responsibility for meeting organisational, legal and regulatory responsibilities within scope of own role and work context, ensuring safety requirements are implemented</w:t>
            </w:r>
          </w:p>
          <w:p w:rsidR="00000000" w:rsidRPr="00496BD8" w:rsidP="00496BD8">
            <w:pPr>
              <w:pStyle w:val="ListBullet"/>
            </w:pPr>
            <w:r w:rsidRPr="00496BD8">
              <w:t>Reports issues using appropriate communication practices an</w:t>
            </w:r>
            <w:r w:rsidRPr="00496BD8">
              <w:t>d protocols</w:t>
            </w:r>
          </w:p>
          <w:p w:rsidR="00000000" w:rsidP="00496BD8">
            <w:pPr>
              <w:pStyle w:val="ListBullet"/>
              <w:rPr>
                <w:lang w:val="en-NZ"/>
              </w:rPr>
            </w:pPr>
            <w:r w:rsidRPr="00496BD8">
              <w:t xml:space="preserve">Identifies and responds quickly to installation problems 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6BD8" w:rsidP="00496BD8">
            <w:pPr>
              <w:pStyle w:val="ListBullet"/>
            </w:pPr>
            <w:r w:rsidRPr="00496BD8">
              <w:t xml:space="preserve">Plans and organises routine tasks, taking responsibility for decisions regarding sequencing and timing </w:t>
            </w:r>
          </w:p>
          <w:p w:rsidR="00000000" w:rsidRPr="00496BD8" w:rsidP="00496BD8">
            <w:pPr>
              <w:pStyle w:val="ListBullet"/>
            </w:pPr>
            <w:r w:rsidRPr="00496BD8">
              <w:t>Prioritises work tasks meeting deadlines as required</w:t>
            </w:r>
          </w:p>
          <w:p w:rsidR="00000000" w:rsidP="00496BD8">
            <w:pPr>
              <w:pStyle w:val="ListBullet"/>
              <w:rPr>
                <w:lang w:val="en-NZ"/>
              </w:rPr>
            </w:pPr>
            <w:r w:rsidRPr="00496BD8">
              <w:t>Plans, assembles and checks for sufficient supply of equipment and conducts equipment checks as required</w:t>
            </w:r>
          </w:p>
        </w:tc>
      </w:tr>
      <w:tr w:rsidTr="00496B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6BD8">
            <w:pPr>
              <w:pStyle w:val="BodyText"/>
              <w:rPr>
                <w:lang w:val="en-NZ"/>
              </w:rPr>
            </w:pPr>
            <w:r w:rsidRPr="00496BD8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6BD8" w:rsidP="00496BD8">
            <w:pPr>
              <w:pStyle w:val="ListBullet"/>
            </w:pPr>
            <w:r w:rsidRPr="00496BD8">
              <w:t>Achieves desired results working collaboratively with technical experts</w:t>
            </w:r>
          </w:p>
          <w:p w:rsidR="00000000" w:rsidRPr="00496BD8" w:rsidP="00496BD8">
            <w:pPr>
              <w:pStyle w:val="ListBullet"/>
            </w:pPr>
            <w:r w:rsidRPr="00496BD8">
              <w:t>Negotiates with and instructs production staff as required</w:t>
            </w:r>
          </w:p>
        </w:tc>
      </w:tr>
    </w:tbl>
    <w:p w:rsidR="00000000" w:rsidRPr="00496BD8" w:rsidP="00496BD8">
      <w:pPr>
        <w:pStyle w:val="List"/>
      </w:pPr>
    </w:p>
    <w:p w:rsidR="00000000" w:rsidRPr="00496BD8" w:rsidP="00496BD8">
      <w:pPr>
        <w:pStyle w:val="AllowPageBreak"/>
      </w:pPr>
    </w:p>
    <w:p w:rsidR="00000000" w:rsidRPr="00496BD8" w:rsidP="00496BD8">
      <w:pPr>
        <w:pStyle w:val="Heading1"/>
      </w:pPr>
      <w:bookmarkStart w:id="6" w:name="O_1148125"/>
      <w:bookmarkEnd w:id="6"/>
      <w:r w:rsidRPr="00496BD8">
        <w:t>Unit Mapping Information</w:t>
      </w:r>
    </w:p>
    <w:p w:rsidR="00000000" w:rsidRPr="00496BD8" w:rsidP="00C21D6E">
      <w:pPr>
        <w:pStyle w:val="BodyText"/>
      </w:pPr>
      <w:r w:rsidRPr="00496BD8">
        <w:t xml:space="preserve">Supersedes and is equivalent to CUACAM403 Install camera supports. </w:t>
      </w:r>
    </w:p>
    <w:p w:rsidR="00000000" w:rsidRPr="00496BD8" w:rsidP="00496BD8">
      <w:pPr>
        <w:pStyle w:val="Heading1"/>
      </w:pPr>
      <w:bookmarkStart w:id="7" w:name="O_1148118"/>
      <w:bookmarkEnd w:id="7"/>
      <w:r w:rsidRPr="00496BD8">
        <w:t>Links</w:t>
      </w:r>
    </w:p>
    <w:p w:rsidR="00000000" w:rsidRPr="00496BD8" w:rsidP="00C21D6E">
      <w:pPr>
        <w:pStyle w:val="BodyText"/>
      </w:pPr>
      <w:r w:rsidRPr="00496B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02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6BD8" w:rsidP="00496BD8"/>
    <w:sectPr w:rsidSect="00496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D8" w:rsidRPr="00C21D6E" w:rsidP="00C21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6E" w:rsidP="00496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D6E" w:rsidP="00496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1D6E" w:rsidP="00496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BD8" w:rsidRPr="00C21D6E" w:rsidP="00C21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6E" w:rsidRPr="002D2AF8" w:rsidP="00496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CUACAM413 Install camera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1D6E" w:rsidP="00496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783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848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BD8"/>
  </w:style>
  <w:style w:type="character" w:customStyle="1" w:styleId="Heading1Char">
    <w:name w:val="Heading 1 Char"/>
    <w:basedOn w:val="DefaultParagraphFont"/>
    <w:link w:val="Heading1"/>
    <w:rsid w:val="00496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B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6B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6B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BD8"/>
    <w:rPr>
      <w:b/>
      <w:spacing w:val="0"/>
    </w:rPr>
  </w:style>
  <w:style w:type="character" w:styleId="Emphasis">
    <w:name w:val="Emphasis"/>
    <w:basedOn w:val="DefaultParagraphFont"/>
    <w:qFormat/>
    <w:rsid w:val="00496BD8"/>
    <w:rPr>
      <w:i/>
    </w:rPr>
  </w:style>
  <w:style w:type="paragraph" w:customStyle="1" w:styleId="SuperHeading">
    <w:name w:val="SuperHeading"/>
    <w:basedOn w:val="Normal"/>
    <w:rsid w:val="00496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B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6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B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B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BD8"/>
  </w:style>
  <w:style w:type="paragraph" w:styleId="TableofFigures">
    <w:name w:val="table of figures"/>
    <w:basedOn w:val="Normal"/>
    <w:next w:val="Normal"/>
    <w:semiHidden/>
    <w:rsid w:val="00496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B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BD8"/>
    <w:rPr>
      <w:rFonts w:ascii="Wingdings" w:hAnsi="Wingdings"/>
    </w:rPr>
  </w:style>
  <w:style w:type="paragraph" w:customStyle="1" w:styleId="TableHeading">
    <w:name w:val="Table Heading"/>
    <w:basedOn w:val="HeadingBase"/>
    <w:rsid w:val="00496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BD8"/>
    <w:rPr>
      <w:color w:val="0033CC"/>
      <w:u w:val="none"/>
    </w:rPr>
  </w:style>
  <w:style w:type="paragraph" w:customStyle="1" w:styleId="BodyTextRight">
    <w:name w:val="Body Text Right"/>
    <w:basedOn w:val="BodyText"/>
    <w:rsid w:val="00496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B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BD8"/>
    <w:rPr>
      <w:sz w:val="32"/>
    </w:rPr>
  </w:style>
  <w:style w:type="paragraph" w:customStyle="1" w:styleId="HeadingProcedure">
    <w:name w:val="Heading Procedure"/>
    <w:basedOn w:val="HeadingBase"/>
    <w:next w:val="Normal"/>
    <w:rsid w:val="00496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BD8"/>
    <w:pPr>
      <w:spacing w:before="60" w:after="60"/>
    </w:pPr>
  </w:style>
  <w:style w:type="paragraph" w:styleId="ListContinue">
    <w:name w:val="List Continue"/>
    <w:basedOn w:val="List"/>
    <w:rsid w:val="00496BD8"/>
    <w:pPr>
      <w:ind w:firstLine="0"/>
    </w:pPr>
  </w:style>
  <w:style w:type="paragraph" w:customStyle="1" w:styleId="ListNote">
    <w:name w:val="List Note"/>
    <w:basedOn w:val="List"/>
    <w:rsid w:val="00496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BD8"/>
    <w:rPr>
      <w:rFonts w:ascii="Courier New" w:hAnsi="Courier New"/>
    </w:rPr>
  </w:style>
  <w:style w:type="paragraph" w:customStyle="1" w:styleId="NoteBullet">
    <w:name w:val="Note Bullet"/>
    <w:basedOn w:val="Note"/>
    <w:rsid w:val="00496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B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BD8"/>
    <w:rPr>
      <w:b/>
      <w:smallCaps/>
    </w:rPr>
  </w:style>
  <w:style w:type="paragraph" w:customStyle="1" w:styleId="TableListNumber">
    <w:name w:val="Table List Number"/>
    <w:basedOn w:val="ListNumber"/>
    <w:rsid w:val="00496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BD8"/>
    <w:pPr>
      <w:numPr>
        <w:numId w:val="8"/>
      </w:numPr>
    </w:pPr>
  </w:style>
  <w:style w:type="paragraph" w:customStyle="1" w:styleId="ListAlpha2">
    <w:name w:val="List Alpha 2"/>
    <w:basedOn w:val="List2"/>
    <w:rsid w:val="00496BD8"/>
    <w:pPr>
      <w:numPr>
        <w:numId w:val="7"/>
      </w:numPr>
    </w:pPr>
  </w:style>
  <w:style w:type="paragraph" w:styleId="List2">
    <w:name w:val="List 2"/>
    <w:basedOn w:val="BodyText"/>
    <w:rsid w:val="00496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B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B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BD8"/>
    <w:pPr>
      <w:numPr>
        <w:numId w:val="3"/>
      </w:numPr>
    </w:pPr>
  </w:style>
  <w:style w:type="paragraph" w:styleId="ListContinue2">
    <w:name w:val="List Continue 2"/>
    <w:basedOn w:val="List2"/>
    <w:rsid w:val="00496BD8"/>
    <w:pPr>
      <w:ind w:firstLine="0"/>
    </w:pPr>
  </w:style>
  <w:style w:type="paragraph" w:styleId="ListContinue3">
    <w:name w:val="List Continue 3"/>
    <w:basedOn w:val="List3"/>
    <w:rsid w:val="00496BD8"/>
    <w:pPr>
      <w:ind w:left="1021" w:firstLine="0"/>
    </w:pPr>
  </w:style>
  <w:style w:type="paragraph" w:styleId="ListContinue4">
    <w:name w:val="List Continue 4"/>
    <w:basedOn w:val="List4"/>
    <w:rsid w:val="00496BD8"/>
    <w:pPr>
      <w:ind w:firstLine="0"/>
    </w:pPr>
  </w:style>
  <w:style w:type="paragraph" w:styleId="ListContinue5">
    <w:name w:val="List Continue 5"/>
    <w:basedOn w:val="List5"/>
    <w:rsid w:val="00496BD8"/>
    <w:pPr>
      <w:ind w:firstLine="0"/>
    </w:pPr>
  </w:style>
  <w:style w:type="paragraph" w:styleId="ListNumber3">
    <w:name w:val="List Number 3"/>
    <w:basedOn w:val="List3"/>
    <w:rsid w:val="00496BD8"/>
    <w:pPr>
      <w:numPr>
        <w:numId w:val="4"/>
      </w:numPr>
    </w:pPr>
  </w:style>
  <w:style w:type="paragraph" w:styleId="ListNumber4">
    <w:name w:val="List Number 4"/>
    <w:basedOn w:val="List4"/>
    <w:rsid w:val="00496BD8"/>
    <w:pPr>
      <w:numPr>
        <w:numId w:val="5"/>
      </w:numPr>
    </w:pPr>
  </w:style>
  <w:style w:type="paragraph" w:styleId="ListNumber5">
    <w:name w:val="List Number 5"/>
    <w:basedOn w:val="List5"/>
    <w:rsid w:val="00496BD8"/>
    <w:pPr>
      <w:numPr>
        <w:numId w:val="6"/>
      </w:numPr>
    </w:pPr>
  </w:style>
  <w:style w:type="paragraph" w:styleId="BlockText">
    <w:name w:val="Block Text"/>
    <w:basedOn w:val="Normal"/>
    <w:rsid w:val="00496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BD8"/>
    <w:rPr>
      <w:sz w:val="16"/>
      <w:vertAlign w:val="superscript"/>
    </w:rPr>
  </w:style>
  <w:style w:type="character" w:customStyle="1" w:styleId="Symbols">
    <w:name w:val="Symbols"/>
    <w:basedOn w:val="DefaultParagraphFont"/>
    <w:rsid w:val="00496BD8"/>
    <w:rPr>
      <w:rFonts w:ascii="Symbol" w:hAnsi="Symbol"/>
    </w:rPr>
  </w:style>
  <w:style w:type="character" w:customStyle="1" w:styleId="MenuOptions">
    <w:name w:val="Menu Options"/>
    <w:basedOn w:val="DefaultParagraphFont"/>
    <w:rsid w:val="00496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BD8"/>
    <w:rPr>
      <w:b/>
    </w:rPr>
  </w:style>
  <w:style w:type="character" w:customStyle="1" w:styleId="Underlined">
    <w:name w:val="Underlined"/>
    <w:basedOn w:val="DefaultParagraphFont"/>
    <w:rsid w:val="00496BD8"/>
    <w:rPr>
      <w:u w:val="single"/>
    </w:rPr>
  </w:style>
  <w:style w:type="paragraph" w:customStyle="1" w:styleId="TableBodyTextRight">
    <w:name w:val="Table Body Text Right"/>
    <w:basedOn w:val="TableBodyText"/>
    <w:rsid w:val="00496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BD8"/>
    <w:rPr>
      <w:sz w:val="18"/>
    </w:rPr>
  </w:style>
  <w:style w:type="paragraph" w:customStyle="1" w:styleId="BodySmallRight">
    <w:name w:val="Body Small Right"/>
    <w:basedOn w:val="BodyTextRight"/>
    <w:rsid w:val="00496BD8"/>
    <w:rPr>
      <w:sz w:val="18"/>
      <w:szCs w:val="18"/>
    </w:rPr>
  </w:style>
  <w:style w:type="paragraph" w:customStyle="1" w:styleId="MarginEdition">
    <w:name w:val="Margin Edition"/>
    <w:basedOn w:val="MarginNote"/>
    <w:rsid w:val="00496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BD8"/>
    <w:rPr>
      <w:sz w:val="2"/>
      <w:szCs w:val="2"/>
    </w:rPr>
  </w:style>
  <w:style w:type="character" w:customStyle="1" w:styleId="Small">
    <w:name w:val="Small"/>
    <w:basedOn w:val="DefaultParagraphFont"/>
    <w:rsid w:val="00496BD8"/>
    <w:rPr>
      <w:sz w:val="16"/>
    </w:rPr>
  </w:style>
  <w:style w:type="paragraph" w:customStyle="1" w:styleId="WideTable">
    <w:name w:val="Wide Table"/>
    <w:basedOn w:val="Normal"/>
    <w:rsid w:val="00496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BD8"/>
  </w:style>
  <w:style w:type="paragraph" w:styleId="Quote">
    <w:name w:val="Quote"/>
    <w:basedOn w:val="Heading1"/>
    <w:link w:val="QuoteChar"/>
    <w:qFormat/>
    <w:rsid w:val="00496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BD8"/>
    <w:pPr>
      <w:pageBreakBefore/>
    </w:pPr>
  </w:style>
  <w:style w:type="paragraph" w:customStyle="1" w:styleId="Border">
    <w:name w:val="Border"/>
    <w:basedOn w:val="Normal"/>
    <w:qFormat/>
    <w:rsid w:val="00496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BD8"/>
    <w:rPr>
      <w:u w:val="single"/>
    </w:rPr>
  </w:style>
  <w:style w:type="character" w:customStyle="1" w:styleId="BoldandItalics">
    <w:name w:val="Bold and Italics"/>
    <w:qFormat/>
    <w:rsid w:val="00496BD8"/>
    <w:rPr>
      <w:b/>
      <w:i/>
      <w:u w:val="none"/>
    </w:rPr>
  </w:style>
  <w:style w:type="paragraph" w:styleId="BalloonText">
    <w:name w:val="Balloon Text"/>
    <w:basedOn w:val="Normal"/>
    <w:link w:val="BalloonTextChar"/>
    <w:rsid w:val="00496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BD8"/>
    <w:pPr>
      <w:spacing w:before="0" w:after="0"/>
    </w:pPr>
  </w:style>
  <w:style w:type="paragraph" w:customStyle="1" w:styleId="BodyTextBold">
    <w:name w:val="Body Text Bold"/>
    <w:basedOn w:val="BodyText"/>
    <w:qFormat/>
    <w:rsid w:val="00496BD8"/>
    <w:rPr>
      <w:b/>
    </w:rPr>
  </w:style>
  <w:style w:type="character" w:styleId="Hyperlink">
    <w:name w:val="Hyperlink"/>
    <w:basedOn w:val="DefaultParagraphFont"/>
    <w:uiPriority w:val="99"/>
    <w:unhideWhenUsed/>
    <w:rsid w:val="00C21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4886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CUACAM413 Install camera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