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7EF" w:rsidP="009C5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CUACAM411 Shoot different screen content</w:t>
      </w:r>
      <w:r>
        <w:fldChar w:fldCharType="end"/>
      </w:r>
    </w:p>
    <w:p w:rsidR="009C57EF" w:rsidP="009C57EF">
      <w:pPr>
        <w:pStyle w:val="Version"/>
        <w:sectPr w:rsidSect="00E40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294" w:rsidP="00E40294">
      <w:pPr>
        <w:pStyle w:val="SuperHeading"/>
      </w:pPr>
      <w:r w:rsidRPr="00E40294">
        <w:t>CUACAM411 Shoot different screen content</w:t>
      </w:r>
    </w:p>
    <w:p w:rsidR="00000000" w:rsidRPr="00E40294" w:rsidP="00E40294">
      <w:pPr>
        <w:pStyle w:val="Heading1"/>
      </w:pPr>
      <w:bookmarkStart w:id="1" w:name="O_1148027"/>
      <w:bookmarkEnd w:id="1"/>
      <w:r w:rsidRPr="00E402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94" w:rsidP="00E40294">
            <w:pPr>
              <w:pStyle w:val="BodyText"/>
            </w:pPr>
            <w:r w:rsidRPr="00E402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rPr>
                <w:rStyle w:val="SpecialBold"/>
              </w:rPr>
              <w:t>Comments</w:t>
            </w:r>
          </w:p>
        </w:tc>
      </w:tr>
      <w:tr w:rsidTr="00E4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94" w:rsidP="00E40294">
            <w:pPr>
              <w:pStyle w:val="BodyText"/>
            </w:pPr>
            <w:r w:rsidRPr="00E40294">
              <w:t>This version first released with CUA Creative Arts and Culture Training Package version 5.0.</w:t>
            </w:r>
          </w:p>
        </w:tc>
      </w:tr>
    </w:tbl>
    <w:p w:rsidR="00000000" w:rsidRPr="00E40294" w:rsidP="00E40294">
      <w:pPr>
        <w:pStyle w:val="List"/>
      </w:pPr>
    </w:p>
    <w:p w:rsidR="00000000" w:rsidRPr="00E40294" w:rsidP="00E40294">
      <w:pPr>
        <w:pStyle w:val="AllowPageBreak"/>
      </w:pPr>
    </w:p>
    <w:p w:rsidR="00000000" w:rsidRPr="00E40294" w:rsidP="00E40294">
      <w:pPr>
        <w:pStyle w:val="Heading1"/>
      </w:pPr>
      <w:bookmarkStart w:id="2" w:name="O_1148032"/>
      <w:bookmarkEnd w:id="2"/>
      <w:r w:rsidRPr="00E40294">
        <w:t>Application</w:t>
      </w:r>
    </w:p>
    <w:p w:rsidR="00000000" w:rsidRPr="00E40294" w:rsidP="009C57EF">
      <w:pPr>
        <w:pStyle w:val="BodyText"/>
      </w:pPr>
      <w:r w:rsidRPr="00E40294">
        <w:t>This unit describes the skills and knowledge required to prepare, set up and shoo</w:t>
      </w:r>
      <w:r w:rsidRPr="00E40294">
        <w:t>t different screen content using professional camera equipment in a single camera environment.</w:t>
      </w:r>
    </w:p>
    <w:p w:rsidR="00000000" w:rsidRPr="00E40294" w:rsidP="009C57EF">
      <w:pPr>
        <w:pStyle w:val="BodyText"/>
      </w:pPr>
      <w:r w:rsidRPr="00E40294">
        <w:t>The unit applies to those who usually work without supervision, either as employees of a production house or as freelancers on assignment. Individuals often need</w:t>
      </w:r>
      <w:r w:rsidRPr="00E40294">
        <w:t xml:space="preserve"> to collaborate with producers, directors and production professionals to achieve the camera, sound and lighting outcomes of the shoot. </w:t>
      </w:r>
    </w:p>
    <w:p w:rsidR="00000000" w:rsidRPr="00E40294" w:rsidP="009C57EF">
      <w:pPr>
        <w:pStyle w:val="BodyText"/>
      </w:pPr>
      <w:r w:rsidRPr="00E40294">
        <w:t>No licensing, legislative or certification requirements apply to this unit at the time of publication.</w:t>
      </w:r>
    </w:p>
    <w:p w:rsidR="00000000" w:rsidRPr="00E40294" w:rsidP="00E40294">
      <w:pPr>
        <w:pStyle w:val="Heading1"/>
      </w:pPr>
      <w:bookmarkStart w:id="3" w:name="O_1148031"/>
      <w:bookmarkEnd w:id="3"/>
      <w:r w:rsidRPr="00E40294">
        <w:t>Unit Sector</w:t>
      </w:r>
    </w:p>
    <w:p w:rsidR="00000000" w:rsidRPr="00E40294" w:rsidP="009C57EF">
      <w:pPr>
        <w:pStyle w:val="BodyText"/>
      </w:pPr>
      <w:r w:rsidRPr="00E40294">
        <w:t>Media and entertainment production – Camera/cinematography</w:t>
      </w:r>
    </w:p>
    <w:p w:rsidR="00000000" w:rsidRPr="00E40294" w:rsidP="00E40294">
      <w:pPr>
        <w:pStyle w:val="Heading1"/>
      </w:pPr>
      <w:bookmarkStart w:id="4" w:name="O_1148030"/>
      <w:bookmarkEnd w:id="4"/>
      <w:r w:rsidRPr="00E4029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94" w:rsidP="00E40294">
            <w:pPr>
              <w:pStyle w:val="BodyText"/>
            </w:pPr>
            <w:r w:rsidRPr="00E4029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rPr>
                <w:rStyle w:val="SpecialBold"/>
              </w:rPr>
              <w:t>PERFORMANCE CRITERIA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94" w:rsidP="00E40294">
            <w:pPr>
              <w:pStyle w:val="BodyText"/>
            </w:pPr>
            <w:r w:rsidRPr="00E4029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94">
            <w:pPr>
              <w:pStyle w:val="List"/>
              <w:rPr>
                <w:lang w:val="en-NZ"/>
              </w:rPr>
            </w:pPr>
            <w:r w:rsidRPr="00E40294">
              <w:t>1. Prepare for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94" w:rsidP="00E40294">
            <w:pPr>
              <w:pStyle w:val="List"/>
            </w:pPr>
            <w:r w:rsidRPr="00E40294">
              <w:t>1.1 Contribute and discuss ideas for shots and visual interpretation of production requirements in pre-production briefings</w:t>
            </w:r>
          </w:p>
          <w:p w:rsidR="00000000" w:rsidRPr="00E40294" w:rsidP="00E40294">
            <w:pPr>
              <w:pStyle w:val="List"/>
            </w:pPr>
            <w:r w:rsidRPr="00E40294">
              <w:t xml:space="preserve">1.2 Evaluate </w:t>
            </w:r>
            <w:r w:rsidRPr="00E40294">
              <w:t xml:space="preserve">shot ideas in line with production requirements </w:t>
            </w:r>
          </w:p>
          <w:p w:rsidR="00000000" w:rsidRPr="00E40294" w:rsidP="00E40294">
            <w:pPr>
              <w:pStyle w:val="List"/>
            </w:pPr>
            <w:r w:rsidRPr="00E40294">
              <w:t xml:space="preserve">1.3 Survey locations prior to shoots and determine camera positions required to achieve shots and compositions </w:t>
            </w:r>
          </w:p>
          <w:p w:rsidR="00000000" w:rsidRPr="00E40294" w:rsidP="00E40294">
            <w:pPr>
              <w:pStyle w:val="List"/>
            </w:pPr>
            <w:r w:rsidRPr="00E40294">
              <w:t>1.4 Check equipment is in working order and fix minor faults or refer to technical specialists</w:t>
            </w:r>
          </w:p>
          <w:p w:rsidR="00000000" w:rsidRPr="00E40294" w:rsidP="00E40294">
            <w:pPr>
              <w:pStyle w:val="List"/>
            </w:pPr>
            <w:r w:rsidRPr="00E40294">
              <w:t xml:space="preserve">1.5 Plan, prepare and pack required camera equipment and accessories </w:t>
            </w:r>
          </w:p>
          <w:p w:rsidR="00000000" w:rsidRPr="00E40294" w:rsidP="00E40294">
            <w:pPr>
              <w:pStyle w:val="List"/>
            </w:pPr>
            <w:r w:rsidRPr="00E40294">
              <w:t>1.6 Select capture media according to production requirements</w:t>
            </w:r>
          </w:p>
          <w:p w:rsidR="00000000" w:rsidRPr="00E40294" w:rsidP="00E40294">
            <w:pPr>
              <w:pStyle w:val="List"/>
            </w:pPr>
            <w:r w:rsidRPr="00E40294">
              <w:t>1.7 Anticipate work health and safety (WHS) requirements as they apply to preparation and implementation of shoots</w:t>
            </w:r>
          </w:p>
          <w:p w:rsidR="00000000" w:rsidP="00E40294">
            <w:pPr>
              <w:pStyle w:val="List"/>
              <w:rPr>
                <w:lang w:val="en-NZ"/>
              </w:rPr>
            </w:pPr>
            <w:r w:rsidRPr="00E40294">
              <w:t>1.8 Compl</w:t>
            </w:r>
            <w:r w:rsidRPr="00E40294">
              <w:t>ete documentation in line with organisational procedures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94">
            <w:pPr>
              <w:pStyle w:val="List"/>
              <w:rPr>
                <w:lang w:val="en-NZ"/>
              </w:rPr>
            </w:pPr>
            <w:r w:rsidRPr="00E40294">
              <w:t>2. Set up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94" w:rsidP="00E40294">
            <w:pPr>
              <w:pStyle w:val="List"/>
            </w:pPr>
            <w:r w:rsidRPr="00E40294">
              <w:t xml:space="preserve">2.1 Develop different ideas that offer creative solutions to production specific issues in liaison with required personnel </w:t>
            </w:r>
          </w:p>
          <w:p w:rsidR="00000000" w:rsidRPr="00E40294" w:rsidP="00E40294">
            <w:pPr>
              <w:pStyle w:val="List"/>
            </w:pPr>
            <w:r w:rsidRPr="00E40294">
              <w:t xml:space="preserve">2.2 Evaluate ideas for potential impact on costs, timelines, scripts, technical feasibility and production requirements </w:t>
            </w:r>
          </w:p>
          <w:p w:rsidR="00000000" w:rsidRPr="00E40294" w:rsidP="00E40294">
            <w:pPr>
              <w:pStyle w:val="List"/>
            </w:pPr>
            <w:r w:rsidRPr="00E40294">
              <w:t>2.3 Implement lighting plans and install cables as required</w:t>
            </w:r>
          </w:p>
          <w:p w:rsidR="00000000" w:rsidRPr="00E40294" w:rsidP="00E40294">
            <w:pPr>
              <w:pStyle w:val="List"/>
            </w:pPr>
            <w:r w:rsidRPr="00E40294">
              <w:t xml:space="preserve">2.4 Confirm light temperature and exposures meet production requirements </w:t>
            </w:r>
          </w:p>
          <w:p w:rsidR="00000000" w:rsidRPr="00E40294" w:rsidP="00E40294">
            <w:pPr>
              <w:pStyle w:val="List"/>
            </w:pPr>
            <w:r w:rsidRPr="00E40294">
              <w:t>2</w:t>
            </w:r>
            <w:r w:rsidRPr="00E40294">
              <w:t>.5 Position microphones according to production requirements and conduct audio checks</w:t>
            </w:r>
          </w:p>
          <w:p w:rsidR="00000000" w:rsidP="00E40294">
            <w:pPr>
              <w:pStyle w:val="List"/>
              <w:rPr>
                <w:lang w:val="en-NZ"/>
              </w:rPr>
            </w:pPr>
            <w:r w:rsidRPr="00E40294">
              <w:t>2.6 Rehearse shots as required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94">
            <w:pPr>
              <w:pStyle w:val="List"/>
              <w:rPr>
                <w:lang w:val="en-NZ"/>
              </w:rPr>
            </w:pPr>
            <w:r w:rsidRPr="00E40294">
              <w:t>3. Shoot content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94" w:rsidP="00E40294">
            <w:pPr>
              <w:pStyle w:val="List"/>
            </w:pPr>
            <w:r w:rsidRPr="00E40294">
              <w:t xml:space="preserve">3.1 Check camera movements for implementing planned and rehearsed shots </w:t>
            </w:r>
          </w:p>
          <w:p w:rsidR="00000000" w:rsidRPr="00E40294" w:rsidP="00E40294">
            <w:pPr>
              <w:pStyle w:val="List"/>
            </w:pPr>
            <w:r w:rsidRPr="00E40294">
              <w:t>3.2 Shoot content according to production requir</w:t>
            </w:r>
            <w:r w:rsidRPr="00E40294">
              <w:t>ements</w:t>
            </w:r>
          </w:p>
          <w:p w:rsidR="00000000" w:rsidRPr="00E40294" w:rsidP="00E40294">
            <w:pPr>
              <w:pStyle w:val="List"/>
            </w:pPr>
            <w:r w:rsidRPr="00E40294">
              <w:t xml:space="preserve">3.3 Collaborate with other production personnel and respond to direction as required </w:t>
            </w:r>
          </w:p>
          <w:p w:rsidR="00000000" w:rsidRPr="00E40294" w:rsidP="00E40294">
            <w:pPr>
              <w:pStyle w:val="List"/>
            </w:pPr>
            <w:r w:rsidRPr="00E40294">
              <w:t>3.4 Confirm captured shots meet editing and other post-production requirements</w:t>
            </w:r>
          </w:p>
          <w:p w:rsidR="00000000" w:rsidRPr="00E40294" w:rsidP="00E40294">
            <w:pPr>
              <w:pStyle w:val="List"/>
            </w:pPr>
            <w:r w:rsidRPr="00E40294">
              <w:t>3.5 Record audio or coordinate sound operations as required</w:t>
            </w:r>
          </w:p>
          <w:p w:rsidR="00000000" w:rsidP="00E40294">
            <w:pPr>
              <w:pStyle w:val="List"/>
              <w:rPr>
                <w:lang w:val="en-NZ"/>
              </w:rPr>
            </w:pPr>
            <w:r w:rsidRPr="00E40294">
              <w:t>3.6 Apply safe work prac</w:t>
            </w:r>
            <w:r w:rsidRPr="00E40294">
              <w:t>tices at all times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94">
            <w:pPr>
              <w:pStyle w:val="List"/>
              <w:rPr>
                <w:lang w:val="en-NZ"/>
              </w:rPr>
            </w:pPr>
            <w:r w:rsidRPr="00E40294">
              <w:t>4. Wrap up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94" w:rsidP="00E40294">
            <w:pPr>
              <w:pStyle w:val="List"/>
            </w:pPr>
            <w:r w:rsidRPr="00E40294">
              <w:t>4.1 Pack and store equipment according to organisational safety standards</w:t>
            </w:r>
          </w:p>
          <w:p w:rsidR="00000000" w:rsidRPr="00E40294" w:rsidP="00E40294">
            <w:pPr>
              <w:pStyle w:val="List"/>
            </w:pPr>
            <w:r w:rsidRPr="00E40294">
              <w:t>4.2 Label recorded content ready for post-production</w:t>
            </w:r>
          </w:p>
          <w:p w:rsidR="00000000" w:rsidRPr="00E40294" w:rsidP="00E40294">
            <w:pPr>
              <w:pStyle w:val="List"/>
            </w:pPr>
            <w:r w:rsidRPr="00E40294">
              <w:t>4.3 Check locations are left in original state</w:t>
            </w:r>
          </w:p>
          <w:p w:rsidR="00000000" w:rsidRPr="00E40294" w:rsidP="00E40294">
            <w:pPr>
              <w:pStyle w:val="List"/>
            </w:pPr>
            <w:r w:rsidRPr="00E40294">
              <w:t>4.4 Brief required personnel on post-product</w:t>
            </w:r>
            <w:r w:rsidRPr="00E40294">
              <w:t xml:space="preserve">ion issues </w:t>
            </w:r>
          </w:p>
          <w:p w:rsidR="00000000" w:rsidRPr="00E40294" w:rsidP="00E40294">
            <w:pPr>
              <w:pStyle w:val="List"/>
            </w:pPr>
            <w:r w:rsidRPr="00E40294">
              <w:t>4.5 Complete necessary documentation according to organisational procedures</w:t>
            </w:r>
          </w:p>
          <w:p w:rsidR="00000000" w:rsidRPr="00E40294" w:rsidP="00E40294">
            <w:pPr>
              <w:pStyle w:val="List"/>
            </w:pPr>
            <w:r w:rsidRPr="00E40294">
              <w:t xml:space="preserve">4.6 Review and reflect on own performance and note areas for improvement </w:t>
            </w:r>
          </w:p>
        </w:tc>
      </w:tr>
    </w:tbl>
    <w:p w:rsidR="00000000" w:rsidRPr="00E40294" w:rsidP="00E40294">
      <w:pPr>
        <w:pStyle w:val="List"/>
      </w:pPr>
    </w:p>
    <w:p w:rsidR="00000000" w:rsidRPr="00E40294" w:rsidP="00E40294">
      <w:pPr>
        <w:pStyle w:val="AllowPageBreak"/>
      </w:pPr>
    </w:p>
    <w:p w:rsidR="00000000" w:rsidRPr="00E40294" w:rsidP="00E40294">
      <w:pPr>
        <w:pStyle w:val="Heading1"/>
      </w:pPr>
      <w:bookmarkStart w:id="5" w:name="O_1148029"/>
      <w:bookmarkEnd w:id="5"/>
      <w:r w:rsidRPr="00E40294">
        <w:t>Foundation Skills</w:t>
      </w:r>
    </w:p>
    <w:p w:rsidR="00000000" w:rsidRPr="009C57EF" w:rsidP="009C57EF">
      <w:pPr>
        <w:pStyle w:val="BodyText"/>
        <w:rPr>
          <w:i/>
        </w:rPr>
      </w:pPr>
      <w:r w:rsidRPr="009C57EF">
        <w:rPr>
          <w:rStyle w:val="Emphasis"/>
        </w:rPr>
        <w:t>This section describes those</w:t>
      </w:r>
      <w:r w:rsidRPr="009C57EF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94" w:rsidP="00E40294">
            <w:pPr>
              <w:pStyle w:val="BodyText"/>
            </w:pPr>
            <w:r w:rsidRPr="00E40294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rPr>
                <w:rStyle w:val="SpecialBold"/>
              </w:rPr>
              <w:t>DESCRIPTION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0294" w:rsidP="00E40294">
            <w:pPr>
              <w:pStyle w:val="ListBullet"/>
            </w:pPr>
            <w:r w:rsidRPr="00E40294">
              <w:t>Determines costs by extracting, evaluating and comparing numerical information</w:t>
            </w:r>
          </w:p>
          <w:p w:rsidR="00000000" w:rsidP="00E40294">
            <w:pPr>
              <w:pStyle w:val="ListBullet"/>
              <w:rPr>
                <w:lang w:val="en-NZ"/>
              </w:rPr>
            </w:pPr>
            <w:r w:rsidRPr="00E40294">
              <w:t>Calculates lighting requirements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0294" w:rsidP="00E40294">
            <w:pPr>
              <w:pStyle w:val="ListBullet"/>
            </w:pPr>
            <w:r w:rsidRPr="00E40294">
              <w:t>Listens carefully and responds to verbal instructions, asking questions as required</w:t>
            </w:r>
          </w:p>
          <w:p w:rsidR="00000000" w:rsidP="00E40294">
            <w:pPr>
              <w:pStyle w:val="ListBullet"/>
              <w:rPr>
                <w:lang w:val="en-NZ"/>
              </w:rPr>
            </w:pPr>
            <w:r w:rsidRPr="00E40294">
              <w:t>Uses language and non-verbal features applicable to audience and context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0294" w:rsidP="00E40294">
            <w:pPr>
              <w:pStyle w:val="ListBullet"/>
            </w:pPr>
            <w:r w:rsidRPr="00E40294">
              <w:t>Interprets information to determine</w:t>
            </w:r>
            <w:r w:rsidRPr="00E40294">
              <w:t xml:space="preserve"> plans and requirements</w:t>
            </w:r>
          </w:p>
          <w:p w:rsidR="00000000" w:rsidP="00E40294">
            <w:pPr>
              <w:pStyle w:val="ListBullet"/>
              <w:rPr>
                <w:lang w:val="en-NZ"/>
              </w:rPr>
            </w:pPr>
            <w:r w:rsidRPr="00E40294">
              <w:t>Ensures accuracy of data by identifying and analysing workplace documentation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94">
            <w:pPr>
              <w:pStyle w:val="ListBullet"/>
              <w:rPr>
                <w:lang w:val="en-NZ"/>
              </w:rPr>
            </w:pPr>
            <w:r w:rsidRPr="00E40294">
              <w:t>Completes production documentation including recording creative ideas using specific and accurate language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0294" w:rsidP="00E40294">
            <w:pPr>
              <w:pStyle w:val="ListBullet"/>
            </w:pPr>
            <w:r w:rsidRPr="00E40294">
              <w:t xml:space="preserve">Makes decisions related to the shoot by analysing information </w:t>
            </w:r>
          </w:p>
          <w:p w:rsidR="00000000" w:rsidRPr="00E40294" w:rsidP="00E40294">
            <w:pPr>
              <w:pStyle w:val="ListBullet"/>
            </w:pPr>
            <w:r w:rsidRPr="00E40294">
              <w:t xml:space="preserve">Identifies and responds to routine problems, seeking assistance when problems are beyond immediate responsibilities </w:t>
            </w:r>
          </w:p>
          <w:p w:rsidR="00000000" w:rsidP="00E40294">
            <w:pPr>
              <w:pStyle w:val="ListBullet"/>
              <w:rPr>
                <w:lang w:val="en-NZ"/>
              </w:rPr>
            </w:pPr>
            <w:r w:rsidRPr="00E40294">
              <w:t>Identifies opportunities for improvement by reflecting on outcomes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t>Planning</w:t>
            </w:r>
            <w:r w:rsidRPr="00E40294">
              <w:t xml:space="preserve">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0294" w:rsidP="00E40294">
            <w:pPr>
              <w:pStyle w:val="ListBullet"/>
            </w:pPr>
            <w:r w:rsidRPr="00E40294">
              <w:t>Achieves required outcomes by planning, organising and implementing tasks</w:t>
            </w:r>
          </w:p>
          <w:p w:rsidR="00000000" w:rsidP="00E40294">
            <w:pPr>
              <w:pStyle w:val="ListBullet"/>
              <w:rPr>
                <w:lang w:val="en-NZ"/>
              </w:rPr>
            </w:pPr>
            <w:r w:rsidRPr="00E40294">
              <w:t>Analyses information to make decisions related to the shoot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94">
            <w:pPr>
              <w:pStyle w:val="ListBullet"/>
              <w:rPr>
                <w:lang w:val="en-NZ"/>
              </w:rPr>
            </w:pPr>
            <w:r w:rsidRPr="00E40294">
              <w:t xml:space="preserve">Follows organisational and legislative responsibilities within scope of own role </w:t>
            </w:r>
          </w:p>
        </w:tc>
      </w:tr>
      <w:tr w:rsidTr="00E402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t>Team</w:t>
            </w:r>
            <w:r w:rsidRPr="00E40294">
              <w:t>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40294" w:rsidP="00E40294">
            <w:pPr>
              <w:pStyle w:val="ListBullet"/>
            </w:pPr>
            <w:r w:rsidRPr="00E40294">
              <w:t>Achieves production requirements by liaising and collaborating with required personnel</w:t>
            </w:r>
          </w:p>
        </w:tc>
      </w:tr>
    </w:tbl>
    <w:p w:rsidR="00000000" w:rsidRPr="00E40294" w:rsidP="00E40294">
      <w:pPr>
        <w:pStyle w:val="List"/>
      </w:pPr>
    </w:p>
    <w:p w:rsidR="00000000" w:rsidRPr="00E40294" w:rsidP="00E40294">
      <w:pPr>
        <w:pStyle w:val="AllowPageBreak"/>
      </w:pPr>
    </w:p>
    <w:p w:rsidR="00000000" w:rsidRPr="00E40294" w:rsidP="00E40294">
      <w:pPr>
        <w:pStyle w:val="Heading1"/>
      </w:pPr>
      <w:bookmarkStart w:id="6" w:name="O_1148028"/>
      <w:bookmarkEnd w:id="6"/>
      <w:r w:rsidRPr="00E40294">
        <w:t>Unit Mapping Information</w:t>
      </w:r>
    </w:p>
    <w:p w:rsidR="00000000" w:rsidRPr="00E40294" w:rsidP="009C57EF">
      <w:pPr>
        <w:pStyle w:val="BodyText"/>
      </w:pPr>
      <w:r w:rsidRPr="00E40294">
        <w:t>Supersedes and is equivalent to CUACAM401 Shoot a wide range of screen content.</w:t>
      </w:r>
    </w:p>
    <w:p w:rsidR="00000000" w:rsidRPr="00E40294" w:rsidP="00E40294">
      <w:pPr>
        <w:pStyle w:val="Heading1"/>
      </w:pPr>
      <w:bookmarkStart w:id="7" w:name="O_1148021"/>
      <w:bookmarkEnd w:id="7"/>
      <w:r w:rsidRPr="00E40294">
        <w:t>Links</w:t>
      </w:r>
    </w:p>
    <w:p w:rsidR="00000000" w:rsidRPr="00E40294" w:rsidP="009C57EF">
      <w:pPr>
        <w:pStyle w:val="BodyText"/>
      </w:pPr>
      <w:r w:rsidRPr="00E402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1C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0294" w:rsidP="009C57EF">
      <w:pPr>
        <w:pStyle w:val="BodyText"/>
        <w:sectPr w:rsidSect="00E402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294" w:rsidP="00E40294">
      <w:pPr>
        <w:pStyle w:val="SuperHeading"/>
      </w:pPr>
      <w:r w:rsidRPr="00E40294">
        <w:t>Assessment Requirements for CUACAM411 Shoot different screen cont</w:t>
      </w:r>
      <w:r w:rsidRPr="00E40294">
        <w:t>ent</w:t>
      </w:r>
    </w:p>
    <w:p w:rsidR="00000000" w:rsidRPr="00E40294" w:rsidP="00E40294">
      <w:pPr>
        <w:pStyle w:val="Heading1"/>
      </w:pPr>
      <w:bookmarkStart w:id="8" w:name="O_1148023"/>
      <w:bookmarkEnd w:id="8"/>
      <w:r w:rsidRPr="00E402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94" w:rsidP="00E40294">
            <w:pPr>
              <w:pStyle w:val="BodyText"/>
            </w:pPr>
            <w:r w:rsidRPr="00E402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rPr>
                <w:rStyle w:val="SpecialBold"/>
              </w:rPr>
              <w:t>Comments</w:t>
            </w:r>
          </w:p>
        </w:tc>
      </w:tr>
      <w:tr w:rsidTr="00E402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294">
            <w:pPr>
              <w:pStyle w:val="BodyText"/>
              <w:rPr>
                <w:lang w:val="en-NZ"/>
              </w:rPr>
            </w:pPr>
            <w:r w:rsidRPr="00E402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294" w:rsidP="00E40294">
            <w:pPr>
              <w:pStyle w:val="BodyText"/>
            </w:pPr>
            <w:r w:rsidRPr="00E40294">
              <w:t>This version first released with CUA Creative Arts and Culture Training Package version 5.0.</w:t>
            </w:r>
          </w:p>
        </w:tc>
      </w:tr>
    </w:tbl>
    <w:p w:rsidR="00000000" w:rsidRPr="00E40294" w:rsidP="00E40294">
      <w:pPr>
        <w:pStyle w:val="List"/>
      </w:pPr>
    </w:p>
    <w:p w:rsidR="00000000" w:rsidRPr="00E40294" w:rsidP="00E40294">
      <w:pPr>
        <w:pStyle w:val="AllowPageBreak"/>
      </w:pPr>
    </w:p>
    <w:p w:rsidR="00000000" w:rsidRPr="00E40294" w:rsidP="00E40294">
      <w:pPr>
        <w:pStyle w:val="Heading1"/>
      </w:pPr>
      <w:bookmarkStart w:id="9" w:name="O_1148026"/>
      <w:bookmarkEnd w:id="9"/>
      <w:r w:rsidRPr="00E40294">
        <w:t>Performance Evidence</w:t>
      </w:r>
    </w:p>
    <w:p w:rsidR="00000000" w:rsidRPr="00E40294" w:rsidP="009C57EF">
      <w:pPr>
        <w:pStyle w:val="BodyText"/>
      </w:pPr>
      <w:r w:rsidRPr="00E40294">
        <w:t>The candidate must demonstrate the ability to complete the tasks outlined in the elements, performance criteria and foundation skills of this unit, including evidence of the ability to:</w:t>
      </w:r>
    </w:p>
    <w:p w:rsidR="00000000" w:rsidRPr="00E40294" w:rsidP="00E40294">
      <w:pPr>
        <w:pStyle w:val="ListBullet"/>
      </w:pPr>
      <w:r w:rsidRPr="00E40294">
        <w:t>shoot at least three examples of different screen content.</w:t>
      </w:r>
    </w:p>
    <w:p w:rsidR="00000000" w:rsidRPr="00E40294" w:rsidP="009C57EF">
      <w:pPr>
        <w:pStyle w:val="BodyText"/>
      </w:pPr>
      <w:r w:rsidRPr="00E40294">
        <w:t>In the cou</w:t>
      </w:r>
      <w:r w:rsidRPr="00E40294">
        <w:t>rse of the above, the candidate must:</w:t>
      </w:r>
    </w:p>
    <w:p w:rsidR="00000000" w:rsidRPr="00E40294" w:rsidP="00E40294">
      <w:pPr>
        <w:pStyle w:val="ListBullet"/>
      </w:pPr>
      <w:r w:rsidRPr="00E40294">
        <w:t xml:space="preserve">communicate and collaborate with required personnel in preparation for, during, and after shoots </w:t>
      </w:r>
    </w:p>
    <w:p w:rsidR="00000000" w:rsidRPr="00E40294" w:rsidP="00E40294">
      <w:pPr>
        <w:pStyle w:val="ListBullet"/>
      </w:pPr>
      <w:r w:rsidRPr="00E40294">
        <w:t>respond to production requirements</w:t>
      </w:r>
    </w:p>
    <w:p w:rsidR="00000000" w:rsidRPr="00E40294" w:rsidP="00E40294">
      <w:pPr>
        <w:pStyle w:val="ListBullet"/>
      </w:pPr>
      <w:r w:rsidRPr="00E40294">
        <w:t>set up, test and disassemble camera, sound and lighting equipment on location</w:t>
      </w:r>
    </w:p>
    <w:p w:rsidR="00000000" w:rsidRPr="00E40294" w:rsidP="00E40294">
      <w:pPr>
        <w:pStyle w:val="ListBullet"/>
      </w:pPr>
      <w:r w:rsidRPr="00E40294">
        <w:t>safely operate camera and ancillary equipment</w:t>
      </w:r>
    </w:p>
    <w:p w:rsidR="00000000" w:rsidRPr="00E40294" w:rsidP="00E40294">
      <w:pPr>
        <w:pStyle w:val="ListBullet"/>
      </w:pPr>
      <w:r w:rsidRPr="00E40294">
        <w:t>capture shots that produce desired visual effect by applying photographic and composition techniques.</w:t>
      </w:r>
    </w:p>
    <w:p w:rsidR="00000000" w:rsidRPr="00E40294" w:rsidP="00E40294">
      <w:pPr>
        <w:pStyle w:val="AllowPageBreak"/>
      </w:pPr>
    </w:p>
    <w:p w:rsidR="00000000" w:rsidRPr="00E40294" w:rsidP="00E40294">
      <w:pPr>
        <w:pStyle w:val="Heading1"/>
      </w:pPr>
      <w:bookmarkStart w:id="10" w:name="O_1148025"/>
      <w:bookmarkEnd w:id="10"/>
      <w:r w:rsidRPr="00E40294">
        <w:t>Knowledge Evidence</w:t>
      </w:r>
    </w:p>
    <w:p w:rsidR="00000000" w:rsidRPr="00E40294" w:rsidP="009C57EF">
      <w:pPr>
        <w:pStyle w:val="BodyText"/>
      </w:pPr>
      <w:r w:rsidRPr="00E40294">
        <w:t>The candidate must be able to demonstrate knowledge to complete the ta</w:t>
      </w:r>
      <w:r w:rsidRPr="00E40294">
        <w:t>sks outlined in the elements, performance criteria and foundation skills of this unit, including knowledge of:</w:t>
      </w:r>
    </w:p>
    <w:p w:rsidR="00000000" w:rsidRPr="00E40294" w:rsidP="00E40294">
      <w:pPr>
        <w:pStyle w:val="ListBullet"/>
      </w:pPr>
      <w:r w:rsidRPr="00E40294">
        <w:t>roles and responsibilities of personnel involved in shooting screen content</w:t>
      </w:r>
    </w:p>
    <w:p w:rsidR="00000000" w:rsidRPr="00E40294" w:rsidP="00E40294">
      <w:pPr>
        <w:pStyle w:val="ListBullet"/>
      </w:pPr>
      <w:r w:rsidRPr="00E40294">
        <w:t>key creative and technical considerations involved in shooting scree</w:t>
      </w:r>
      <w:r w:rsidRPr="00E40294">
        <w:t>n content in a single camera environment</w:t>
      </w:r>
    </w:p>
    <w:p w:rsidR="00000000" w:rsidRPr="00E40294" w:rsidP="00E40294">
      <w:pPr>
        <w:pStyle w:val="ListBullet"/>
      </w:pPr>
      <w:r w:rsidRPr="00E40294">
        <w:t xml:space="preserve">typical problems that may arise in the context of shooting different screen content, and common solutions </w:t>
      </w:r>
    </w:p>
    <w:p w:rsidR="00000000" w:rsidRPr="00E40294" w:rsidP="00E40294">
      <w:pPr>
        <w:pStyle w:val="ListBullet"/>
      </w:pPr>
      <w:r w:rsidRPr="00E40294">
        <w:t>application of cameras and accessories to produce different effects</w:t>
      </w:r>
    </w:p>
    <w:p w:rsidR="00000000" w:rsidRPr="00E40294" w:rsidP="00E40294">
      <w:pPr>
        <w:pStyle w:val="ListBullet"/>
      </w:pPr>
      <w:r w:rsidRPr="00E40294">
        <w:t>the impact of shot ideas on costs, timel</w:t>
      </w:r>
      <w:r w:rsidRPr="00E40294">
        <w:t>ines, scripts and technical feasibility</w:t>
      </w:r>
    </w:p>
    <w:p w:rsidR="00000000" w:rsidRPr="00E40294" w:rsidP="00E40294">
      <w:pPr>
        <w:pStyle w:val="ListBullet"/>
      </w:pPr>
      <w:r w:rsidRPr="00E40294">
        <w:t>key framing techniques and principles of shot composition</w:t>
      </w:r>
    </w:p>
    <w:p w:rsidR="00000000" w:rsidRPr="00E40294" w:rsidP="00E40294">
      <w:pPr>
        <w:pStyle w:val="ListBullet"/>
      </w:pPr>
      <w:r w:rsidRPr="00E40294">
        <w:t xml:space="preserve">organisational procedures for completing documentation </w:t>
      </w:r>
    </w:p>
    <w:p w:rsidR="00000000" w:rsidRPr="00E40294" w:rsidP="00E40294">
      <w:pPr>
        <w:pStyle w:val="ListBullet"/>
      </w:pPr>
      <w:r w:rsidRPr="00E40294">
        <w:t>key features of different types of light-measuring devices</w:t>
      </w:r>
    </w:p>
    <w:p w:rsidR="00000000" w:rsidRPr="00E40294" w:rsidP="00E40294">
      <w:pPr>
        <w:pStyle w:val="ListBullet"/>
      </w:pPr>
      <w:r w:rsidRPr="00E40294">
        <w:t>photographic principles and techniques that</w:t>
      </w:r>
      <w:r w:rsidRPr="00E40294">
        <w:t xml:space="preserve"> achieve technical and aesthetic outcomes in the context of shooting for screen productions</w:t>
      </w:r>
    </w:p>
    <w:p w:rsidR="00000000" w:rsidRPr="00E40294" w:rsidP="00E40294">
      <w:pPr>
        <w:pStyle w:val="ListBullet"/>
      </w:pPr>
      <w:r w:rsidRPr="00E40294">
        <w:t>basic principles of lighting that apply in the context of shooting content for screen productions</w:t>
      </w:r>
    </w:p>
    <w:p w:rsidR="00000000" w:rsidRPr="00E40294" w:rsidP="00E40294">
      <w:pPr>
        <w:pStyle w:val="ListBullet"/>
      </w:pPr>
      <w:r w:rsidRPr="00E40294">
        <w:t>types of artificial light sources available to camera operators</w:t>
      </w:r>
    </w:p>
    <w:p w:rsidR="00000000" w:rsidRPr="00E40294" w:rsidP="00E40294">
      <w:pPr>
        <w:pStyle w:val="ListBullet"/>
      </w:pPr>
      <w:r w:rsidRPr="00E40294">
        <w:t>or</w:t>
      </w:r>
      <w:r w:rsidRPr="00E40294">
        <w:t>ganisational safety standards for packing and storing equipment</w:t>
      </w:r>
    </w:p>
    <w:p w:rsidR="00000000" w:rsidRPr="00E40294" w:rsidP="00E40294">
      <w:pPr>
        <w:pStyle w:val="ListBullet"/>
      </w:pPr>
      <w:r w:rsidRPr="00E40294">
        <w:t>work health and safety (WHS) procedures that apply to shooting on location</w:t>
      </w:r>
    </w:p>
    <w:p w:rsidR="00000000" w:rsidRPr="00E40294" w:rsidP="00E40294">
      <w:pPr>
        <w:pStyle w:val="ListBullet"/>
      </w:pPr>
      <w:r w:rsidRPr="00E40294">
        <w:t>equipment used to shoot screen content including industry standard digital and film cameras, drones and personal came</w:t>
      </w:r>
      <w:r w:rsidRPr="00E40294">
        <w:t xml:space="preserve">ra devices, and the safe operating procedures of this equipment </w:t>
      </w:r>
    </w:p>
    <w:p w:rsidR="00000000" w:rsidRPr="00E40294" w:rsidP="00E40294">
      <w:pPr>
        <w:pStyle w:val="ListBullet"/>
      </w:pPr>
      <w:r w:rsidRPr="00E40294">
        <w:t>characteristics of microphones commonly used when shooting screen content.</w:t>
      </w:r>
    </w:p>
    <w:p w:rsidR="00000000" w:rsidRPr="00E40294" w:rsidP="00E40294">
      <w:pPr>
        <w:pStyle w:val="AllowPageBreak"/>
      </w:pPr>
    </w:p>
    <w:p w:rsidR="00000000" w:rsidRPr="00E40294" w:rsidP="00E40294">
      <w:pPr>
        <w:pStyle w:val="Heading1"/>
      </w:pPr>
      <w:bookmarkStart w:id="11" w:name="O_1148024"/>
      <w:bookmarkEnd w:id="11"/>
      <w:r w:rsidRPr="00E40294">
        <w:t>Assessment Conditions</w:t>
      </w:r>
    </w:p>
    <w:p w:rsidR="00000000" w:rsidRPr="00E40294" w:rsidP="009C57EF">
      <w:pPr>
        <w:pStyle w:val="BodyText"/>
      </w:pPr>
      <w:r w:rsidRPr="00E40294">
        <w:t>Skills in this unit must be demonstrated in a workplace or simulated environment where the conditions are typical of those in a working environment in this industry.</w:t>
      </w:r>
    </w:p>
    <w:p w:rsidR="00000000" w:rsidRPr="00E40294" w:rsidP="009C57EF">
      <w:pPr>
        <w:pStyle w:val="BodyText"/>
      </w:pPr>
      <w:r w:rsidRPr="00E40294">
        <w:t>This includes access to:</w:t>
      </w:r>
    </w:p>
    <w:p w:rsidR="00000000" w:rsidRPr="00E40294" w:rsidP="00E40294">
      <w:pPr>
        <w:pStyle w:val="ListBullet"/>
      </w:pPr>
      <w:r w:rsidRPr="00E40294">
        <w:t>equipment and accessories used to shoot screen content</w:t>
      </w:r>
    </w:p>
    <w:p w:rsidR="00000000" w:rsidRPr="00E40294" w:rsidP="00E40294">
      <w:pPr>
        <w:pStyle w:val="ListBullet"/>
      </w:pPr>
      <w:r w:rsidRPr="00E40294">
        <w:t>productio</w:t>
      </w:r>
      <w:r w:rsidRPr="00E40294">
        <w:t>ns which require different material to be filmed</w:t>
      </w:r>
    </w:p>
    <w:p w:rsidR="00000000" w:rsidRPr="00E40294" w:rsidP="00E40294">
      <w:pPr>
        <w:pStyle w:val="ListBullet"/>
      </w:pPr>
      <w:r w:rsidRPr="00E40294">
        <w:t>interactions with others required to demonstrate the performance evidence.</w:t>
      </w:r>
    </w:p>
    <w:p w:rsidR="00000000" w:rsidRPr="00E40294" w:rsidP="009C57EF">
      <w:pPr>
        <w:pStyle w:val="BodyText"/>
      </w:pPr>
      <w:r w:rsidRPr="00E40294">
        <w:t>Assessors of this unit must satisfy the requirements for assessors in applicable vocational educational and training legislation, fr</w:t>
      </w:r>
      <w:r w:rsidRPr="00E40294">
        <w:t>ameworks and/or standards.</w:t>
      </w:r>
    </w:p>
    <w:p w:rsidR="00000000" w:rsidRPr="00E40294" w:rsidP="00E40294">
      <w:pPr>
        <w:pStyle w:val="Heading1"/>
      </w:pPr>
      <w:bookmarkStart w:id="12" w:name="O_1148022"/>
      <w:bookmarkEnd w:id="12"/>
      <w:r w:rsidRPr="00E40294">
        <w:t>Links</w:t>
      </w:r>
    </w:p>
    <w:p w:rsidR="00000000" w:rsidRPr="00E40294" w:rsidP="009C57EF">
      <w:pPr>
        <w:pStyle w:val="BodyText"/>
      </w:pPr>
      <w:r w:rsidRPr="00E402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1C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0294" w:rsidP="00E40294"/>
    <w:sectPr w:rsidSect="00E402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94" w:rsidRPr="009C57EF" w:rsidP="009C5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EF" w:rsidP="00E40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57EF" w:rsidP="00E40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C57EF" w:rsidP="00E402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94" w:rsidP="00E40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57EF">
      <w:t>Approved</w:t>
    </w:r>
    <w:r w:rsidR="009C57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57E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57EF">
      <w:rPr>
        <w:noProof/>
      </w:rPr>
      <w:t>5</w:t>
    </w:r>
    <w:r>
      <w:rPr>
        <w:noProof/>
      </w:rPr>
      <w:fldChar w:fldCharType="end"/>
    </w:r>
  </w:p>
  <w:p w:rsidR="00E40294" w:rsidP="00E40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57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57EF">
      <w:t>Service and Creative Skills Australia</w:t>
    </w:r>
    <w:r w:rsidR="009C57EF">
      <w:fldChar w:fldCharType="end"/>
    </w:r>
  </w:p>
  <w:p w:rsidR="00E40294" w:rsidP="00E40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294" w:rsidRPr="009C57EF" w:rsidP="009C5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EF" w:rsidRPr="002D2AF8" w:rsidP="00E40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CUACAM411 Shoot different screen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57EF" w:rsidP="00E402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294" w:rsidRPr="002D2AF8" w:rsidP="00E40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57EF">
      <w:t>CUACAM411 Shoot different screen content</w:t>
    </w:r>
    <w:r w:rsidR="009C57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57EF">
      <w:rPr>
        <w:noProof/>
      </w:rPr>
      <w:t>2 March 2025</w:t>
    </w:r>
    <w:r>
      <w:fldChar w:fldCharType="end"/>
    </w:r>
  </w:p>
  <w:p w:rsidR="00E40294" w:rsidP="00E40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8CC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2C42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294"/>
  </w:style>
  <w:style w:type="character" w:customStyle="1" w:styleId="Heading1Char">
    <w:name w:val="Heading 1 Char"/>
    <w:basedOn w:val="DefaultParagraphFont"/>
    <w:link w:val="Heading1"/>
    <w:rsid w:val="00E40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2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2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02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02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294"/>
    <w:rPr>
      <w:b/>
      <w:spacing w:val="0"/>
    </w:rPr>
  </w:style>
  <w:style w:type="character" w:styleId="Emphasis">
    <w:name w:val="Emphasis"/>
    <w:basedOn w:val="DefaultParagraphFont"/>
    <w:qFormat/>
    <w:rsid w:val="00E40294"/>
    <w:rPr>
      <w:i/>
    </w:rPr>
  </w:style>
  <w:style w:type="paragraph" w:customStyle="1" w:styleId="SuperHeading">
    <w:name w:val="SuperHeading"/>
    <w:basedOn w:val="Normal"/>
    <w:rsid w:val="00E40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2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0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2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2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294"/>
  </w:style>
  <w:style w:type="paragraph" w:styleId="TableofFigures">
    <w:name w:val="table of figures"/>
    <w:basedOn w:val="Normal"/>
    <w:next w:val="Normal"/>
    <w:semiHidden/>
    <w:rsid w:val="00E40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2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294"/>
    <w:rPr>
      <w:rFonts w:ascii="Wingdings" w:hAnsi="Wingdings"/>
    </w:rPr>
  </w:style>
  <w:style w:type="paragraph" w:customStyle="1" w:styleId="TableHeading">
    <w:name w:val="Table Heading"/>
    <w:basedOn w:val="HeadingBase"/>
    <w:rsid w:val="00E40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294"/>
    <w:rPr>
      <w:color w:val="0033CC"/>
      <w:u w:val="none"/>
    </w:rPr>
  </w:style>
  <w:style w:type="paragraph" w:customStyle="1" w:styleId="BodyTextRight">
    <w:name w:val="Body Text Right"/>
    <w:basedOn w:val="BodyText"/>
    <w:rsid w:val="00E40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2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294"/>
    <w:rPr>
      <w:sz w:val="32"/>
    </w:rPr>
  </w:style>
  <w:style w:type="paragraph" w:customStyle="1" w:styleId="HeadingProcedure">
    <w:name w:val="Heading Procedure"/>
    <w:basedOn w:val="HeadingBase"/>
    <w:next w:val="Normal"/>
    <w:rsid w:val="00E40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294"/>
    <w:pPr>
      <w:spacing w:before="60" w:after="60"/>
    </w:pPr>
  </w:style>
  <w:style w:type="paragraph" w:styleId="ListContinue">
    <w:name w:val="List Continue"/>
    <w:basedOn w:val="List"/>
    <w:rsid w:val="00E40294"/>
    <w:pPr>
      <w:ind w:firstLine="0"/>
    </w:pPr>
  </w:style>
  <w:style w:type="paragraph" w:customStyle="1" w:styleId="ListNote">
    <w:name w:val="List Note"/>
    <w:basedOn w:val="List"/>
    <w:rsid w:val="00E40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294"/>
    <w:rPr>
      <w:rFonts w:ascii="Courier New" w:hAnsi="Courier New"/>
    </w:rPr>
  </w:style>
  <w:style w:type="paragraph" w:customStyle="1" w:styleId="NoteBullet">
    <w:name w:val="Note Bullet"/>
    <w:basedOn w:val="Note"/>
    <w:rsid w:val="00E40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2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294"/>
    <w:rPr>
      <w:b/>
      <w:smallCaps/>
    </w:rPr>
  </w:style>
  <w:style w:type="paragraph" w:customStyle="1" w:styleId="TableListNumber">
    <w:name w:val="Table List Number"/>
    <w:basedOn w:val="ListNumber"/>
    <w:rsid w:val="00E40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294"/>
    <w:pPr>
      <w:numPr>
        <w:numId w:val="8"/>
      </w:numPr>
    </w:pPr>
  </w:style>
  <w:style w:type="paragraph" w:customStyle="1" w:styleId="ListAlpha2">
    <w:name w:val="List Alpha 2"/>
    <w:basedOn w:val="List2"/>
    <w:rsid w:val="00E40294"/>
    <w:pPr>
      <w:numPr>
        <w:numId w:val="7"/>
      </w:numPr>
    </w:pPr>
  </w:style>
  <w:style w:type="paragraph" w:styleId="List2">
    <w:name w:val="List 2"/>
    <w:basedOn w:val="BodyText"/>
    <w:rsid w:val="00E40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2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2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294"/>
    <w:pPr>
      <w:numPr>
        <w:numId w:val="3"/>
      </w:numPr>
    </w:pPr>
  </w:style>
  <w:style w:type="paragraph" w:styleId="ListContinue2">
    <w:name w:val="List Continue 2"/>
    <w:basedOn w:val="List2"/>
    <w:rsid w:val="00E40294"/>
    <w:pPr>
      <w:ind w:firstLine="0"/>
    </w:pPr>
  </w:style>
  <w:style w:type="paragraph" w:styleId="ListContinue3">
    <w:name w:val="List Continue 3"/>
    <w:basedOn w:val="List3"/>
    <w:rsid w:val="00E40294"/>
    <w:pPr>
      <w:ind w:left="1021" w:firstLine="0"/>
    </w:pPr>
  </w:style>
  <w:style w:type="paragraph" w:styleId="ListContinue4">
    <w:name w:val="List Continue 4"/>
    <w:basedOn w:val="List4"/>
    <w:rsid w:val="00E40294"/>
    <w:pPr>
      <w:ind w:firstLine="0"/>
    </w:pPr>
  </w:style>
  <w:style w:type="paragraph" w:styleId="ListContinue5">
    <w:name w:val="List Continue 5"/>
    <w:basedOn w:val="List5"/>
    <w:rsid w:val="00E40294"/>
    <w:pPr>
      <w:ind w:firstLine="0"/>
    </w:pPr>
  </w:style>
  <w:style w:type="paragraph" w:styleId="ListNumber3">
    <w:name w:val="List Number 3"/>
    <w:basedOn w:val="List3"/>
    <w:rsid w:val="00E40294"/>
    <w:pPr>
      <w:numPr>
        <w:numId w:val="4"/>
      </w:numPr>
    </w:pPr>
  </w:style>
  <w:style w:type="paragraph" w:styleId="ListNumber4">
    <w:name w:val="List Number 4"/>
    <w:basedOn w:val="List4"/>
    <w:rsid w:val="00E40294"/>
    <w:pPr>
      <w:numPr>
        <w:numId w:val="5"/>
      </w:numPr>
    </w:pPr>
  </w:style>
  <w:style w:type="paragraph" w:styleId="ListNumber5">
    <w:name w:val="List Number 5"/>
    <w:basedOn w:val="List5"/>
    <w:rsid w:val="00E40294"/>
    <w:pPr>
      <w:numPr>
        <w:numId w:val="6"/>
      </w:numPr>
    </w:pPr>
  </w:style>
  <w:style w:type="paragraph" w:styleId="BlockText">
    <w:name w:val="Block Text"/>
    <w:basedOn w:val="Normal"/>
    <w:rsid w:val="00E40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294"/>
    <w:rPr>
      <w:sz w:val="16"/>
      <w:vertAlign w:val="superscript"/>
    </w:rPr>
  </w:style>
  <w:style w:type="character" w:customStyle="1" w:styleId="Symbols">
    <w:name w:val="Symbols"/>
    <w:basedOn w:val="DefaultParagraphFont"/>
    <w:rsid w:val="00E40294"/>
    <w:rPr>
      <w:rFonts w:ascii="Symbol" w:hAnsi="Symbol"/>
    </w:rPr>
  </w:style>
  <w:style w:type="character" w:customStyle="1" w:styleId="MenuOptions">
    <w:name w:val="Menu Options"/>
    <w:basedOn w:val="DefaultParagraphFont"/>
    <w:rsid w:val="00E40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294"/>
    <w:rPr>
      <w:b/>
    </w:rPr>
  </w:style>
  <w:style w:type="character" w:customStyle="1" w:styleId="Underlined">
    <w:name w:val="Underlined"/>
    <w:basedOn w:val="DefaultParagraphFont"/>
    <w:rsid w:val="00E40294"/>
    <w:rPr>
      <w:u w:val="single"/>
    </w:rPr>
  </w:style>
  <w:style w:type="paragraph" w:customStyle="1" w:styleId="TableBodyTextRight">
    <w:name w:val="Table Body Text Right"/>
    <w:basedOn w:val="TableBodyText"/>
    <w:rsid w:val="00E40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294"/>
    <w:rPr>
      <w:sz w:val="18"/>
    </w:rPr>
  </w:style>
  <w:style w:type="paragraph" w:customStyle="1" w:styleId="BodySmallRight">
    <w:name w:val="Body Small Right"/>
    <w:basedOn w:val="BodyTextRight"/>
    <w:rsid w:val="00E40294"/>
    <w:rPr>
      <w:sz w:val="18"/>
      <w:szCs w:val="18"/>
    </w:rPr>
  </w:style>
  <w:style w:type="paragraph" w:customStyle="1" w:styleId="MarginEdition">
    <w:name w:val="Margin Edition"/>
    <w:basedOn w:val="MarginNote"/>
    <w:rsid w:val="00E40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294"/>
    <w:rPr>
      <w:sz w:val="2"/>
      <w:szCs w:val="2"/>
    </w:rPr>
  </w:style>
  <w:style w:type="character" w:customStyle="1" w:styleId="Small">
    <w:name w:val="Small"/>
    <w:basedOn w:val="DefaultParagraphFont"/>
    <w:rsid w:val="00E40294"/>
    <w:rPr>
      <w:sz w:val="16"/>
    </w:rPr>
  </w:style>
  <w:style w:type="paragraph" w:customStyle="1" w:styleId="WideTable">
    <w:name w:val="Wide Table"/>
    <w:basedOn w:val="Normal"/>
    <w:rsid w:val="00E40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294"/>
  </w:style>
  <w:style w:type="paragraph" w:styleId="Quote">
    <w:name w:val="Quote"/>
    <w:basedOn w:val="Heading1"/>
    <w:link w:val="QuoteChar"/>
    <w:qFormat/>
    <w:rsid w:val="00E40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294"/>
    <w:pPr>
      <w:pageBreakBefore/>
    </w:pPr>
  </w:style>
  <w:style w:type="paragraph" w:customStyle="1" w:styleId="Border">
    <w:name w:val="Border"/>
    <w:basedOn w:val="Normal"/>
    <w:qFormat/>
    <w:rsid w:val="00E40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294"/>
    <w:rPr>
      <w:u w:val="single"/>
    </w:rPr>
  </w:style>
  <w:style w:type="character" w:customStyle="1" w:styleId="BoldandItalics">
    <w:name w:val="Bold and Italics"/>
    <w:qFormat/>
    <w:rsid w:val="00E40294"/>
    <w:rPr>
      <w:b/>
      <w:i/>
      <w:u w:val="none"/>
    </w:rPr>
  </w:style>
  <w:style w:type="paragraph" w:styleId="BalloonText">
    <w:name w:val="Balloon Text"/>
    <w:basedOn w:val="Normal"/>
    <w:link w:val="BalloonTextChar"/>
    <w:rsid w:val="00E40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2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2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294"/>
    <w:pPr>
      <w:spacing w:before="0" w:after="0"/>
    </w:pPr>
  </w:style>
  <w:style w:type="paragraph" w:customStyle="1" w:styleId="BodyTextBold">
    <w:name w:val="Body Text Bold"/>
    <w:basedOn w:val="BodyText"/>
    <w:qFormat/>
    <w:rsid w:val="00E40294"/>
    <w:rPr>
      <w:b/>
    </w:rPr>
  </w:style>
  <w:style w:type="character" w:styleId="Hyperlink">
    <w:name w:val="Hyperlink"/>
    <w:basedOn w:val="DefaultParagraphFont"/>
    <w:uiPriority w:val="99"/>
    <w:unhideWhenUsed/>
    <w:rsid w:val="009C5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1095</Words>
  <Characters>7089</Characters>
  <Application>Microsoft Office Word</Application>
  <DocSecurity>0</DocSecurity>
  <Lines>196</Lines>
  <Paragraphs>141</Paragraphs>
  <ScaleCrop>false</ScaleCrop>
  <Company>Author-it Software Corporation Ltd.</Company>
  <LinksUpToDate>false</LinksUpToDate>
  <CharactersWithSpaces>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CUACAM411 Shoot different screen content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2025-03-02T03:04:00Z</dcterms:created>
  <dcterms:modified xsi:type="dcterms:W3CDTF">2025-03-02T03:04:00Z</dcterms:modified>
</cp:coreProperties>
</file>