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5012" w:rsidP="008450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CUACAM403 Install camera supports</w:t>
      </w:r>
      <w:r>
        <w:fldChar w:fldCharType="end"/>
      </w:r>
    </w:p>
    <w:p w:rsidR="00845012" w:rsidP="00845012">
      <w:pPr>
        <w:pStyle w:val="Version"/>
        <w:sectPr w:rsidSect="00EF6E8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F6E83" w:rsidP="00EF6E83">
      <w:pPr>
        <w:pStyle w:val="SuperHeading"/>
      </w:pPr>
      <w:r w:rsidRPr="00EF6E83">
        <w:t>CUACAM403 Install camera supports</w:t>
      </w:r>
    </w:p>
    <w:p w:rsidR="00000000" w:rsidRPr="00EF6E83" w:rsidP="00EF6E83">
      <w:pPr>
        <w:pStyle w:val="Heading1"/>
      </w:pPr>
      <w:bookmarkStart w:id="1" w:name="O_789605"/>
      <w:bookmarkEnd w:id="1"/>
      <w:r w:rsidRPr="00EF6E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F6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rPr>
                <w:rStyle w:val="SpecialBold"/>
              </w:rPr>
              <w:t>Comments</w:t>
            </w:r>
          </w:p>
        </w:tc>
      </w:tr>
      <w:tr w:rsidTr="00EF6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t>This version first released with CUA Creative Arts and Culture Training Package version 2.0.</w:t>
            </w:r>
          </w:p>
        </w:tc>
      </w:tr>
    </w:tbl>
    <w:p w:rsidR="00000000" w:rsidRPr="00EF6E83" w:rsidP="00EF6E83">
      <w:pPr>
        <w:pStyle w:val="BodyText"/>
      </w:pPr>
    </w:p>
    <w:p w:rsidR="00000000" w:rsidRPr="00EF6E83" w:rsidP="00EF6E83">
      <w:pPr>
        <w:pStyle w:val="AllowPageBreak"/>
      </w:pPr>
    </w:p>
    <w:p w:rsidR="00000000" w:rsidRPr="00EF6E83" w:rsidP="00EF6E83">
      <w:pPr>
        <w:pStyle w:val="Heading1"/>
      </w:pPr>
      <w:bookmarkStart w:id="2" w:name="O_789606"/>
      <w:bookmarkEnd w:id="2"/>
      <w:r w:rsidRPr="00EF6E83">
        <w:t>Application</w:t>
      </w:r>
    </w:p>
    <w:p w:rsidR="00000000" w:rsidRPr="00EF6E83" w:rsidP="00845012">
      <w:pPr>
        <w:pStyle w:val="BodyText"/>
      </w:pPr>
      <w:r w:rsidRPr="00EF6E83">
        <w:t>This unit describes the skills and knowledge required to plan, erect and install mo</w:t>
      </w:r>
      <w:r w:rsidRPr="00EF6E83">
        <w:t xml:space="preserve">unts for cameras for a range of screen productions. </w:t>
      </w:r>
    </w:p>
    <w:p w:rsidR="00000000" w:rsidRPr="00EF6E83" w:rsidP="00845012">
      <w:pPr>
        <w:pStyle w:val="BodyText"/>
      </w:pPr>
      <w:r w:rsidRPr="00EF6E83">
        <w:t>It applies to individuals who work from camera plans provided by technical producers. For productions such as live broadcasts of sporting or entertainment events, they can be responsible for laying doll</w:t>
      </w:r>
      <w:r w:rsidRPr="00EF6E83">
        <w:t>y tracks and erecting towers and platforms from which cameras are operated by remote control.</w:t>
      </w:r>
    </w:p>
    <w:p w:rsidR="00000000" w:rsidRPr="00EF6E83" w:rsidP="00845012">
      <w:pPr>
        <w:pStyle w:val="BodyText"/>
      </w:pPr>
      <w:r w:rsidRPr="00EF6E83">
        <w:t>A scaffolder’s licence is required for the erection of camera towers and platforms.</w:t>
      </w:r>
    </w:p>
    <w:p w:rsidR="00000000" w:rsidRPr="00EF6E83" w:rsidP="00EF6E83">
      <w:pPr>
        <w:pStyle w:val="Heading1"/>
      </w:pPr>
      <w:bookmarkStart w:id="3" w:name="O_789609"/>
      <w:bookmarkEnd w:id="3"/>
      <w:r w:rsidRPr="00EF6E83">
        <w:t>Unit Sector</w:t>
      </w:r>
    </w:p>
    <w:p w:rsidR="00000000" w:rsidRPr="00EF6E83" w:rsidP="00845012">
      <w:pPr>
        <w:pStyle w:val="BodyText"/>
      </w:pPr>
      <w:r w:rsidRPr="00EF6E83">
        <w:t>Media and Entertainment Production – Camera/Cine</w:t>
      </w:r>
      <w:r w:rsidRPr="00EF6E83">
        <w:t>matography</w:t>
      </w:r>
    </w:p>
    <w:p w:rsidR="00000000" w:rsidRPr="00EF6E83" w:rsidP="00EF6E83">
      <w:pPr>
        <w:pStyle w:val="Heading1"/>
      </w:pPr>
      <w:bookmarkStart w:id="4" w:name="O_789610"/>
      <w:bookmarkEnd w:id="4"/>
      <w:r w:rsidRPr="00EF6E83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EF6E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rPr>
                <w:rStyle w:val="SpecialBold"/>
              </w:rPr>
              <w:t>PERFORMANCE CRITERIA</w:t>
            </w:r>
          </w:p>
        </w:tc>
      </w:tr>
      <w:tr w:rsidTr="00EF6E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F6E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1. Plan camera support installation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t>1.1 Refer to camera plans and confirm equipment and support requirements for production</w:t>
            </w:r>
          </w:p>
          <w:p w:rsidR="00000000" w:rsidRPr="00EF6E83" w:rsidP="00EF6E83">
            <w:pPr>
              <w:pStyle w:val="BodyText"/>
            </w:pPr>
            <w:r w:rsidRPr="00EF6E83">
              <w:t>1.2 Assess risks and work health and safety (WHS) issues associated with installing camera supports and operating cameras from suppo</w:t>
            </w:r>
            <w:r w:rsidRPr="00EF6E83">
              <w:t xml:space="preserve">rts </w:t>
            </w:r>
          </w:p>
          <w:p w:rsidR="00000000" w:rsidRPr="00EF6E83" w:rsidP="00EF6E83">
            <w:pPr>
              <w:pStyle w:val="BodyText"/>
            </w:pPr>
            <w:r w:rsidRPr="00EF6E83">
              <w:t>1.3 Develop strategies to minimise risk and address WHS issues and incorporate these strategies into the planning process</w:t>
            </w:r>
          </w:p>
          <w:p w:rsidR="00000000" w:rsidRPr="00EF6E83" w:rsidP="00EF6E83">
            <w:pPr>
              <w:pStyle w:val="BodyText"/>
            </w:pPr>
            <w:r w:rsidRPr="00EF6E83">
              <w:t xml:space="preserve">1.4 Identify aspects of camera plans that may require modification </w:t>
            </w:r>
            <w:r w:rsidRPr="00EF6E83">
              <w:t>and negotiate changes to camera plans with relevant production</w:t>
            </w:r>
            <w:r w:rsidRPr="00EF6E83">
              <w:t xml:space="preserve"> staff </w:t>
            </w:r>
          </w:p>
          <w:p w:rsidR="00000000" w:rsidRPr="00EF6E83" w:rsidP="00EF6E83">
            <w:pPr>
              <w:pStyle w:val="BodyText"/>
            </w:pPr>
            <w:r w:rsidRPr="00EF6E83">
              <w:t>1.5 Recommend alternative camera mounts where risk or cost of mount outweighs value of required shots</w:t>
            </w:r>
          </w:p>
          <w:p w:rsidR="00000000" w:rsidRPr="00EF6E83" w:rsidP="00EF6E83">
            <w:pPr>
              <w:pStyle w:val="BodyText"/>
            </w:pPr>
            <w:r w:rsidRPr="00EF6E83">
              <w:t>1.6 Purchase supplies and equipment within budget constraints</w:t>
            </w:r>
          </w:p>
          <w:p w:rsidR="00000000" w:rsidRPr="00EF6E83" w:rsidP="00EF6E83">
            <w:pPr>
              <w:pStyle w:val="BodyText"/>
            </w:pPr>
            <w:r w:rsidRPr="00EF6E83">
              <w:t>1.7 Check equipment is operational and organise repair of faults as required</w:t>
            </w:r>
          </w:p>
          <w:p w:rsidR="00000000" w:rsidRPr="00EF6E83" w:rsidP="00EF6E83">
            <w:pPr>
              <w:pStyle w:val="BodyText"/>
            </w:pPr>
            <w:r w:rsidRPr="00EF6E83">
              <w:t>1.8 Con</w:t>
            </w:r>
            <w:r w:rsidRPr="00EF6E83">
              <w:t>firm availability of equipment and supports for installation on location, according to production schedules</w:t>
            </w:r>
          </w:p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1.9 Complete documentation according to enterprise requirements</w:t>
            </w:r>
          </w:p>
        </w:tc>
      </w:tr>
      <w:tr w:rsidTr="00EF6E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2. Erect camera platforms and towers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t>2.1 Construct platforms and towers that are level, secure, on solid ground and capable of holding the required maximum load</w:t>
            </w:r>
          </w:p>
          <w:p w:rsidR="00000000" w:rsidRPr="00EF6E83" w:rsidP="00EF6E83">
            <w:pPr>
              <w:pStyle w:val="BodyText"/>
            </w:pPr>
            <w:r w:rsidRPr="00EF6E83">
              <w:t>2.2 Secure equipment fastenings and personnel harnesses</w:t>
            </w:r>
          </w:p>
          <w:p w:rsidR="00000000" w:rsidRPr="00EF6E83" w:rsidP="00EF6E83">
            <w:pPr>
              <w:pStyle w:val="BodyText"/>
            </w:pPr>
            <w:r w:rsidRPr="00EF6E83">
              <w:t>2.3 Check operational and electrical equipment meet WHS guidelines</w:t>
            </w:r>
          </w:p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2.4 Revie</w:t>
            </w:r>
            <w:r w:rsidRPr="00EF6E83">
              <w:t>w final structures and confirm they are safe</w:t>
            </w:r>
          </w:p>
        </w:tc>
      </w:tr>
      <w:tr w:rsidTr="00EF6E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3. Prepare cranes for cameras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t>3.1 Confirm camera cranes are in safe working order before work commences</w:t>
            </w:r>
          </w:p>
          <w:p w:rsidR="00000000" w:rsidRPr="00EF6E83" w:rsidP="00EF6E83">
            <w:pPr>
              <w:pStyle w:val="BodyText"/>
            </w:pPr>
            <w:r w:rsidRPr="00EF6E83">
              <w:t>3.2 Confirm the maximum safe working load of cranes before camera mounting commences</w:t>
            </w:r>
          </w:p>
          <w:p w:rsidR="00000000" w:rsidRPr="00EF6E83" w:rsidP="00EF6E83">
            <w:pPr>
              <w:pStyle w:val="BodyText"/>
            </w:pPr>
            <w:r w:rsidRPr="00EF6E83">
              <w:t>3.3 Display signage o</w:t>
            </w:r>
            <w:r w:rsidRPr="00EF6E83">
              <w:t>n cranes to indicate their safe working load</w:t>
            </w:r>
          </w:p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3.4 Fix snap plates or hothead mounts according to manufacturer’s specifications</w:t>
            </w:r>
          </w:p>
        </w:tc>
      </w:tr>
      <w:tr w:rsidTr="00EF6E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4. Attach and secure cameras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t>4.1 Attach cameras to mounts so they are secure, level and steady</w:t>
            </w:r>
          </w:p>
          <w:p w:rsidR="00000000" w:rsidRPr="00EF6E83" w:rsidP="00EF6E83">
            <w:pPr>
              <w:pStyle w:val="BodyText"/>
            </w:pPr>
            <w:r w:rsidRPr="00EF6E83">
              <w:t>4.2 Attach appropriate camera moun</w:t>
            </w:r>
            <w:r w:rsidRPr="00EF6E83">
              <w:t xml:space="preserve">ts to supports or directly to moving object or vehicle being used to capture shots </w:t>
            </w:r>
          </w:p>
          <w:p w:rsidR="00000000" w:rsidRPr="00EF6E83" w:rsidP="00EF6E83">
            <w:pPr>
              <w:pStyle w:val="BodyText"/>
            </w:pPr>
            <w:r w:rsidRPr="00EF6E83">
              <w:t xml:space="preserve">4.3 Check power supply is appropriate and run power cables from source to cameras and remote-control consoles and monitors </w:t>
            </w:r>
          </w:p>
          <w:p w:rsidR="00000000" w:rsidRPr="00EF6E83" w:rsidP="00EF6E83">
            <w:pPr>
              <w:pStyle w:val="BodyText"/>
            </w:pPr>
            <w:r w:rsidRPr="00EF6E83">
              <w:t>4.4 Confirm camera operators are able to operate</w:t>
            </w:r>
            <w:r w:rsidRPr="00EF6E83">
              <w:t xml:space="preserve"> equipment without being a hazard to personnel involved in shoots or to the general public </w:t>
            </w:r>
          </w:p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 xml:space="preserve">4.5 Secure cameras and cabling safely to avoid damage and exposure to the elements when unattended </w:t>
            </w:r>
          </w:p>
        </w:tc>
      </w:tr>
      <w:tr w:rsidTr="00EF6E83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 xml:space="preserve">5. Disassemble tracks, platforms and towers 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t>5.1 Use safe manua</w:t>
            </w:r>
            <w:r w:rsidRPr="00EF6E83">
              <w:t>l handling techniques to break down and carry equipment</w:t>
            </w:r>
          </w:p>
          <w:p w:rsidR="00000000" w:rsidRPr="00EF6E83" w:rsidP="00EF6E83">
            <w:pPr>
              <w:pStyle w:val="BodyText"/>
            </w:pPr>
            <w:r w:rsidRPr="00EF6E83">
              <w:t xml:space="preserve">5.2 Clean and pack equipment to avoid damage and prepare for </w:t>
            </w:r>
            <w:r w:rsidRPr="00EF6E83">
              <w:t xml:space="preserve">transport </w:t>
            </w:r>
          </w:p>
          <w:p w:rsidR="00000000" w:rsidRPr="00EF6E83" w:rsidP="00EF6E83">
            <w:pPr>
              <w:pStyle w:val="BodyText"/>
            </w:pPr>
            <w:r w:rsidRPr="00EF6E83">
              <w:t>5.3 Report and document equipment that requires repairs or maintenance according to enterprise procedures</w:t>
            </w:r>
          </w:p>
          <w:p w:rsidR="00000000" w:rsidRPr="00EF6E83" w:rsidP="00EF6E83">
            <w:pPr>
              <w:pStyle w:val="BodyText"/>
            </w:pPr>
            <w:r w:rsidRPr="00EF6E83">
              <w:t>5.4 Leave worksite in original or improved condition</w:t>
            </w:r>
          </w:p>
        </w:tc>
      </w:tr>
    </w:tbl>
    <w:p w:rsidR="00000000" w:rsidRPr="00EF6E83" w:rsidP="00EF6E83">
      <w:pPr>
        <w:pStyle w:val="BodyText"/>
      </w:pPr>
    </w:p>
    <w:p w:rsidR="00000000" w:rsidRPr="00EF6E83" w:rsidP="00EF6E83">
      <w:pPr>
        <w:pStyle w:val="AllowPageBreak"/>
      </w:pPr>
    </w:p>
    <w:p w:rsidR="00000000" w:rsidRPr="00EF6E83" w:rsidP="00EF6E83">
      <w:pPr>
        <w:pStyle w:val="Heading1"/>
      </w:pPr>
      <w:bookmarkStart w:id="5" w:name="O_789611"/>
      <w:bookmarkEnd w:id="5"/>
      <w:r w:rsidRPr="00EF6E83">
        <w:t>Foundation Skills</w:t>
      </w:r>
    </w:p>
    <w:p w:rsidR="00000000" w:rsidRPr="00845012" w:rsidP="00845012">
      <w:pPr>
        <w:pStyle w:val="BodyText"/>
        <w:rPr>
          <w:i/>
        </w:rPr>
      </w:pPr>
      <w:r w:rsidRPr="00845012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EF6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>Performance</w:t>
            </w:r>
          </w:p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rPr>
                <w:rStyle w:val="SpecialBold"/>
              </w:rPr>
              <w:t>Description</w:t>
            </w:r>
          </w:p>
        </w:tc>
      </w:tr>
      <w:tr w:rsidTr="00EF6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1.1-1.4, 3.4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ListBullet"/>
              <w:rPr>
                <w:lang w:val="en-NZ"/>
              </w:rPr>
            </w:pPr>
            <w:r w:rsidRPr="00EF6E83">
              <w:t>Recognises and interprets textual information to determine and adhere to requirements</w:t>
            </w:r>
          </w:p>
        </w:tc>
      </w:tr>
      <w:tr w:rsidTr="00EF6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1.9, 5.3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ListBullet"/>
              <w:rPr>
                <w:lang w:val="en-NZ"/>
              </w:rPr>
            </w:pPr>
            <w:r w:rsidRPr="00EF6E83">
              <w:t>Uses specific and accurate language to complete production documentation</w:t>
            </w:r>
          </w:p>
        </w:tc>
      </w:tr>
      <w:tr w:rsidTr="00EF6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1.4, 1.5, 5.3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ListBullet"/>
            </w:pPr>
            <w:r w:rsidRPr="00EF6E83">
              <w:t>Listens carefully and responds to verbal instructions and creative directions as required, asking questions as necessary</w:t>
            </w:r>
          </w:p>
          <w:p w:rsidR="00000000" w:rsidP="00EF6E83">
            <w:pPr>
              <w:pStyle w:val="ListBullet"/>
              <w:rPr>
                <w:lang w:val="en-NZ"/>
              </w:rPr>
            </w:pPr>
            <w:r w:rsidRPr="00EF6E83">
              <w:t>Provides information using correct industry terminology</w:t>
            </w:r>
          </w:p>
        </w:tc>
      </w:tr>
      <w:tr w:rsidTr="00EF6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 xml:space="preserve">Numeracy 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1.5, 1.6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ListBullet"/>
              <w:rPr>
                <w:lang w:val="en-NZ"/>
              </w:rPr>
            </w:pPr>
            <w:r w:rsidRPr="00EF6E83">
              <w:t>Uses basic mathematical formulae to calcula</w:t>
            </w:r>
            <w:r w:rsidRPr="00EF6E83">
              <w:t>te costs and budgetary requirements</w:t>
            </w:r>
          </w:p>
        </w:tc>
      </w:tr>
      <w:tr w:rsidTr="00EF6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1.2, 1.3, 1.5, 1.9, 2.1, 2.3, 2.4, 3.1-3.3, 3.5, 4.4, 4.5, 5.1-5.3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ListBullet"/>
              <w:rPr>
                <w:lang w:val="en-NZ"/>
              </w:rPr>
            </w:pPr>
            <w:r w:rsidRPr="00EF6E83">
              <w:t xml:space="preserve">Takes responsibility for meeting organisational, legal and regulatory responsibilities within scope </w:t>
            </w:r>
            <w:r w:rsidRPr="00EF6E83">
              <w:t>of own role and work context, ensuring safety requirements are implemented</w:t>
            </w:r>
          </w:p>
        </w:tc>
      </w:tr>
      <w:tr w:rsidTr="00EF6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1.4, 1.5, 5.3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ListBullet"/>
            </w:pPr>
            <w:r w:rsidRPr="00EF6E83">
              <w:t>Uses appropriate communication practices and protocols to report issues</w:t>
            </w:r>
          </w:p>
          <w:p w:rsidR="00000000" w:rsidRPr="00EF6E83" w:rsidP="00EF6E83">
            <w:pPr>
              <w:pStyle w:val="ListBullet"/>
            </w:pPr>
            <w:r w:rsidRPr="00EF6E83">
              <w:t>Works collaboratively with technical experts to achieve desired results</w:t>
            </w:r>
          </w:p>
          <w:p w:rsidR="00000000" w:rsidP="00EF6E83">
            <w:pPr>
              <w:pStyle w:val="ListBullet"/>
              <w:rPr>
                <w:lang w:val="en-NZ"/>
              </w:rPr>
            </w:pPr>
            <w:r w:rsidRPr="00EF6E83">
              <w:t>Negotiates with, and instructs, production staff as required</w:t>
            </w:r>
          </w:p>
        </w:tc>
      </w:tr>
      <w:tr w:rsidTr="00EF6E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1.1, 1.3-1.8, 2.1, 2.2, 3.4, 3.5, 4.1-4.5, 5.1-5.4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ListBullet"/>
            </w:pPr>
            <w:r w:rsidRPr="00EF6E83">
              <w:t xml:space="preserve">Plans and organises routine tasks, taking responsibility for decisions regarding sequencing and timing </w:t>
            </w:r>
          </w:p>
          <w:p w:rsidR="00000000" w:rsidRPr="00EF6E83" w:rsidP="00EF6E83">
            <w:pPr>
              <w:pStyle w:val="ListBullet"/>
            </w:pPr>
            <w:r w:rsidRPr="00EF6E83">
              <w:t>Prioritises work tas</w:t>
            </w:r>
            <w:r w:rsidRPr="00EF6E83">
              <w:t>ks meeting deadlines as required</w:t>
            </w:r>
          </w:p>
          <w:p w:rsidR="00000000" w:rsidRPr="00EF6E83" w:rsidP="00EF6E83">
            <w:pPr>
              <w:pStyle w:val="ListBullet"/>
            </w:pPr>
            <w:r w:rsidRPr="00EF6E83">
              <w:t xml:space="preserve">Recognises and responds quickly to installation problems </w:t>
            </w:r>
          </w:p>
          <w:p w:rsidR="00000000" w:rsidRPr="00EF6E83" w:rsidP="00EF6E83">
            <w:pPr>
              <w:pStyle w:val="ListBullet"/>
            </w:pPr>
            <w:r w:rsidRPr="00EF6E83">
              <w:t>Plans, assembles and checks for sufficient supply of equipment and conducts equipment checks as required</w:t>
            </w:r>
          </w:p>
        </w:tc>
      </w:tr>
    </w:tbl>
    <w:p w:rsidR="00000000" w:rsidRPr="00EF6E83" w:rsidP="00EF6E83">
      <w:pPr>
        <w:pStyle w:val="BodyText"/>
      </w:pPr>
    </w:p>
    <w:p w:rsidR="00000000" w:rsidRPr="00EF6E83" w:rsidP="00EF6E83">
      <w:pPr>
        <w:pStyle w:val="AllowPageBreak"/>
      </w:pPr>
    </w:p>
    <w:p w:rsidR="00000000" w:rsidRPr="00EF6E83" w:rsidP="00EF6E83">
      <w:pPr>
        <w:pStyle w:val="Heading1"/>
      </w:pPr>
      <w:bookmarkStart w:id="6" w:name="O_789613"/>
      <w:bookmarkEnd w:id="6"/>
      <w:r w:rsidRPr="00EF6E8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EF6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 xml:space="preserve">Code and title </w:t>
            </w:r>
          </w:p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>Code and title</w:t>
            </w:r>
          </w:p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rPr>
                <w:rStyle w:val="SpecialBold"/>
              </w:rPr>
              <w:t>Equivalence status</w:t>
            </w:r>
          </w:p>
        </w:tc>
      </w:tr>
      <w:tr w:rsidTr="00EF6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 xml:space="preserve">CUACAM403 Install camera supports 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CUFCAM403A</w:t>
            </w:r>
            <w:r w:rsidRPr="00EF6E83">
              <w:rPr>
                <w:rStyle w:val="SpecialBold"/>
              </w:rPr>
              <w:t xml:space="preserve"> </w:t>
            </w:r>
            <w:r w:rsidRPr="00EF6E83">
              <w:t>Plan and implement installation of camera supports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Updated to meet Standards for Training Packages. Title changed and minor edits to performance criteria.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t>Equivalent unit</w:t>
            </w:r>
          </w:p>
        </w:tc>
      </w:tr>
    </w:tbl>
    <w:p w:rsidR="00000000" w:rsidRPr="00EF6E83" w:rsidP="00EF6E83">
      <w:pPr>
        <w:pStyle w:val="BodyText"/>
      </w:pPr>
    </w:p>
    <w:p w:rsidR="00000000" w:rsidRPr="00EF6E83" w:rsidP="00EF6E83">
      <w:pPr>
        <w:pStyle w:val="AllowPageBreak"/>
      </w:pPr>
    </w:p>
    <w:p w:rsidR="00000000" w:rsidRPr="00EF6E83" w:rsidP="00EF6E83">
      <w:pPr>
        <w:pStyle w:val="Heading1"/>
      </w:pPr>
      <w:bookmarkStart w:id="7" w:name="O_789620"/>
      <w:bookmarkEnd w:id="7"/>
      <w:r w:rsidRPr="00EF6E83">
        <w:t>Links</w:t>
      </w:r>
    </w:p>
    <w:p w:rsidR="00000000" w:rsidRPr="00EF6E83" w:rsidP="00845012">
      <w:pPr>
        <w:pStyle w:val="BodyText"/>
      </w:pPr>
      <w:r w:rsidRPr="00EF6E8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02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6E83" w:rsidP="00845012">
      <w:pPr>
        <w:pStyle w:val="BodyText"/>
        <w:sectPr w:rsidSect="00EF6E8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F6E83" w:rsidP="00EF6E83">
      <w:pPr>
        <w:pStyle w:val="SuperHeading"/>
      </w:pPr>
      <w:r w:rsidRPr="00EF6E83">
        <w:t>Assessment Requirements for CUACAM403 Install camera supports</w:t>
      </w:r>
    </w:p>
    <w:p w:rsidR="00000000" w:rsidRPr="00EF6E83" w:rsidP="00EF6E83">
      <w:pPr>
        <w:pStyle w:val="Heading1"/>
      </w:pPr>
      <w:bookmarkStart w:id="8" w:name="O_789615"/>
      <w:bookmarkEnd w:id="8"/>
      <w:r w:rsidRPr="00EF6E8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EF6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rPr>
                <w:rStyle w:val="SpecialBold"/>
              </w:rPr>
              <w:t>Comments</w:t>
            </w:r>
          </w:p>
        </w:tc>
      </w:tr>
      <w:tr w:rsidTr="00EF6E8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F6E83">
            <w:pPr>
              <w:pStyle w:val="BodyText"/>
              <w:rPr>
                <w:lang w:val="en-NZ"/>
              </w:rPr>
            </w:pPr>
            <w:r w:rsidRPr="00EF6E8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F6E83" w:rsidP="00EF6E83">
            <w:pPr>
              <w:pStyle w:val="BodyText"/>
            </w:pPr>
            <w:r w:rsidRPr="00EF6E83">
              <w:t>This version first released with CUA Creative Arts and Culture Training Package version 2.0.</w:t>
            </w:r>
          </w:p>
        </w:tc>
      </w:tr>
    </w:tbl>
    <w:p w:rsidR="00000000" w:rsidRPr="00EF6E83" w:rsidP="00EF6E83">
      <w:pPr>
        <w:pStyle w:val="BodyText"/>
      </w:pPr>
    </w:p>
    <w:p w:rsidR="00000000" w:rsidRPr="00EF6E83" w:rsidP="00EF6E83">
      <w:pPr>
        <w:pStyle w:val="AllowPageBreak"/>
      </w:pPr>
    </w:p>
    <w:p w:rsidR="00000000" w:rsidRPr="00EF6E83" w:rsidP="00EF6E83">
      <w:pPr>
        <w:pStyle w:val="Heading1"/>
      </w:pPr>
      <w:bookmarkStart w:id="9" w:name="O_789616"/>
      <w:bookmarkEnd w:id="9"/>
      <w:r w:rsidRPr="00EF6E83">
        <w:t>Performance Evidence</w:t>
      </w:r>
    </w:p>
    <w:p w:rsidR="00000000" w:rsidRPr="00EF6E83" w:rsidP="00845012">
      <w:pPr>
        <w:pStyle w:val="BodyText"/>
      </w:pPr>
      <w:r w:rsidRPr="00EF6E83">
        <w:t>Evidence of the ability to:</w:t>
      </w:r>
    </w:p>
    <w:p w:rsidR="00000000" w:rsidRPr="00EF6E83" w:rsidP="00EF6E83">
      <w:pPr>
        <w:pStyle w:val="ListBullet"/>
      </w:pPr>
      <w:r w:rsidRPr="00EF6E83">
        <w:t>plan safe installation of camera supports to meet production requirements</w:t>
      </w:r>
    </w:p>
    <w:p w:rsidR="00000000" w:rsidRPr="00EF6E83" w:rsidP="00EF6E83">
      <w:pPr>
        <w:pStyle w:val="ListBullet"/>
      </w:pPr>
      <w:r w:rsidRPr="00EF6E83">
        <w:t>undertake pre-shoot checks of equipment and supplies</w:t>
      </w:r>
    </w:p>
    <w:p w:rsidR="00000000" w:rsidRPr="00EF6E83" w:rsidP="00EF6E83">
      <w:pPr>
        <w:pStyle w:val="ListBullet"/>
      </w:pPr>
      <w:r w:rsidRPr="00EF6E83">
        <w:t>erect safe camera towers and platforms and attach camera mounts in line with production requirements</w:t>
      </w:r>
    </w:p>
    <w:p w:rsidR="00000000" w:rsidRPr="00EF6E83" w:rsidP="00EF6E83">
      <w:pPr>
        <w:pStyle w:val="ListBullet"/>
      </w:pPr>
      <w:r w:rsidRPr="00EF6E83">
        <w:t>construct a variety of rigs for moving and static objects safely</w:t>
      </w:r>
    </w:p>
    <w:p w:rsidR="00000000" w:rsidRPr="00EF6E83" w:rsidP="00EF6E83">
      <w:pPr>
        <w:pStyle w:val="ListBullet"/>
      </w:pPr>
      <w:r w:rsidRPr="00EF6E83">
        <w:t>deconstruct and remove camera support</w:t>
      </w:r>
      <w:r w:rsidRPr="00EF6E83">
        <w:t>s at conclusion of shoots safely</w:t>
      </w:r>
    </w:p>
    <w:p w:rsidR="00000000" w:rsidRPr="00EF6E83" w:rsidP="00EF6E83">
      <w:pPr>
        <w:pStyle w:val="ListBullet"/>
      </w:pPr>
      <w:r w:rsidRPr="00EF6E83">
        <w:t>apply work health and safety (WHS) guidelines when working with electrical equipment, camera cranes and supports.</w:t>
      </w:r>
    </w:p>
    <w:p w:rsidR="00000000" w:rsidRPr="00EF6E83" w:rsidP="00EF6E83">
      <w:pPr>
        <w:pStyle w:val="BodyText"/>
      </w:pPr>
    </w:p>
    <w:p w:rsidR="00000000" w:rsidRPr="00EF6E83" w:rsidP="00845012">
      <w:pPr>
        <w:pStyle w:val="BodyText"/>
      </w:pPr>
      <w:r w:rsidRPr="00EF6E83">
        <w:t>Note: If a specific volume or frequency is not stated, then evidence must be provided at least once.</w:t>
      </w:r>
    </w:p>
    <w:p w:rsidR="00000000" w:rsidRPr="00EF6E83" w:rsidP="00EF6E83">
      <w:pPr>
        <w:pStyle w:val="Heading1"/>
      </w:pPr>
      <w:bookmarkStart w:id="10" w:name="O_789617"/>
      <w:bookmarkEnd w:id="10"/>
      <w:r w:rsidRPr="00EF6E83">
        <w:t>Knowledge Evidence</w:t>
      </w:r>
    </w:p>
    <w:p w:rsidR="00000000" w:rsidRPr="00EF6E83" w:rsidP="00845012">
      <w:pPr>
        <w:pStyle w:val="BodyText"/>
      </w:pPr>
      <w:r w:rsidRPr="00EF6E83">
        <w:t>To complete the unit requirements safely and effectively, the individual must:</w:t>
      </w:r>
    </w:p>
    <w:p w:rsidR="00000000" w:rsidRPr="00EF6E83" w:rsidP="00EF6E83">
      <w:pPr>
        <w:pStyle w:val="ListBullet"/>
      </w:pPr>
      <w:r w:rsidRPr="00EF6E83">
        <w:t>outline roles and responsibilities of production and crew members involved in installing camera supports</w:t>
      </w:r>
    </w:p>
    <w:p w:rsidR="00000000" w:rsidRPr="00EF6E83" w:rsidP="00EF6E83">
      <w:pPr>
        <w:pStyle w:val="ListBullet"/>
      </w:pPr>
      <w:r w:rsidRPr="00EF6E83">
        <w:t>identify typical problems that arise in th</w:t>
      </w:r>
      <w:r w:rsidRPr="00EF6E83">
        <w:t xml:space="preserve">e context of installing camera supports for film and television shoots, and briefly describe solutions </w:t>
      </w:r>
    </w:p>
    <w:p w:rsidR="00000000" w:rsidRPr="00EF6E83" w:rsidP="00EF6E83">
      <w:pPr>
        <w:pStyle w:val="ListBullet"/>
      </w:pPr>
      <w:r w:rsidRPr="00EF6E83">
        <w:t>describe features of support equipment used to mount a range of cameras</w:t>
      </w:r>
    </w:p>
    <w:p w:rsidR="00000000" w:rsidRPr="00EF6E83" w:rsidP="00EF6E83">
      <w:pPr>
        <w:pStyle w:val="ListBullet"/>
      </w:pPr>
      <w:r w:rsidRPr="00EF6E83">
        <w:t>explain basic techniques for harnessing, rigging and fastening when mounting cam</w:t>
      </w:r>
      <w:r w:rsidRPr="00EF6E83">
        <w:t>eras on supports</w:t>
      </w:r>
    </w:p>
    <w:p w:rsidR="00000000" w:rsidRPr="00EF6E83" w:rsidP="00EF6E83">
      <w:pPr>
        <w:pStyle w:val="ListBullet"/>
      </w:pPr>
      <w:r w:rsidRPr="00EF6E83">
        <w:t>describe WHS regulations and requirements that apply to installing camera supports.</w:t>
      </w:r>
    </w:p>
    <w:p w:rsidR="00000000" w:rsidRPr="00EF6E83" w:rsidP="00EF6E83">
      <w:pPr>
        <w:pStyle w:val="AllowPageBreak"/>
      </w:pPr>
    </w:p>
    <w:p w:rsidR="00000000" w:rsidRPr="00EF6E83" w:rsidP="00EF6E83">
      <w:pPr>
        <w:pStyle w:val="Heading1"/>
      </w:pPr>
      <w:bookmarkStart w:id="11" w:name="O_789618"/>
      <w:bookmarkEnd w:id="11"/>
      <w:r w:rsidRPr="00EF6E83">
        <w:t>Assessment Conditions</w:t>
      </w:r>
    </w:p>
    <w:p w:rsidR="00000000" w:rsidRPr="00EF6E83" w:rsidP="00845012">
      <w:pPr>
        <w:pStyle w:val="BodyText"/>
      </w:pPr>
      <w:r w:rsidRPr="00EF6E83">
        <w:t>Assessment must be conducted in a safe environment where evidence gathered demonstrates consistent performance of ty</w:t>
      </w:r>
      <w:r w:rsidRPr="00EF6E83">
        <w:t xml:space="preserve">pical activities experienced in creative arts industry environments. The assessment environment must include access to: </w:t>
      </w:r>
    </w:p>
    <w:p w:rsidR="00000000" w:rsidRPr="00EF6E83" w:rsidP="00EF6E83">
      <w:pPr>
        <w:pStyle w:val="ListBullet"/>
      </w:pPr>
      <w:r w:rsidRPr="00EF6E83">
        <w:t xml:space="preserve">professional equipment used to install camera supports </w:t>
      </w:r>
    </w:p>
    <w:p w:rsidR="00000000" w:rsidRPr="00EF6E83" w:rsidP="00EF6E83">
      <w:pPr>
        <w:pStyle w:val="ListBullet"/>
      </w:pPr>
      <w:r w:rsidRPr="00EF6E83">
        <w:t>productions that require installation of camera supports</w:t>
      </w:r>
    </w:p>
    <w:p w:rsidR="00000000" w:rsidRPr="00EF6E83" w:rsidP="00EF6E83">
      <w:pPr>
        <w:pStyle w:val="ListBullet"/>
      </w:pPr>
      <w:r w:rsidRPr="00EF6E83">
        <w:t>WHS guidelines relevant to installing camera supports.</w:t>
      </w:r>
    </w:p>
    <w:p w:rsidR="00000000" w:rsidRPr="00EF6E83" w:rsidP="00EF6E83">
      <w:pPr>
        <w:pStyle w:val="BodyText"/>
      </w:pPr>
    </w:p>
    <w:p w:rsidR="00000000" w:rsidRPr="00EF6E83" w:rsidP="00845012">
      <w:pPr>
        <w:pStyle w:val="BodyText"/>
      </w:pPr>
      <w:r w:rsidRPr="00EF6E83">
        <w:t>Assessors of this unit must satisfy the requirements for assessors in applicable vocational educational and training legislation, frameworks and/or standards.</w:t>
      </w:r>
    </w:p>
    <w:p w:rsidR="00000000" w:rsidRPr="00EF6E83" w:rsidP="00EF6E83">
      <w:pPr>
        <w:pStyle w:val="Heading1"/>
      </w:pPr>
      <w:bookmarkStart w:id="12" w:name="O_789621"/>
      <w:bookmarkEnd w:id="12"/>
      <w:r w:rsidRPr="00EF6E83">
        <w:t>Links</w:t>
      </w:r>
    </w:p>
    <w:p w:rsidR="00000000" w:rsidRPr="00EF6E83" w:rsidP="00845012">
      <w:pPr>
        <w:pStyle w:val="BodyText"/>
      </w:pPr>
      <w:r w:rsidRPr="00EF6E83">
        <w:t>Companion Volume i</w:t>
      </w:r>
      <w:r w:rsidRPr="00EF6E83">
        <w:t xml:space="preserve">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E9023D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EF6E83" w:rsidP="00EF6E83"/>
    <w:sectPr w:rsidSect="00EF6E8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8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83" w:rsidRPr="00845012" w:rsidP="008450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8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2" w:rsidP="00EF6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45012" w:rsidP="00EF6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845012" w:rsidP="00EF6E8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83" w:rsidP="00EF6E8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5012">
      <w:t>Approved</w:t>
    </w:r>
    <w:r w:rsidR="008450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5012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5012">
      <w:rPr>
        <w:noProof/>
      </w:rPr>
      <w:t>5</w:t>
    </w:r>
    <w:r>
      <w:rPr>
        <w:noProof/>
      </w:rPr>
      <w:fldChar w:fldCharType="end"/>
    </w:r>
  </w:p>
  <w:p w:rsidR="00EF6E83" w:rsidP="00EF6E8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50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5012">
      <w:t>Service and Creative Skills Australia</w:t>
    </w:r>
    <w:r w:rsidR="00845012">
      <w:fldChar w:fldCharType="end"/>
    </w:r>
  </w:p>
  <w:p w:rsidR="00EF6E83" w:rsidP="00EF6E8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8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F6E83" w:rsidRPr="00845012" w:rsidP="008450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8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5012" w:rsidRPr="002D2AF8" w:rsidP="00EF6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CUACAM403 Install camera supports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45012" w:rsidP="00EF6E8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6E83" w:rsidRPr="002D2AF8" w:rsidP="00EF6E8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5012">
      <w:t>CUACAM403 Install camera supports</w:t>
    </w:r>
    <w:r w:rsidR="008450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5012">
      <w:rPr>
        <w:noProof/>
      </w:rPr>
      <w:t>2 March 2025</w:t>
    </w:r>
    <w:r>
      <w:fldChar w:fldCharType="end"/>
    </w:r>
  </w:p>
  <w:p w:rsidR="00EF6E83" w:rsidP="00EF6E8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08489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624F05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E8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F6E8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F6E8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F6E8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F6E8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F6E8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F6E8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F6E8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F6E8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F6E8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F6E8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F6E83"/>
  </w:style>
  <w:style w:type="character" w:customStyle="1" w:styleId="Heading1Char">
    <w:name w:val="Heading 1 Char"/>
    <w:basedOn w:val="DefaultParagraphFont"/>
    <w:link w:val="Heading1"/>
    <w:rsid w:val="00EF6E8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F6E8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F6E8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F6E8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F6E83"/>
    <w:rPr>
      <w:b/>
      <w:spacing w:val="0"/>
    </w:rPr>
  </w:style>
  <w:style w:type="character" w:styleId="Emphasis">
    <w:name w:val="Emphasis"/>
    <w:basedOn w:val="DefaultParagraphFont"/>
    <w:qFormat/>
    <w:rsid w:val="00EF6E83"/>
    <w:rPr>
      <w:i/>
    </w:rPr>
  </w:style>
  <w:style w:type="paragraph" w:customStyle="1" w:styleId="SuperHeading">
    <w:name w:val="SuperHeading"/>
    <w:basedOn w:val="Normal"/>
    <w:rsid w:val="00EF6E8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F6E8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F6E8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F6E8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F6E8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F6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F6E8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F6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F6E8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F6E8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F6E8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F6E8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F6E8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F6E8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F6E8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F6E8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F6E8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F6E8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F6E8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F6E8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F6E8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F6E8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F6E8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F6E8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F6E8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F6E8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F6E8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F6E8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F6E8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F6E8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F6E8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F6E8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F6E8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F6E8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F6E8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F6E8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F6E8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F6E8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F6E83"/>
  </w:style>
  <w:style w:type="paragraph" w:styleId="TableofFigures">
    <w:name w:val="table of figures"/>
    <w:basedOn w:val="Normal"/>
    <w:next w:val="Normal"/>
    <w:semiHidden/>
    <w:rsid w:val="00EF6E8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F6E8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F6E83"/>
    <w:rPr>
      <w:rFonts w:ascii="Wingdings" w:hAnsi="Wingdings"/>
    </w:rPr>
  </w:style>
  <w:style w:type="paragraph" w:customStyle="1" w:styleId="TableHeading">
    <w:name w:val="Table Heading"/>
    <w:basedOn w:val="HeadingBase"/>
    <w:rsid w:val="00EF6E8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F6E83"/>
    <w:rPr>
      <w:color w:val="0033CC"/>
      <w:u w:val="none"/>
    </w:rPr>
  </w:style>
  <w:style w:type="paragraph" w:customStyle="1" w:styleId="BodyTextRight">
    <w:name w:val="Body Text Right"/>
    <w:basedOn w:val="BodyText"/>
    <w:rsid w:val="00EF6E8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F6E8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F6E8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F6E8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F6E8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F6E8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F6E83"/>
    <w:rPr>
      <w:sz w:val="32"/>
    </w:rPr>
  </w:style>
  <w:style w:type="paragraph" w:customStyle="1" w:styleId="HeadingProcedure">
    <w:name w:val="Heading Procedure"/>
    <w:basedOn w:val="HeadingBase"/>
    <w:next w:val="Normal"/>
    <w:rsid w:val="00EF6E8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F6E83"/>
    <w:pPr>
      <w:spacing w:before="60" w:after="60"/>
    </w:pPr>
  </w:style>
  <w:style w:type="paragraph" w:styleId="ListContinue">
    <w:name w:val="List Continue"/>
    <w:basedOn w:val="List"/>
    <w:rsid w:val="00EF6E83"/>
    <w:pPr>
      <w:ind w:firstLine="0"/>
    </w:pPr>
  </w:style>
  <w:style w:type="paragraph" w:customStyle="1" w:styleId="ListNote">
    <w:name w:val="List Note"/>
    <w:basedOn w:val="List"/>
    <w:rsid w:val="00EF6E8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F6E8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F6E8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F6E83"/>
    <w:rPr>
      <w:rFonts w:ascii="Courier New" w:hAnsi="Courier New"/>
    </w:rPr>
  </w:style>
  <w:style w:type="paragraph" w:customStyle="1" w:styleId="NoteBullet">
    <w:name w:val="Note Bullet"/>
    <w:basedOn w:val="Note"/>
    <w:rsid w:val="00EF6E8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F6E8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F6E8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F6E8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F6E8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F6E8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F6E8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F6E83"/>
    <w:rPr>
      <w:b/>
      <w:smallCaps/>
    </w:rPr>
  </w:style>
  <w:style w:type="paragraph" w:customStyle="1" w:styleId="TableListNumber">
    <w:name w:val="Table List Number"/>
    <w:basedOn w:val="ListNumber"/>
    <w:rsid w:val="00EF6E8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F6E8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F6E83"/>
    <w:pPr>
      <w:numPr>
        <w:numId w:val="8"/>
      </w:numPr>
    </w:pPr>
  </w:style>
  <w:style w:type="paragraph" w:customStyle="1" w:styleId="ListAlpha2">
    <w:name w:val="List Alpha 2"/>
    <w:basedOn w:val="List2"/>
    <w:rsid w:val="00EF6E83"/>
    <w:pPr>
      <w:numPr>
        <w:numId w:val="7"/>
      </w:numPr>
    </w:pPr>
  </w:style>
  <w:style w:type="paragraph" w:styleId="List2">
    <w:name w:val="List 2"/>
    <w:basedOn w:val="BodyText"/>
    <w:rsid w:val="00EF6E8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F6E8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F6E8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F6E8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F6E8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F6E8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F6E83"/>
    <w:pPr>
      <w:numPr>
        <w:numId w:val="3"/>
      </w:numPr>
    </w:pPr>
  </w:style>
  <w:style w:type="paragraph" w:styleId="ListContinue2">
    <w:name w:val="List Continue 2"/>
    <w:basedOn w:val="List2"/>
    <w:rsid w:val="00EF6E83"/>
    <w:pPr>
      <w:ind w:firstLine="0"/>
    </w:pPr>
  </w:style>
  <w:style w:type="paragraph" w:styleId="ListContinue3">
    <w:name w:val="List Continue 3"/>
    <w:basedOn w:val="List3"/>
    <w:rsid w:val="00EF6E83"/>
    <w:pPr>
      <w:ind w:left="1021" w:firstLine="0"/>
    </w:pPr>
  </w:style>
  <w:style w:type="paragraph" w:styleId="ListContinue4">
    <w:name w:val="List Continue 4"/>
    <w:basedOn w:val="List4"/>
    <w:rsid w:val="00EF6E83"/>
    <w:pPr>
      <w:ind w:firstLine="0"/>
    </w:pPr>
  </w:style>
  <w:style w:type="paragraph" w:styleId="ListContinue5">
    <w:name w:val="List Continue 5"/>
    <w:basedOn w:val="List5"/>
    <w:rsid w:val="00EF6E83"/>
    <w:pPr>
      <w:ind w:firstLine="0"/>
    </w:pPr>
  </w:style>
  <w:style w:type="paragraph" w:styleId="ListNumber3">
    <w:name w:val="List Number 3"/>
    <w:basedOn w:val="List3"/>
    <w:rsid w:val="00EF6E83"/>
    <w:pPr>
      <w:numPr>
        <w:numId w:val="4"/>
      </w:numPr>
    </w:pPr>
  </w:style>
  <w:style w:type="paragraph" w:styleId="ListNumber4">
    <w:name w:val="List Number 4"/>
    <w:basedOn w:val="List4"/>
    <w:rsid w:val="00EF6E83"/>
    <w:pPr>
      <w:numPr>
        <w:numId w:val="5"/>
      </w:numPr>
    </w:pPr>
  </w:style>
  <w:style w:type="paragraph" w:styleId="ListNumber5">
    <w:name w:val="List Number 5"/>
    <w:basedOn w:val="List5"/>
    <w:rsid w:val="00EF6E83"/>
    <w:pPr>
      <w:numPr>
        <w:numId w:val="6"/>
      </w:numPr>
    </w:pPr>
  </w:style>
  <w:style w:type="paragraph" w:styleId="BlockText">
    <w:name w:val="Block Text"/>
    <w:basedOn w:val="Normal"/>
    <w:rsid w:val="00EF6E8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F6E8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F6E83"/>
    <w:rPr>
      <w:sz w:val="16"/>
      <w:vertAlign w:val="superscript"/>
    </w:rPr>
  </w:style>
  <w:style w:type="character" w:customStyle="1" w:styleId="Symbols">
    <w:name w:val="Symbols"/>
    <w:basedOn w:val="DefaultParagraphFont"/>
    <w:rsid w:val="00EF6E83"/>
    <w:rPr>
      <w:rFonts w:ascii="Symbol" w:hAnsi="Symbol"/>
    </w:rPr>
  </w:style>
  <w:style w:type="character" w:customStyle="1" w:styleId="MenuOptions">
    <w:name w:val="Menu Options"/>
    <w:basedOn w:val="DefaultParagraphFont"/>
    <w:rsid w:val="00EF6E8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F6E83"/>
    <w:rPr>
      <w:b/>
    </w:rPr>
  </w:style>
  <w:style w:type="character" w:customStyle="1" w:styleId="Underlined">
    <w:name w:val="Underlined"/>
    <w:basedOn w:val="DefaultParagraphFont"/>
    <w:rsid w:val="00EF6E83"/>
    <w:rPr>
      <w:u w:val="single"/>
    </w:rPr>
  </w:style>
  <w:style w:type="paragraph" w:customStyle="1" w:styleId="TableBodyTextRight">
    <w:name w:val="Table Body Text Right"/>
    <w:basedOn w:val="TableBodyText"/>
    <w:rsid w:val="00EF6E8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F6E83"/>
    <w:rPr>
      <w:sz w:val="18"/>
    </w:rPr>
  </w:style>
  <w:style w:type="paragraph" w:customStyle="1" w:styleId="BodySmallRight">
    <w:name w:val="Body Small Right"/>
    <w:basedOn w:val="BodyTextRight"/>
    <w:rsid w:val="00EF6E83"/>
    <w:rPr>
      <w:sz w:val="18"/>
      <w:szCs w:val="18"/>
    </w:rPr>
  </w:style>
  <w:style w:type="paragraph" w:customStyle="1" w:styleId="MarginEdition">
    <w:name w:val="Margin Edition"/>
    <w:basedOn w:val="MarginNote"/>
    <w:rsid w:val="00EF6E8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F6E83"/>
    <w:rPr>
      <w:sz w:val="2"/>
      <w:szCs w:val="2"/>
    </w:rPr>
  </w:style>
  <w:style w:type="character" w:customStyle="1" w:styleId="Small">
    <w:name w:val="Small"/>
    <w:basedOn w:val="DefaultParagraphFont"/>
    <w:rsid w:val="00EF6E83"/>
    <w:rPr>
      <w:sz w:val="16"/>
    </w:rPr>
  </w:style>
  <w:style w:type="paragraph" w:customStyle="1" w:styleId="WideTable">
    <w:name w:val="Wide Table"/>
    <w:basedOn w:val="Normal"/>
    <w:rsid w:val="00EF6E8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F6E83"/>
  </w:style>
  <w:style w:type="paragraph" w:styleId="Quote">
    <w:name w:val="Quote"/>
    <w:basedOn w:val="Heading1"/>
    <w:link w:val="QuoteChar"/>
    <w:qFormat/>
    <w:rsid w:val="00EF6E8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F6E8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F6E83"/>
    <w:pPr>
      <w:pageBreakBefore/>
    </w:pPr>
  </w:style>
  <w:style w:type="paragraph" w:customStyle="1" w:styleId="Border">
    <w:name w:val="Border"/>
    <w:basedOn w:val="Normal"/>
    <w:qFormat/>
    <w:rsid w:val="00EF6E8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F6E8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F6E8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F6E8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F6E8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F6E8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F6E8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F6E8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F6E8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F6E83"/>
    <w:rPr>
      <w:u w:val="single"/>
    </w:rPr>
  </w:style>
  <w:style w:type="character" w:customStyle="1" w:styleId="BoldandItalics">
    <w:name w:val="Bold and Italics"/>
    <w:qFormat/>
    <w:rsid w:val="00EF6E83"/>
    <w:rPr>
      <w:b/>
      <w:i/>
      <w:u w:val="none"/>
    </w:rPr>
  </w:style>
  <w:style w:type="paragraph" w:styleId="BalloonText">
    <w:name w:val="Balloon Text"/>
    <w:basedOn w:val="Normal"/>
    <w:link w:val="BalloonTextChar"/>
    <w:rsid w:val="00EF6E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F6E8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F6E8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F6E8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F6E8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F6E8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F6E83"/>
    <w:pPr>
      <w:spacing w:before="0" w:after="0"/>
    </w:pPr>
  </w:style>
  <w:style w:type="paragraph" w:customStyle="1" w:styleId="BodyTextBold">
    <w:name w:val="Body Text Bold"/>
    <w:basedOn w:val="BodyText"/>
    <w:qFormat/>
    <w:rsid w:val="00EF6E83"/>
    <w:rPr>
      <w:b/>
    </w:rPr>
  </w:style>
  <w:style w:type="character" w:styleId="Hyperlink">
    <w:name w:val="Hyperlink"/>
    <w:basedOn w:val="DefaultParagraphFont"/>
    <w:uiPriority w:val="99"/>
    <w:unhideWhenUsed/>
    <w:rsid w:val="008450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1129</Words>
  <Characters>7015</Characters>
  <Application>Microsoft Office Word</Application>
  <DocSecurity>0</DocSecurity>
  <Lines>241</Lines>
  <Paragraphs>150</Paragraphs>
  <ScaleCrop>false</ScaleCrop>
  <Company>Author-it Software Corporation Ltd.</Company>
  <LinksUpToDate>false</LinksUpToDate>
  <CharactersWithSpaces>7994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CUACAM403 Install camera supports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2025-03-01T15:18:00Z</dcterms:created>
  <dcterms:modified xsi:type="dcterms:W3CDTF">2025-03-01T15:18:00Z</dcterms:modified>
</cp:coreProperties>
</file>