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419" w:rsidP="00445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CUACAM401 Shoot a wide range of screen content</w:t>
      </w:r>
      <w:r>
        <w:fldChar w:fldCharType="end"/>
      </w:r>
    </w:p>
    <w:p w:rsidR="00445419" w:rsidP="00445419">
      <w:pPr>
        <w:pStyle w:val="Version"/>
        <w:sectPr w:rsidSect="00A40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70C" w:rsidP="00A4070C">
      <w:pPr>
        <w:pStyle w:val="SuperHeading"/>
      </w:pPr>
      <w:r w:rsidRPr="00A4070C">
        <w:t>CUACAM401 Shoot a wide range of screen content</w:t>
      </w:r>
    </w:p>
    <w:p w:rsidR="00000000" w:rsidRPr="00A4070C" w:rsidP="00A4070C">
      <w:pPr>
        <w:pStyle w:val="Heading1"/>
      </w:pPr>
      <w:bookmarkStart w:id="1" w:name="O_789312"/>
      <w:bookmarkEnd w:id="1"/>
      <w:r w:rsidRPr="00A407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0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rPr>
                <w:rStyle w:val="SpecialBold"/>
              </w:rPr>
              <w:t>Comments</w:t>
            </w:r>
          </w:p>
        </w:tc>
      </w:tr>
      <w:tr w:rsidTr="00A40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t>This version first released with CUA Creative Arts and Culture Training Package version 2.0.</w:t>
            </w:r>
          </w:p>
        </w:tc>
      </w:tr>
    </w:tbl>
    <w:p w:rsidR="00000000" w:rsidRPr="00A4070C" w:rsidP="00A4070C">
      <w:pPr>
        <w:pStyle w:val="BodyText"/>
      </w:pPr>
    </w:p>
    <w:p w:rsidR="00000000" w:rsidRPr="00A4070C" w:rsidP="00A4070C">
      <w:pPr>
        <w:pStyle w:val="AllowPageBreak"/>
      </w:pPr>
    </w:p>
    <w:p w:rsidR="00000000" w:rsidRPr="00A4070C" w:rsidP="00A4070C">
      <w:pPr>
        <w:pStyle w:val="Heading1"/>
      </w:pPr>
      <w:bookmarkStart w:id="2" w:name="O_789313"/>
      <w:bookmarkEnd w:id="2"/>
      <w:r w:rsidRPr="00A4070C">
        <w:t>Application</w:t>
      </w:r>
    </w:p>
    <w:p w:rsidR="00000000" w:rsidRPr="00A4070C" w:rsidP="00445419">
      <w:pPr>
        <w:pStyle w:val="BodyText"/>
      </w:pPr>
      <w:r w:rsidRPr="00A4070C">
        <w:t>This unit describes the skills and knowledge required to prepare, set up an</w:t>
      </w:r>
      <w:r w:rsidRPr="00A4070C">
        <w:t>d shoot a wide range of screen content using professional video equipment in a single camera environment.</w:t>
      </w:r>
    </w:p>
    <w:p w:rsidR="00000000" w:rsidRPr="00A4070C" w:rsidP="00445419">
      <w:pPr>
        <w:pStyle w:val="BodyText"/>
      </w:pPr>
      <w:r w:rsidRPr="00A4070C">
        <w:t>It applies to individuals who usually work without supervision, either as employees of a production house or as freelancers on assignment. Individua</w:t>
      </w:r>
      <w:r w:rsidRPr="00A4070C">
        <w:t xml:space="preserve">ls often need to collaborate with producers, directors and production professionals to achieve the camera, sound and lighting outcomes of the shoot. </w:t>
      </w:r>
    </w:p>
    <w:p w:rsidR="00000000" w:rsidRPr="00A4070C" w:rsidP="00445419">
      <w:pPr>
        <w:pStyle w:val="BodyText"/>
      </w:pPr>
      <w:r w:rsidRPr="00A4070C">
        <w:t>No licensing, legislative or certification requirements apply to this unit at the time of publication.</w:t>
      </w:r>
    </w:p>
    <w:p w:rsidR="00000000" w:rsidRPr="00A4070C" w:rsidP="00A4070C">
      <w:pPr>
        <w:pStyle w:val="Heading1"/>
      </w:pPr>
      <w:bookmarkStart w:id="3" w:name="O_789316"/>
      <w:bookmarkEnd w:id="3"/>
      <w:r w:rsidRPr="00A4070C">
        <w:t>Unit Sector</w:t>
      </w:r>
    </w:p>
    <w:p w:rsidR="00000000" w:rsidRPr="00A4070C" w:rsidP="00445419">
      <w:pPr>
        <w:pStyle w:val="BodyText"/>
      </w:pPr>
      <w:r w:rsidRPr="00A4070C">
        <w:t>Media and Entertainment Production – Camera/Cinematography</w:t>
      </w:r>
    </w:p>
    <w:p w:rsidR="00000000" w:rsidRPr="00A4070C" w:rsidP="00A4070C">
      <w:pPr>
        <w:pStyle w:val="Heading1"/>
      </w:pPr>
      <w:bookmarkStart w:id="4" w:name="O_789317"/>
      <w:bookmarkEnd w:id="4"/>
      <w:r w:rsidRPr="00A407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rPr>
                <w:rStyle w:val="SpecialBold"/>
              </w:rPr>
              <w:t>PERFORMANCE CRITERIA</w:t>
            </w:r>
          </w:p>
        </w:tc>
      </w:tr>
      <w:tr w:rsidTr="00A4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 Prepare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t>1.1 Contribute ideas for the visual interpretation of production requirements in pre-production briefings</w:t>
            </w:r>
          </w:p>
          <w:p w:rsidR="00000000" w:rsidRPr="00A4070C" w:rsidP="00A4070C">
            <w:pPr>
              <w:pStyle w:val="BodyText"/>
            </w:pPr>
            <w:r w:rsidRPr="00A4070C">
              <w:t>1.2 Appraise ideas for shots, t</w:t>
            </w:r>
            <w:r w:rsidRPr="00A4070C">
              <w:t xml:space="preserve">aking into account the potential impact on costs, timelines, scripts and technical feasibility </w:t>
            </w:r>
          </w:p>
          <w:p w:rsidR="00000000" w:rsidRPr="00A4070C" w:rsidP="00A4070C">
            <w:pPr>
              <w:pStyle w:val="BodyText"/>
            </w:pPr>
            <w:r w:rsidRPr="00A4070C">
              <w:t>1.3 Survey locations prior to shoots as required</w:t>
            </w:r>
          </w:p>
          <w:p w:rsidR="00000000" w:rsidRPr="00A4070C" w:rsidP="00A4070C">
            <w:pPr>
              <w:pStyle w:val="BodyText"/>
            </w:pPr>
            <w:r w:rsidRPr="00A4070C">
              <w:t xml:space="preserve">1.4 Plan, prepare and pack camera equipment and accessories </w:t>
            </w:r>
            <w:r w:rsidRPr="00A4070C">
              <w:t xml:space="preserve">required for production requirements </w:t>
            </w:r>
          </w:p>
          <w:p w:rsidR="00000000" w:rsidRPr="00A4070C" w:rsidP="00A4070C">
            <w:pPr>
              <w:pStyle w:val="BodyText"/>
            </w:pPr>
            <w:r w:rsidRPr="00A4070C">
              <w:t>1.5 Check equ</w:t>
            </w:r>
            <w:r w:rsidRPr="00A4070C">
              <w:t>ipment is in working order and fix minor faults or arrange to have them fixed</w:t>
            </w:r>
          </w:p>
          <w:p w:rsidR="00000000" w:rsidRPr="00A4070C" w:rsidP="00A4070C">
            <w:pPr>
              <w:pStyle w:val="BodyText"/>
            </w:pPr>
            <w:r w:rsidRPr="00A4070C">
              <w:t>1.6 Select capture media appropriate and sufficient to meet production requirements</w:t>
            </w:r>
          </w:p>
          <w:p w:rsidR="00000000" w:rsidRPr="00A4070C" w:rsidP="00A4070C">
            <w:pPr>
              <w:pStyle w:val="BodyText"/>
            </w:pPr>
            <w:r w:rsidRPr="00A4070C">
              <w:t>1.7 Anticipate work health and safety (WHS) requirements as they apply to preparation and impl</w:t>
            </w:r>
            <w:r w:rsidRPr="00A4070C">
              <w:t>ementation of shoots</w:t>
            </w:r>
          </w:p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1.8 Complete documentation in line with enterprise procedures</w:t>
            </w:r>
          </w:p>
        </w:tc>
      </w:tr>
      <w:tr w:rsidTr="00A4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2. Set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t>2.1 Survey sites and determine camera positions to achieve shots and compositions best suited to production requirements</w:t>
            </w:r>
          </w:p>
          <w:p w:rsidR="00000000" w:rsidRPr="00A4070C" w:rsidP="00A4070C">
            <w:pPr>
              <w:pStyle w:val="BodyText"/>
            </w:pPr>
            <w:r w:rsidRPr="00A4070C">
              <w:t xml:space="preserve">2.2 Liaise with production personnel and talent to generate a range of ideas that offer creative solutions for particular productions </w:t>
            </w:r>
          </w:p>
          <w:p w:rsidR="00000000" w:rsidRPr="00A4070C" w:rsidP="00A4070C">
            <w:pPr>
              <w:pStyle w:val="BodyText"/>
            </w:pPr>
            <w:r w:rsidRPr="00A4070C">
              <w:t>2.3 Appraise ideas for potential impact on costs, timelines, scripts, technical feasibility and suitability to meet produ</w:t>
            </w:r>
            <w:r w:rsidRPr="00A4070C">
              <w:t xml:space="preserve">ction requirements </w:t>
            </w:r>
          </w:p>
          <w:p w:rsidR="00000000" w:rsidRPr="00A4070C" w:rsidP="00A4070C">
            <w:pPr>
              <w:pStyle w:val="BodyText"/>
            </w:pPr>
            <w:r w:rsidRPr="00A4070C">
              <w:t>2.4 Implement lighting plans and install required cables</w:t>
            </w:r>
          </w:p>
          <w:p w:rsidR="00000000" w:rsidRPr="00A4070C" w:rsidP="00A4070C">
            <w:pPr>
              <w:pStyle w:val="BodyText"/>
            </w:pPr>
            <w:r w:rsidRPr="00A4070C">
              <w:t xml:space="preserve">2.5 Confirm light temperature and exposures are sufficient for production requirements </w:t>
            </w:r>
          </w:p>
          <w:p w:rsidR="00000000" w:rsidRPr="00A4070C" w:rsidP="00A4070C">
            <w:pPr>
              <w:pStyle w:val="BodyText"/>
            </w:pPr>
            <w:r w:rsidRPr="00A4070C">
              <w:t>2.6 Position microphones and conduct audio checks</w:t>
            </w:r>
          </w:p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2.7 Rehearse shots as required</w:t>
            </w:r>
          </w:p>
        </w:tc>
      </w:tr>
      <w:tr w:rsidTr="00A4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 xml:space="preserve">3. Shoot </w:t>
            </w:r>
            <w:r w:rsidRPr="00A4070C">
              <w:t>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t xml:space="preserve">3.1 Check camera movements for implementing planned and rehearsed shots </w:t>
            </w:r>
          </w:p>
          <w:p w:rsidR="00000000" w:rsidRPr="00A4070C" w:rsidP="00A4070C">
            <w:pPr>
              <w:pStyle w:val="BodyText"/>
            </w:pPr>
            <w:r w:rsidRPr="00A4070C">
              <w:t xml:space="preserve">3.2 Employ photographic principles and techniques to achieve technical and aesthetic requirements </w:t>
            </w:r>
          </w:p>
          <w:p w:rsidR="00000000" w:rsidRPr="00A4070C" w:rsidP="00A4070C">
            <w:pPr>
              <w:pStyle w:val="BodyText"/>
            </w:pPr>
            <w:r w:rsidRPr="00A4070C">
              <w:t>3.3 Coordinate inputs from other crew members as required to achieve desired</w:t>
            </w:r>
            <w:r w:rsidRPr="00A4070C">
              <w:t xml:space="preserve"> images </w:t>
            </w:r>
          </w:p>
          <w:p w:rsidR="00000000" w:rsidRPr="00A4070C" w:rsidP="00A4070C">
            <w:pPr>
              <w:pStyle w:val="BodyText"/>
            </w:pPr>
            <w:r w:rsidRPr="00A4070C">
              <w:t>3.4 Confirm captured shots meet editing and other post-production requirements</w:t>
            </w:r>
          </w:p>
          <w:p w:rsidR="00000000" w:rsidRPr="00A4070C" w:rsidP="00A4070C">
            <w:pPr>
              <w:pStyle w:val="BodyText"/>
            </w:pPr>
            <w:r w:rsidRPr="00A4070C">
              <w:t>3.5 Collaborate with other production personnel and respond to direction as required</w:t>
            </w:r>
          </w:p>
          <w:p w:rsidR="00000000" w:rsidRPr="00A4070C" w:rsidP="00A4070C">
            <w:pPr>
              <w:pStyle w:val="BodyText"/>
            </w:pPr>
            <w:r w:rsidRPr="00A4070C">
              <w:t>3.6 Record audio or coordinate sound operations as required</w:t>
            </w:r>
          </w:p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3.7 Apply safe work pra</w:t>
            </w:r>
            <w:r w:rsidRPr="00A4070C">
              <w:t>ctices at all times</w:t>
            </w:r>
          </w:p>
        </w:tc>
      </w:tr>
      <w:tr w:rsidTr="00A4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4. Wrap up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t xml:space="preserve">4.1 Use appropriate manual handling techniques when packing and storing equipment </w:t>
            </w:r>
          </w:p>
          <w:p w:rsidR="00000000" w:rsidRPr="00A4070C" w:rsidP="00A4070C">
            <w:pPr>
              <w:pStyle w:val="BodyText"/>
            </w:pPr>
            <w:r w:rsidRPr="00A4070C">
              <w:t>4.2 Label recorded content ready for post-production</w:t>
            </w:r>
          </w:p>
          <w:p w:rsidR="00000000" w:rsidRPr="00A4070C" w:rsidP="00A4070C">
            <w:pPr>
              <w:pStyle w:val="BodyText"/>
            </w:pPr>
            <w:r w:rsidRPr="00A4070C">
              <w:t>4.3 Check locations are left in original state</w:t>
            </w:r>
          </w:p>
          <w:p w:rsidR="00000000" w:rsidRPr="00A4070C" w:rsidP="00A4070C">
            <w:pPr>
              <w:pStyle w:val="BodyText"/>
            </w:pPr>
            <w:r w:rsidRPr="00A4070C">
              <w:t>4.4 Brief editors and producers on</w:t>
            </w:r>
            <w:r w:rsidRPr="00A4070C">
              <w:t xml:space="preserve"> post-production issues </w:t>
            </w:r>
          </w:p>
          <w:p w:rsidR="00000000" w:rsidRPr="00A4070C" w:rsidP="00A4070C">
            <w:pPr>
              <w:pStyle w:val="BodyText"/>
            </w:pPr>
            <w:r w:rsidRPr="00A4070C">
              <w:t>4.5 Complete necessary documentation</w:t>
            </w:r>
          </w:p>
          <w:p w:rsidR="00000000" w:rsidRPr="00A4070C" w:rsidP="00A4070C">
            <w:pPr>
              <w:pStyle w:val="BodyText"/>
            </w:pPr>
            <w:r w:rsidRPr="00A4070C">
              <w:t xml:space="preserve">4.6 Review and reflect on own performance and note areas for improvement </w:t>
            </w:r>
          </w:p>
        </w:tc>
      </w:tr>
    </w:tbl>
    <w:p w:rsidR="00000000" w:rsidRPr="00A4070C" w:rsidP="00A4070C">
      <w:pPr>
        <w:pStyle w:val="BodyText"/>
      </w:pPr>
    </w:p>
    <w:p w:rsidR="00000000" w:rsidRPr="00A4070C" w:rsidP="00A4070C">
      <w:pPr>
        <w:pStyle w:val="AllowPageBreak"/>
      </w:pPr>
    </w:p>
    <w:p w:rsidR="00000000" w:rsidRPr="00A4070C" w:rsidP="00A4070C">
      <w:pPr>
        <w:pStyle w:val="Heading1"/>
      </w:pPr>
      <w:bookmarkStart w:id="5" w:name="O_789318"/>
      <w:bookmarkEnd w:id="5"/>
      <w:r w:rsidRPr="00A4070C">
        <w:t>Foundation Skills</w:t>
      </w:r>
    </w:p>
    <w:p w:rsidR="00000000" w:rsidRPr="00445419" w:rsidP="00445419">
      <w:pPr>
        <w:pStyle w:val="BodyText"/>
        <w:rPr>
          <w:i/>
        </w:rPr>
      </w:pPr>
      <w:r w:rsidRPr="004454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Performance</w:t>
            </w:r>
          </w:p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rPr>
                <w:rStyle w:val="SpecialBold"/>
              </w:rPr>
              <w:t>Description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1.1, 1.2, 1.7, 2.3, 4.2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ListBullet"/>
            </w:pPr>
            <w:r w:rsidRPr="00A4070C">
              <w:t>Recognises and interpre</w:t>
            </w:r>
            <w:r w:rsidRPr="00A4070C">
              <w:t>ts textual information to determine and adhere to plans and requirements</w:t>
            </w:r>
          </w:p>
          <w:p w:rsidR="00000000" w:rsidP="00A4070C">
            <w:pPr>
              <w:pStyle w:val="ListBullet"/>
              <w:rPr>
                <w:lang w:val="en-NZ"/>
              </w:rPr>
            </w:pPr>
            <w:r w:rsidRPr="00A4070C">
              <w:t>Identifies, and analyses workplace documentation to ensure accuracy of data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1.8, 2.3, 4.2, 4.5, 4.6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ListBullet"/>
              <w:rPr>
                <w:lang w:val="en-NZ"/>
              </w:rPr>
            </w:pPr>
            <w:r w:rsidRPr="00A4070C">
              <w:t>Uses specific and accurate language to complete production documentation including recording creative ideas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1.1, 2.2, 3.4, 4.4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ListBullet"/>
            </w:pPr>
            <w:r w:rsidRPr="00A4070C">
              <w:t>Listens carefully and responds to verbal instructions, asking questions as required</w:t>
            </w:r>
          </w:p>
          <w:p w:rsidR="00000000" w:rsidP="00A4070C">
            <w:pPr>
              <w:pStyle w:val="ListBullet"/>
              <w:rPr>
                <w:lang w:val="en-NZ"/>
              </w:rPr>
            </w:pPr>
            <w:r w:rsidRPr="00A4070C">
              <w:t>Use language and non-ver</w:t>
            </w:r>
            <w:r w:rsidRPr="00A4070C">
              <w:t>bal features appropriate to audience and context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ListBullet"/>
            </w:pPr>
            <w:r w:rsidRPr="00A4070C">
              <w:t>Extracts, evaluates and compares numerical information to determine costs</w:t>
            </w:r>
          </w:p>
          <w:p w:rsidR="00000000" w:rsidP="00A4070C">
            <w:pPr>
              <w:pStyle w:val="ListBullet"/>
              <w:rPr>
                <w:lang w:val="en-NZ"/>
              </w:rPr>
            </w:pPr>
            <w:r w:rsidRPr="00A4070C">
              <w:t>Calculates lighting requirements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1.7, 1.8, 3.7, 4.1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ListBullet"/>
              <w:rPr>
                <w:lang w:val="en-NZ"/>
              </w:rPr>
            </w:pPr>
            <w:r w:rsidRPr="00A4070C">
              <w:t xml:space="preserve">Follows organisational and legislative responsibilities within scope of own role 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1.1, 2.2, 3.4, 4.4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ListBullet"/>
              <w:rPr>
                <w:lang w:val="en-NZ"/>
              </w:rPr>
            </w:pPr>
            <w:r w:rsidRPr="00A4070C">
              <w:t xml:space="preserve">Uses effective interpersonal skills to liaise and collaborate to achieve production requirements </w:t>
            </w:r>
          </w:p>
        </w:tc>
      </w:tr>
      <w:tr w:rsidTr="00A40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1.1-1.8, 2.1-2.</w:t>
            </w:r>
            <w:r w:rsidRPr="00A4070C">
              <w:t>7, 3.1-3.4, 3.6, 4.2, 4.3,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ListBullet"/>
            </w:pPr>
            <w:r w:rsidRPr="00A4070C">
              <w:t>Plans, organises and implements tasks to achieve required outcomes</w:t>
            </w:r>
          </w:p>
          <w:p w:rsidR="00000000" w:rsidRPr="00A4070C" w:rsidP="00A4070C">
            <w:pPr>
              <w:pStyle w:val="ListBullet"/>
            </w:pPr>
            <w:r w:rsidRPr="00A4070C">
              <w:t>Analyses information to make decisions related to the shoot</w:t>
            </w:r>
          </w:p>
          <w:p w:rsidR="00000000" w:rsidRPr="00A4070C" w:rsidP="00A4070C">
            <w:pPr>
              <w:pStyle w:val="ListBullet"/>
            </w:pPr>
            <w:r w:rsidRPr="00A4070C">
              <w:t>Identifies and responds to routine problems, seeking assistance when problems are beyond imm</w:t>
            </w:r>
            <w:r w:rsidRPr="00A4070C">
              <w:t xml:space="preserve">ediate responsibilities </w:t>
            </w:r>
          </w:p>
          <w:p w:rsidR="00000000" w:rsidRPr="00A4070C" w:rsidP="00A4070C">
            <w:pPr>
              <w:pStyle w:val="ListBullet"/>
            </w:pPr>
            <w:r w:rsidRPr="00A4070C">
              <w:t>Reflects on outcomes to identify opportunities for improvement</w:t>
            </w:r>
          </w:p>
        </w:tc>
      </w:tr>
    </w:tbl>
    <w:p w:rsidR="00000000" w:rsidRPr="00A4070C" w:rsidP="00A4070C">
      <w:pPr>
        <w:pStyle w:val="BodyText"/>
      </w:pPr>
    </w:p>
    <w:p w:rsidR="00000000" w:rsidRPr="00A4070C" w:rsidP="00A4070C">
      <w:pPr>
        <w:pStyle w:val="AllowPageBreak"/>
      </w:pPr>
    </w:p>
    <w:p w:rsidR="00000000" w:rsidRPr="00A4070C" w:rsidP="00A4070C">
      <w:pPr>
        <w:pStyle w:val="Heading1"/>
      </w:pPr>
      <w:bookmarkStart w:id="6" w:name="O_789320"/>
      <w:bookmarkEnd w:id="6"/>
      <w:r w:rsidRPr="00A407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40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 xml:space="preserve">Code and title </w:t>
            </w:r>
          </w:p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Code and title</w:t>
            </w:r>
          </w:p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rPr>
                <w:rStyle w:val="SpecialBold"/>
              </w:rPr>
              <w:t>Equivalence status</w:t>
            </w:r>
          </w:p>
        </w:tc>
      </w:tr>
      <w:tr w:rsidTr="00A40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CUACAM401 Shoot a wide range of screen content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>CUFCAM401A Shoot a wide range of television content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70C">
            <w:pPr>
              <w:pStyle w:val="BodyText"/>
              <w:rPr>
                <w:lang w:val="en-NZ"/>
              </w:rPr>
            </w:pPr>
            <w:r w:rsidRPr="00A4070C">
              <w:t xml:space="preserve">Updated to meet Standards for Training Packages. Title change. Edits to performance criteria for clarity.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70C" w:rsidP="00A4070C">
            <w:pPr>
              <w:pStyle w:val="BodyText"/>
            </w:pPr>
            <w:r w:rsidRPr="00A4070C">
              <w:t>Equivalent unit</w:t>
            </w:r>
          </w:p>
        </w:tc>
      </w:tr>
    </w:tbl>
    <w:p w:rsidR="00000000" w:rsidRPr="00A4070C" w:rsidP="00A4070C">
      <w:pPr>
        <w:pStyle w:val="BodyText"/>
      </w:pPr>
    </w:p>
    <w:p w:rsidR="00000000" w:rsidRPr="00A4070C" w:rsidP="00A4070C">
      <w:pPr>
        <w:pStyle w:val="AllowPageBreak"/>
      </w:pPr>
    </w:p>
    <w:p w:rsidR="00000000" w:rsidRPr="00A4070C" w:rsidP="00A4070C">
      <w:pPr>
        <w:pStyle w:val="Heading1"/>
      </w:pPr>
      <w:bookmarkStart w:id="7" w:name="O_789327"/>
      <w:bookmarkEnd w:id="7"/>
      <w:r w:rsidRPr="00A4070C">
        <w:t>Links</w:t>
      </w:r>
    </w:p>
    <w:p w:rsidR="00000000" w:rsidRPr="00A4070C" w:rsidP="00445419">
      <w:pPr>
        <w:pStyle w:val="BodyText"/>
      </w:pPr>
      <w:r w:rsidRPr="00A407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47B1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4070C" w:rsidP="00A4070C"/>
    <w:sectPr w:rsidSect="00A40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0C" w:rsidRPr="00445419" w:rsidP="00445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19" w:rsidP="00A40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419" w:rsidP="00A40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5419" w:rsidP="00A40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70C" w:rsidRPr="00445419" w:rsidP="00445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19" w:rsidRPr="002D2AF8" w:rsidP="00A40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CUACAM401 Shoot a wide range of screen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45419" w:rsidP="00A40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FC5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2A5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70C"/>
  </w:style>
  <w:style w:type="character" w:customStyle="1" w:styleId="Heading1Char">
    <w:name w:val="Heading 1 Char"/>
    <w:basedOn w:val="DefaultParagraphFont"/>
    <w:link w:val="Heading1"/>
    <w:rsid w:val="00A40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070C"/>
    <w:rPr>
      <w:b/>
      <w:spacing w:val="0"/>
    </w:rPr>
  </w:style>
  <w:style w:type="character" w:styleId="Emphasis">
    <w:name w:val="Emphasis"/>
    <w:basedOn w:val="DefaultParagraphFont"/>
    <w:qFormat/>
    <w:rsid w:val="00A4070C"/>
    <w:rPr>
      <w:i/>
    </w:rPr>
  </w:style>
  <w:style w:type="paragraph" w:customStyle="1" w:styleId="SuperHeading">
    <w:name w:val="SuperHeading"/>
    <w:basedOn w:val="Normal"/>
    <w:rsid w:val="00A40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70C"/>
  </w:style>
  <w:style w:type="paragraph" w:styleId="TableofFigures">
    <w:name w:val="table of figures"/>
    <w:basedOn w:val="Normal"/>
    <w:next w:val="Normal"/>
    <w:semiHidden/>
    <w:rsid w:val="00A40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70C"/>
    <w:rPr>
      <w:rFonts w:ascii="Wingdings" w:hAnsi="Wingdings"/>
    </w:rPr>
  </w:style>
  <w:style w:type="paragraph" w:customStyle="1" w:styleId="TableHeading">
    <w:name w:val="Table Heading"/>
    <w:basedOn w:val="HeadingBase"/>
    <w:rsid w:val="00A40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70C"/>
    <w:rPr>
      <w:color w:val="0033CC"/>
      <w:u w:val="none"/>
    </w:rPr>
  </w:style>
  <w:style w:type="paragraph" w:customStyle="1" w:styleId="BodyTextRight">
    <w:name w:val="Body Text Right"/>
    <w:basedOn w:val="BodyText"/>
    <w:rsid w:val="00A40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70C"/>
    <w:rPr>
      <w:sz w:val="32"/>
    </w:rPr>
  </w:style>
  <w:style w:type="paragraph" w:customStyle="1" w:styleId="HeadingProcedure">
    <w:name w:val="Heading Procedure"/>
    <w:basedOn w:val="HeadingBase"/>
    <w:next w:val="Normal"/>
    <w:rsid w:val="00A40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70C"/>
    <w:pPr>
      <w:spacing w:before="60" w:after="60"/>
    </w:pPr>
  </w:style>
  <w:style w:type="paragraph" w:styleId="ListContinue">
    <w:name w:val="List Continue"/>
    <w:basedOn w:val="List"/>
    <w:rsid w:val="00A4070C"/>
    <w:pPr>
      <w:ind w:firstLine="0"/>
    </w:pPr>
  </w:style>
  <w:style w:type="paragraph" w:customStyle="1" w:styleId="ListNote">
    <w:name w:val="List Note"/>
    <w:basedOn w:val="List"/>
    <w:rsid w:val="00A40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70C"/>
    <w:rPr>
      <w:rFonts w:ascii="Courier New" w:hAnsi="Courier New"/>
    </w:rPr>
  </w:style>
  <w:style w:type="paragraph" w:customStyle="1" w:styleId="NoteBullet">
    <w:name w:val="Note Bullet"/>
    <w:basedOn w:val="Note"/>
    <w:rsid w:val="00A40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70C"/>
    <w:rPr>
      <w:b/>
      <w:smallCaps/>
    </w:rPr>
  </w:style>
  <w:style w:type="paragraph" w:customStyle="1" w:styleId="TableListNumber">
    <w:name w:val="Table List Number"/>
    <w:basedOn w:val="ListNumber"/>
    <w:rsid w:val="00A40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70C"/>
    <w:pPr>
      <w:numPr>
        <w:numId w:val="8"/>
      </w:numPr>
    </w:pPr>
  </w:style>
  <w:style w:type="paragraph" w:customStyle="1" w:styleId="ListAlpha2">
    <w:name w:val="List Alpha 2"/>
    <w:basedOn w:val="List2"/>
    <w:rsid w:val="00A4070C"/>
    <w:pPr>
      <w:numPr>
        <w:numId w:val="7"/>
      </w:numPr>
    </w:pPr>
  </w:style>
  <w:style w:type="paragraph" w:styleId="List2">
    <w:name w:val="List 2"/>
    <w:basedOn w:val="BodyText"/>
    <w:rsid w:val="00A40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70C"/>
    <w:pPr>
      <w:numPr>
        <w:numId w:val="3"/>
      </w:numPr>
    </w:pPr>
  </w:style>
  <w:style w:type="paragraph" w:styleId="ListContinue2">
    <w:name w:val="List Continue 2"/>
    <w:basedOn w:val="List2"/>
    <w:rsid w:val="00A4070C"/>
    <w:pPr>
      <w:ind w:firstLine="0"/>
    </w:pPr>
  </w:style>
  <w:style w:type="paragraph" w:styleId="ListContinue3">
    <w:name w:val="List Continue 3"/>
    <w:basedOn w:val="List3"/>
    <w:rsid w:val="00A4070C"/>
    <w:pPr>
      <w:ind w:left="1021" w:firstLine="0"/>
    </w:pPr>
  </w:style>
  <w:style w:type="paragraph" w:styleId="ListContinue4">
    <w:name w:val="List Continue 4"/>
    <w:basedOn w:val="List4"/>
    <w:rsid w:val="00A4070C"/>
    <w:pPr>
      <w:ind w:firstLine="0"/>
    </w:pPr>
  </w:style>
  <w:style w:type="paragraph" w:styleId="ListContinue5">
    <w:name w:val="List Continue 5"/>
    <w:basedOn w:val="List5"/>
    <w:rsid w:val="00A4070C"/>
    <w:pPr>
      <w:ind w:firstLine="0"/>
    </w:pPr>
  </w:style>
  <w:style w:type="paragraph" w:styleId="ListNumber3">
    <w:name w:val="List Number 3"/>
    <w:basedOn w:val="List3"/>
    <w:rsid w:val="00A4070C"/>
    <w:pPr>
      <w:numPr>
        <w:numId w:val="4"/>
      </w:numPr>
    </w:pPr>
  </w:style>
  <w:style w:type="paragraph" w:styleId="ListNumber4">
    <w:name w:val="List Number 4"/>
    <w:basedOn w:val="List4"/>
    <w:rsid w:val="00A4070C"/>
    <w:pPr>
      <w:numPr>
        <w:numId w:val="5"/>
      </w:numPr>
    </w:pPr>
  </w:style>
  <w:style w:type="paragraph" w:styleId="ListNumber5">
    <w:name w:val="List Number 5"/>
    <w:basedOn w:val="List5"/>
    <w:rsid w:val="00A4070C"/>
    <w:pPr>
      <w:numPr>
        <w:numId w:val="6"/>
      </w:numPr>
    </w:pPr>
  </w:style>
  <w:style w:type="paragraph" w:styleId="BlockText">
    <w:name w:val="Block Text"/>
    <w:basedOn w:val="Normal"/>
    <w:rsid w:val="00A40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70C"/>
    <w:rPr>
      <w:sz w:val="16"/>
      <w:vertAlign w:val="superscript"/>
    </w:rPr>
  </w:style>
  <w:style w:type="character" w:customStyle="1" w:styleId="Symbols">
    <w:name w:val="Symbols"/>
    <w:basedOn w:val="DefaultParagraphFont"/>
    <w:rsid w:val="00A4070C"/>
    <w:rPr>
      <w:rFonts w:ascii="Symbol" w:hAnsi="Symbol"/>
    </w:rPr>
  </w:style>
  <w:style w:type="character" w:customStyle="1" w:styleId="MenuOptions">
    <w:name w:val="Menu Options"/>
    <w:basedOn w:val="DefaultParagraphFont"/>
    <w:rsid w:val="00A40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70C"/>
    <w:rPr>
      <w:b/>
    </w:rPr>
  </w:style>
  <w:style w:type="character" w:customStyle="1" w:styleId="Underlined">
    <w:name w:val="Underlined"/>
    <w:basedOn w:val="DefaultParagraphFont"/>
    <w:rsid w:val="00A4070C"/>
    <w:rPr>
      <w:u w:val="single"/>
    </w:rPr>
  </w:style>
  <w:style w:type="paragraph" w:customStyle="1" w:styleId="TableBodyTextRight">
    <w:name w:val="Table Body Text Right"/>
    <w:basedOn w:val="TableBodyText"/>
    <w:rsid w:val="00A40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70C"/>
    <w:rPr>
      <w:sz w:val="18"/>
    </w:rPr>
  </w:style>
  <w:style w:type="paragraph" w:customStyle="1" w:styleId="BodySmallRight">
    <w:name w:val="Body Small Right"/>
    <w:basedOn w:val="BodyTextRight"/>
    <w:rsid w:val="00A4070C"/>
    <w:rPr>
      <w:sz w:val="18"/>
      <w:szCs w:val="18"/>
    </w:rPr>
  </w:style>
  <w:style w:type="paragraph" w:customStyle="1" w:styleId="MarginEdition">
    <w:name w:val="Margin Edition"/>
    <w:basedOn w:val="MarginNote"/>
    <w:rsid w:val="00A40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70C"/>
    <w:rPr>
      <w:sz w:val="2"/>
      <w:szCs w:val="2"/>
    </w:rPr>
  </w:style>
  <w:style w:type="character" w:customStyle="1" w:styleId="Small">
    <w:name w:val="Small"/>
    <w:basedOn w:val="DefaultParagraphFont"/>
    <w:rsid w:val="00A4070C"/>
    <w:rPr>
      <w:sz w:val="16"/>
    </w:rPr>
  </w:style>
  <w:style w:type="paragraph" w:customStyle="1" w:styleId="WideTable">
    <w:name w:val="Wide Table"/>
    <w:basedOn w:val="Normal"/>
    <w:rsid w:val="00A40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70C"/>
  </w:style>
  <w:style w:type="paragraph" w:styleId="Quote">
    <w:name w:val="Quote"/>
    <w:basedOn w:val="Heading1"/>
    <w:link w:val="QuoteChar"/>
    <w:qFormat/>
    <w:rsid w:val="00A40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70C"/>
    <w:pPr>
      <w:pageBreakBefore/>
    </w:pPr>
  </w:style>
  <w:style w:type="paragraph" w:customStyle="1" w:styleId="Border">
    <w:name w:val="Border"/>
    <w:basedOn w:val="Normal"/>
    <w:qFormat/>
    <w:rsid w:val="00A40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70C"/>
    <w:rPr>
      <w:u w:val="single"/>
    </w:rPr>
  </w:style>
  <w:style w:type="character" w:customStyle="1" w:styleId="BoldandItalics">
    <w:name w:val="Bold and Italics"/>
    <w:qFormat/>
    <w:rsid w:val="00A4070C"/>
    <w:rPr>
      <w:b/>
      <w:i/>
      <w:u w:val="none"/>
    </w:rPr>
  </w:style>
  <w:style w:type="paragraph" w:styleId="BalloonText">
    <w:name w:val="Balloon Text"/>
    <w:basedOn w:val="Normal"/>
    <w:link w:val="BalloonTextChar"/>
    <w:rsid w:val="00A40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70C"/>
    <w:pPr>
      <w:spacing w:before="0" w:after="0"/>
    </w:pPr>
  </w:style>
  <w:style w:type="paragraph" w:customStyle="1" w:styleId="BodyTextBold">
    <w:name w:val="Body Text Bold"/>
    <w:basedOn w:val="BodyText"/>
    <w:qFormat/>
    <w:rsid w:val="00A4070C"/>
    <w:rPr>
      <w:b/>
    </w:rPr>
  </w:style>
  <w:style w:type="character" w:styleId="Hyperlink">
    <w:name w:val="Hyperlink"/>
    <w:basedOn w:val="DefaultParagraphFont"/>
    <w:uiPriority w:val="99"/>
    <w:unhideWhenUsed/>
    <w:rsid w:val="00445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4863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CUACAM401 Shoot a wide range of screen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2019-02-21T11:04:00Z</dcterms:created>
  <dcterms:modified xsi:type="dcterms:W3CDTF">2019-02-21T11:04:00Z</dcterms:modified>
</cp:coreProperties>
</file>