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2787" w:rsidP="00BE2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CUACAM312 Rig camera infrastructure</w:t>
      </w:r>
      <w:r>
        <w:fldChar w:fldCharType="end"/>
      </w:r>
    </w:p>
    <w:p w:rsidR="00BE2787" w:rsidP="00BE2787">
      <w:pPr>
        <w:pStyle w:val="Version"/>
        <w:sectPr w:rsidSect="009037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72C" w:rsidP="0090372C">
      <w:pPr>
        <w:pStyle w:val="SuperHeading"/>
      </w:pPr>
      <w:r w:rsidRPr="0090372C">
        <w:t>Assessment Requirements for CUACAM312 Rig camera infrastructure</w:t>
      </w:r>
    </w:p>
    <w:p w:rsidR="00000000" w:rsidRPr="0090372C" w:rsidP="0090372C">
      <w:pPr>
        <w:pStyle w:val="Heading1"/>
      </w:pPr>
      <w:bookmarkStart w:id="1" w:name="O_1147974"/>
      <w:bookmarkEnd w:id="1"/>
      <w:r w:rsidRPr="009037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3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72C" w:rsidP="0090372C">
            <w:pPr>
              <w:pStyle w:val="BodyText"/>
            </w:pPr>
            <w:r w:rsidRPr="0090372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72C">
            <w:pPr>
              <w:pStyle w:val="BodyText"/>
              <w:rPr>
                <w:lang w:val="en-NZ"/>
              </w:rPr>
            </w:pPr>
            <w:r w:rsidRPr="0090372C">
              <w:rPr>
                <w:rStyle w:val="SpecialBold"/>
              </w:rPr>
              <w:t>Comments</w:t>
            </w:r>
          </w:p>
        </w:tc>
      </w:tr>
      <w:tr w:rsidTr="009037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72C">
            <w:pPr>
              <w:pStyle w:val="BodyText"/>
              <w:rPr>
                <w:lang w:val="en-NZ"/>
              </w:rPr>
            </w:pPr>
            <w:r w:rsidRPr="0090372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72C" w:rsidP="0090372C">
            <w:pPr>
              <w:pStyle w:val="BodyText"/>
            </w:pPr>
            <w:r w:rsidRPr="0090372C">
              <w:t>This version first released with CUA Creative Arts and Culture Training Package version 5.0.</w:t>
            </w:r>
          </w:p>
        </w:tc>
      </w:tr>
    </w:tbl>
    <w:p w:rsidR="00000000" w:rsidRPr="0090372C" w:rsidP="0090372C">
      <w:pPr>
        <w:pStyle w:val="List"/>
      </w:pPr>
    </w:p>
    <w:p w:rsidR="00000000" w:rsidRPr="0090372C" w:rsidP="0090372C">
      <w:pPr>
        <w:pStyle w:val="AllowPageBreak"/>
      </w:pPr>
    </w:p>
    <w:p w:rsidR="00000000" w:rsidRPr="0090372C" w:rsidP="0090372C">
      <w:pPr>
        <w:pStyle w:val="Heading1"/>
      </w:pPr>
      <w:bookmarkStart w:id="2" w:name="O_1147977"/>
      <w:bookmarkEnd w:id="2"/>
      <w:r w:rsidRPr="0090372C">
        <w:t>Performance Evidence</w:t>
      </w:r>
    </w:p>
    <w:p w:rsidR="00000000" w:rsidRPr="0090372C" w:rsidP="00BE2787">
      <w:pPr>
        <w:pStyle w:val="BodyText"/>
      </w:pPr>
      <w:r w:rsidRPr="0090372C">
        <w:t>The candidate must demonstrate the ability to complete the tasks outlined in the elements, performance criteria and foundation skills of this unit, including evidence of the ability to:</w:t>
      </w:r>
    </w:p>
    <w:p w:rsidR="00000000" w:rsidRPr="0090372C" w:rsidP="0090372C">
      <w:pPr>
        <w:pStyle w:val="ListBullet"/>
      </w:pPr>
      <w:r w:rsidRPr="0090372C">
        <w:t>rig camera infrastructure for at least three dif</w:t>
      </w:r>
      <w:r w:rsidRPr="0090372C">
        <w:t>ferent production requirements.</w:t>
      </w:r>
    </w:p>
    <w:p w:rsidR="00000000" w:rsidRPr="0090372C" w:rsidP="0090372C">
      <w:pPr>
        <w:pStyle w:val="List"/>
      </w:pPr>
    </w:p>
    <w:p w:rsidR="00000000" w:rsidRPr="0090372C" w:rsidP="00BE2787">
      <w:pPr>
        <w:pStyle w:val="BodyText"/>
      </w:pPr>
      <w:r w:rsidRPr="0090372C">
        <w:t>In the course of the above, the candidate must:</w:t>
      </w:r>
    </w:p>
    <w:p w:rsidR="00000000" w:rsidRPr="0090372C" w:rsidP="0090372C">
      <w:pPr>
        <w:pStyle w:val="ListBullet"/>
      </w:pPr>
      <w:r w:rsidRPr="0090372C">
        <w:t xml:space="preserve">check cables are safe and ready for use prior to location shoots </w:t>
      </w:r>
    </w:p>
    <w:p w:rsidR="00000000" w:rsidRPr="0090372C" w:rsidP="0090372C">
      <w:pPr>
        <w:pStyle w:val="ListBullet"/>
      </w:pPr>
      <w:r w:rsidRPr="0090372C">
        <w:t>lay out cables and ensure they are:</w:t>
      </w:r>
    </w:p>
    <w:p w:rsidR="00000000" w:rsidRPr="0090372C" w:rsidP="0090372C">
      <w:pPr>
        <w:pStyle w:val="ListBullet2"/>
      </w:pPr>
      <w:r w:rsidRPr="0090372C">
        <w:t>connected safely to cameras and power sources according to camera plans</w:t>
      </w:r>
    </w:p>
    <w:p w:rsidR="00000000" w:rsidRPr="0090372C" w:rsidP="0090372C">
      <w:pPr>
        <w:pStyle w:val="ListBullet2"/>
      </w:pPr>
      <w:r w:rsidRPr="0090372C">
        <w:t>not crossed over and do not impede movement of cameras during shoots</w:t>
      </w:r>
    </w:p>
    <w:p w:rsidR="00000000" w:rsidRPr="0090372C" w:rsidP="0090372C">
      <w:pPr>
        <w:pStyle w:val="ListBullet"/>
      </w:pPr>
      <w:r w:rsidRPr="0090372C">
        <w:t>safely lay tracks for moving dollies during shoots and ensure they:</w:t>
      </w:r>
    </w:p>
    <w:p w:rsidR="00000000" w:rsidRPr="0090372C" w:rsidP="0090372C">
      <w:pPr>
        <w:pStyle w:val="ListBullet2"/>
      </w:pPr>
      <w:r w:rsidRPr="0090372C">
        <w:t>are smooth, level and secure throughout route</w:t>
      </w:r>
    </w:p>
    <w:p w:rsidR="00000000" w:rsidRPr="0090372C" w:rsidP="0090372C">
      <w:pPr>
        <w:pStyle w:val="ListBullet2"/>
      </w:pPr>
      <w:r w:rsidRPr="0090372C">
        <w:t>do not intrude on proposed shots</w:t>
      </w:r>
    </w:p>
    <w:p w:rsidR="00000000" w:rsidRPr="0090372C" w:rsidP="0090372C">
      <w:pPr>
        <w:pStyle w:val="ListBullet2"/>
      </w:pPr>
      <w:r w:rsidRPr="0090372C">
        <w:t>allow free movement of camera equipme</w:t>
      </w:r>
      <w:r w:rsidRPr="0090372C">
        <w:t>nt and required personnel</w:t>
      </w:r>
    </w:p>
    <w:p w:rsidR="00000000" w:rsidRPr="0090372C" w:rsidP="0090372C">
      <w:pPr>
        <w:pStyle w:val="ListBullet"/>
      </w:pPr>
      <w:r w:rsidRPr="0090372C">
        <w:t>disassemble camera equipment and accessories at the conclusion of shoots</w:t>
      </w:r>
    </w:p>
    <w:p w:rsidR="00000000" w:rsidRPr="0090372C" w:rsidP="0090372C">
      <w:pPr>
        <w:pStyle w:val="ListBullet"/>
      </w:pPr>
      <w:r w:rsidRPr="0090372C">
        <w:t>ensure cables are coiled or wound onto drums</w:t>
      </w:r>
    </w:p>
    <w:p w:rsidR="00000000" w:rsidRPr="0090372C" w:rsidP="0090372C">
      <w:pPr>
        <w:pStyle w:val="ListBullet"/>
      </w:pPr>
      <w:r w:rsidRPr="0090372C">
        <w:t xml:space="preserve">work collaboratively with others before and during location shoots. </w:t>
      </w:r>
    </w:p>
    <w:p w:rsidR="00000000" w:rsidRPr="0090372C" w:rsidP="0090372C">
      <w:pPr>
        <w:pStyle w:val="AllowPageBreak"/>
      </w:pPr>
    </w:p>
    <w:p w:rsidR="00000000" w:rsidRPr="0090372C" w:rsidP="0090372C">
      <w:pPr>
        <w:pStyle w:val="Heading1"/>
      </w:pPr>
      <w:bookmarkStart w:id="3" w:name="O_1147976"/>
      <w:bookmarkEnd w:id="3"/>
      <w:r w:rsidRPr="0090372C">
        <w:t>Knowledge Evidence</w:t>
      </w:r>
    </w:p>
    <w:p w:rsidR="00000000" w:rsidRPr="0090372C" w:rsidP="00BE2787">
      <w:pPr>
        <w:pStyle w:val="BodyText"/>
      </w:pPr>
      <w:r w:rsidRPr="0090372C">
        <w:t>The candidate must be able to demonstrate knowledge to complete the tasks outlined in the elements, performance criteria and foundation skills of this unit, including knowledge of:</w:t>
      </w:r>
    </w:p>
    <w:p w:rsidR="00000000" w:rsidRPr="0090372C" w:rsidP="0090372C">
      <w:pPr>
        <w:pStyle w:val="ListBullet"/>
      </w:pPr>
      <w:r w:rsidRPr="0090372C">
        <w:t xml:space="preserve">roles and responsibilities of camera and lighting personnel and technical </w:t>
      </w:r>
      <w:r w:rsidRPr="0090372C">
        <w:t>specialists for common camera infrastructure</w:t>
      </w:r>
    </w:p>
    <w:p w:rsidR="00000000" w:rsidRPr="0090372C" w:rsidP="0090372C">
      <w:pPr>
        <w:pStyle w:val="ListBullet"/>
      </w:pPr>
      <w:r w:rsidRPr="0090372C">
        <w:t xml:space="preserve">typical cable plans used to rig camera infrastructure </w:t>
      </w:r>
    </w:p>
    <w:p w:rsidR="00000000" w:rsidRPr="0090372C" w:rsidP="0090372C">
      <w:pPr>
        <w:pStyle w:val="ListBullet"/>
      </w:pPr>
      <w:r w:rsidRPr="0090372C">
        <w:t xml:space="preserve">typical problems that can arise in the context of rigging camera infrastructure  </w:t>
      </w:r>
    </w:p>
    <w:p w:rsidR="00000000" w:rsidRPr="0090372C" w:rsidP="0090372C">
      <w:pPr>
        <w:pStyle w:val="ListBullet"/>
      </w:pPr>
      <w:r w:rsidRPr="0090372C">
        <w:t>compatibility issues in relation to different types of video cameras, cabl</w:t>
      </w:r>
      <w:r w:rsidRPr="0090372C">
        <w:t>es, connectors and power sources</w:t>
      </w:r>
    </w:p>
    <w:p w:rsidR="00000000" w:rsidRPr="0090372C" w:rsidP="0090372C">
      <w:pPr>
        <w:pStyle w:val="ListBullet"/>
      </w:pPr>
      <w:r w:rsidRPr="0090372C">
        <w:t>organisational safety standards that apply to handling cables and dolly tracks</w:t>
      </w:r>
    </w:p>
    <w:p w:rsidR="00000000" w:rsidRPr="0090372C" w:rsidP="0090372C">
      <w:pPr>
        <w:pStyle w:val="ListBullet"/>
      </w:pPr>
      <w:r w:rsidRPr="0090372C">
        <w:t>legal and regulatory responsibilities within scope of own role and work context</w:t>
      </w:r>
    </w:p>
    <w:p w:rsidR="00000000" w:rsidRPr="0090372C" w:rsidP="0090372C">
      <w:pPr>
        <w:pStyle w:val="ListBullet"/>
      </w:pPr>
      <w:r w:rsidRPr="0090372C">
        <w:t>organisational procedures for referring complex repairs to techn</w:t>
      </w:r>
      <w:r w:rsidRPr="0090372C">
        <w:t xml:space="preserve">ical specialists </w:t>
      </w:r>
    </w:p>
    <w:p w:rsidR="00000000" w:rsidRPr="0090372C" w:rsidP="0090372C">
      <w:pPr>
        <w:pStyle w:val="ListBullet"/>
      </w:pPr>
      <w:r w:rsidRPr="0090372C">
        <w:t>organisational standards that address duty of care considerations to colleagues and the general public for personnel required to rig camera infrastructure.</w:t>
      </w:r>
    </w:p>
    <w:p w:rsidR="00000000" w:rsidRPr="0090372C" w:rsidP="0090372C">
      <w:pPr>
        <w:pStyle w:val="AllowPageBreak"/>
      </w:pPr>
    </w:p>
    <w:p w:rsidR="00000000" w:rsidRPr="0090372C" w:rsidP="0090372C">
      <w:pPr>
        <w:pStyle w:val="Heading1"/>
      </w:pPr>
      <w:bookmarkStart w:id="4" w:name="O_1147975"/>
      <w:bookmarkEnd w:id="4"/>
      <w:r w:rsidRPr="0090372C">
        <w:t>Assessment Conditions</w:t>
      </w:r>
    </w:p>
    <w:p w:rsidR="00000000" w:rsidRPr="0090372C" w:rsidP="00BE2787">
      <w:pPr>
        <w:pStyle w:val="BodyText"/>
      </w:pPr>
      <w:r w:rsidRPr="0090372C">
        <w:t xml:space="preserve">Skills in this unit must be demonstrated </w:t>
      </w:r>
      <w:r w:rsidRPr="0090372C">
        <w:t>in a workplace or simulated environment where the conditions are typical of those in a working environment in this industry.</w:t>
      </w:r>
    </w:p>
    <w:p w:rsidR="00000000" w:rsidRPr="0090372C" w:rsidP="00BE2787">
      <w:pPr>
        <w:pStyle w:val="BodyText"/>
      </w:pPr>
      <w:r w:rsidRPr="0090372C">
        <w:t>This includes access to:</w:t>
      </w:r>
    </w:p>
    <w:p w:rsidR="00000000" w:rsidRPr="0090372C" w:rsidP="0090372C">
      <w:pPr>
        <w:pStyle w:val="ListBullet"/>
      </w:pPr>
      <w:r w:rsidRPr="0090372C">
        <w:t>productions which require rigging of camera infrastructure</w:t>
      </w:r>
    </w:p>
    <w:p w:rsidR="00000000" w:rsidRPr="0090372C" w:rsidP="0090372C">
      <w:pPr>
        <w:pStyle w:val="ListBullet"/>
      </w:pPr>
      <w:r w:rsidRPr="0090372C">
        <w:t xml:space="preserve">camera cables and dolly tracks </w:t>
      </w:r>
    </w:p>
    <w:p w:rsidR="00000000" w:rsidRPr="0090372C" w:rsidP="0090372C">
      <w:pPr>
        <w:pStyle w:val="ListBullet"/>
      </w:pPr>
      <w:r w:rsidRPr="0090372C">
        <w:t>camera plans</w:t>
      </w:r>
    </w:p>
    <w:p w:rsidR="00000000" w:rsidRPr="0090372C" w:rsidP="0090372C">
      <w:pPr>
        <w:pStyle w:val="ListBullet"/>
      </w:pPr>
      <w:r w:rsidRPr="0090372C">
        <w:t>i</w:t>
      </w:r>
      <w:r w:rsidRPr="0090372C">
        <w:t xml:space="preserve">nteraction with others required to demonstrate the performance evidence. </w:t>
      </w:r>
    </w:p>
    <w:p w:rsidR="00000000" w:rsidRPr="0090372C" w:rsidP="00BE2787">
      <w:pPr>
        <w:pStyle w:val="BodyText"/>
      </w:pPr>
      <w:r w:rsidRPr="0090372C">
        <w:t>Assessors of this unit must satisfy the requirements for assessors in applicable vocational educational and training legislation, frameworks and/or standards.</w:t>
      </w:r>
    </w:p>
    <w:p w:rsidR="00000000" w:rsidRPr="0090372C" w:rsidP="0090372C">
      <w:pPr>
        <w:pStyle w:val="Heading1"/>
      </w:pPr>
      <w:bookmarkStart w:id="5" w:name="O_1147973"/>
      <w:bookmarkEnd w:id="5"/>
      <w:r w:rsidRPr="0090372C">
        <w:t>Link</w:t>
      </w:r>
      <w:r w:rsidRPr="0090372C">
        <w:t>s</w:t>
      </w:r>
    </w:p>
    <w:p w:rsidR="00000000" w:rsidRPr="0090372C" w:rsidP="00BE2787">
      <w:pPr>
        <w:pStyle w:val="BodyText"/>
      </w:pPr>
      <w:r w:rsidRPr="0090372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3D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372C" w:rsidP="0090372C"/>
    <w:sectPr w:rsidSect="009037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2C" w:rsidRPr="00BE2787" w:rsidP="00BE2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87" w:rsidP="009037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2787" w:rsidP="009037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2787" w:rsidP="009037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72C" w:rsidRPr="00BE2787" w:rsidP="00BE2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7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787" w:rsidRPr="002D2AF8" w:rsidP="009037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CUACAM312 Rig camera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E2787" w:rsidP="009037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40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4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90AC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7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7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7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7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7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7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7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7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7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7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7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72C"/>
  </w:style>
  <w:style w:type="character" w:customStyle="1" w:styleId="Heading1Char">
    <w:name w:val="Heading 1 Char"/>
    <w:basedOn w:val="DefaultParagraphFont"/>
    <w:link w:val="Heading1"/>
    <w:rsid w:val="009037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7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7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37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7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372C"/>
    <w:rPr>
      <w:b/>
      <w:spacing w:val="0"/>
    </w:rPr>
  </w:style>
  <w:style w:type="paragraph" w:styleId="ListBullet2">
    <w:name w:val="List Bullet 2"/>
    <w:basedOn w:val="List2"/>
    <w:rsid w:val="009037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7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7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37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7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7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7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7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7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7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7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7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7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7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7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7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7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7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72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37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7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7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7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7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7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7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7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7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7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7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7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7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72C"/>
    <w:rPr>
      <w:i/>
    </w:rPr>
  </w:style>
  <w:style w:type="paragraph" w:styleId="Caption">
    <w:name w:val="caption"/>
    <w:basedOn w:val="BodyText"/>
    <w:next w:val="Normal"/>
    <w:qFormat/>
    <w:rsid w:val="009037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7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7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72C"/>
  </w:style>
  <w:style w:type="paragraph" w:styleId="TableofFigures">
    <w:name w:val="table of figures"/>
    <w:basedOn w:val="Normal"/>
    <w:next w:val="Normal"/>
    <w:semiHidden/>
    <w:rsid w:val="009037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7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72C"/>
    <w:rPr>
      <w:rFonts w:ascii="Wingdings" w:hAnsi="Wingdings"/>
    </w:rPr>
  </w:style>
  <w:style w:type="paragraph" w:customStyle="1" w:styleId="TableHeading">
    <w:name w:val="Table Heading"/>
    <w:basedOn w:val="HeadingBase"/>
    <w:rsid w:val="009037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72C"/>
    <w:rPr>
      <w:color w:val="0033CC"/>
      <w:u w:val="none"/>
    </w:rPr>
  </w:style>
  <w:style w:type="paragraph" w:customStyle="1" w:styleId="BodyTextRight">
    <w:name w:val="Body Text Right"/>
    <w:basedOn w:val="BodyText"/>
    <w:rsid w:val="009037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7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7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7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7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7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72C"/>
    <w:rPr>
      <w:sz w:val="32"/>
    </w:rPr>
  </w:style>
  <w:style w:type="paragraph" w:customStyle="1" w:styleId="HeadingProcedure">
    <w:name w:val="Heading Procedure"/>
    <w:basedOn w:val="HeadingBase"/>
    <w:next w:val="Normal"/>
    <w:rsid w:val="009037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72C"/>
    <w:pPr>
      <w:spacing w:before="60" w:after="60"/>
    </w:pPr>
  </w:style>
  <w:style w:type="paragraph" w:styleId="ListContinue">
    <w:name w:val="List Continue"/>
    <w:basedOn w:val="List"/>
    <w:rsid w:val="0090372C"/>
    <w:pPr>
      <w:ind w:firstLine="0"/>
    </w:pPr>
  </w:style>
  <w:style w:type="paragraph" w:customStyle="1" w:styleId="ListNote">
    <w:name w:val="List Note"/>
    <w:basedOn w:val="List"/>
    <w:rsid w:val="009037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7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7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72C"/>
    <w:rPr>
      <w:rFonts w:ascii="Courier New" w:hAnsi="Courier New"/>
    </w:rPr>
  </w:style>
  <w:style w:type="paragraph" w:customStyle="1" w:styleId="NoteBullet">
    <w:name w:val="Note Bullet"/>
    <w:basedOn w:val="Note"/>
    <w:rsid w:val="009037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7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7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7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7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7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7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72C"/>
    <w:rPr>
      <w:b/>
      <w:smallCaps/>
    </w:rPr>
  </w:style>
  <w:style w:type="paragraph" w:customStyle="1" w:styleId="TableListNumber">
    <w:name w:val="Table List Number"/>
    <w:basedOn w:val="ListNumber"/>
    <w:rsid w:val="009037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7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72C"/>
    <w:pPr>
      <w:numPr>
        <w:numId w:val="9"/>
      </w:numPr>
    </w:pPr>
  </w:style>
  <w:style w:type="paragraph" w:customStyle="1" w:styleId="ListAlpha2">
    <w:name w:val="List Alpha 2"/>
    <w:basedOn w:val="List2"/>
    <w:rsid w:val="0090372C"/>
    <w:pPr>
      <w:numPr>
        <w:numId w:val="8"/>
      </w:numPr>
    </w:pPr>
  </w:style>
  <w:style w:type="paragraph" w:styleId="List2">
    <w:name w:val="List 2"/>
    <w:basedOn w:val="BodyText"/>
    <w:rsid w:val="009037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7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7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7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7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7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72C"/>
    <w:pPr>
      <w:numPr>
        <w:numId w:val="4"/>
      </w:numPr>
    </w:pPr>
  </w:style>
  <w:style w:type="paragraph" w:styleId="ListContinue2">
    <w:name w:val="List Continue 2"/>
    <w:basedOn w:val="List2"/>
    <w:rsid w:val="0090372C"/>
    <w:pPr>
      <w:ind w:firstLine="0"/>
    </w:pPr>
  </w:style>
  <w:style w:type="paragraph" w:styleId="ListContinue3">
    <w:name w:val="List Continue 3"/>
    <w:basedOn w:val="List3"/>
    <w:rsid w:val="0090372C"/>
    <w:pPr>
      <w:ind w:left="1021" w:firstLine="0"/>
    </w:pPr>
  </w:style>
  <w:style w:type="paragraph" w:styleId="ListContinue4">
    <w:name w:val="List Continue 4"/>
    <w:basedOn w:val="List4"/>
    <w:rsid w:val="0090372C"/>
    <w:pPr>
      <w:ind w:firstLine="0"/>
    </w:pPr>
  </w:style>
  <w:style w:type="paragraph" w:styleId="ListContinue5">
    <w:name w:val="List Continue 5"/>
    <w:basedOn w:val="List5"/>
    <w:rsid w:val="0090372C"/>
    <w:pPr>
      <w:ind w:firstLine="0"/>
    </w:pPr>
  </w:style>
  <w:style w:type="paragraph" w:styleId="ListNumber3">
    <w:name w:val="List Number 3"/>
    <w:basedOn w:val="List3"/>
    <w:rsid w:val="0090372C"/>
    <w:pPr>
      <w:numPr>
        <w:numId w:val="5"/>
      </w:numPr>
    </w:pPr>
  </w:style>
  <w:style w:type="paragraph" w:styleId="ListNumber4">
    <w:name w:val="List Number 4"/>
    <w:basedOn w:val="List4"/>
    <w:rsid w:val="0090372C"/>
    <w:pPr>
      <w:numPr>
        <w:numId w:val="6"/>
      </w:numPr>
    </w:pPr>
  </w:style>
  <w:style w:type="paragraph" w:styleId="ListNumber5">
    <w:name w:val="List Number 5"/>
    <w:basedOn w:val="List5"/>
    <w:rsid w:val="0090372C"/>
    <w:pPr>
      <w:numPr>
        <w:numId w:val="7"/>
      </w:numPr>
    </w:pPr>
  </w:style>
  <w:style w:type="paragraph" w:styleId="BlockText">
    <w:name w:val="Block Text"/>
    <w:basedOn w:val="Normal"/>
    <w:rsid w:val="009037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7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72C"/>
    <w:rPr>
      <w:sz w:val="16"/>
      <w:vertAlign w:val="superscript"/>
    </w:rPr>
  </w:style>
  <w:style w:type="character" w:customStyle="1" w:styleId="Symbols">
    <w:name w:val="Symbols"/>
    <w:basedOn w:val="DefaultParagraphFont"/>
    <w:rsid w:val="0090372C"/>
    <w:rPr>
      <w:rFonts w:ascii="Symbol" w:hAnsi="Symbol"/>
    </w:rPr>
  </w:style>
  <w:style w:type="character" w:customStyle="1" w:styleId="MenuOptions">
    <w:name w:val="Menu Options"/>
    <w:basedOn w:val="DefaultParagraphFont"/>
    <w:rsid w:val="009037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72C"/>
    <w:rPr>
      <w:b/>
    </w:rPr>
  </w:style>
  <w:style w:type="character" w:customStyle="1" w:styleId="Underlined">
    <w:name w:val="Underlined"/>
    <w:basedOn w:val="DefaultParagraphFont"/>
    <w:rsid w:val="0090372C"/>
    <w:rPr>
      <w:u w:val="single"/>
    </w:rPr>
  </w:style>
  <w:style w:type="paragraph" w:customStyle="1" w:styleId="TableBodyTextRight">
    <w:name w:val="Table Body Text Right"/>
    <w:basedOn w:val="TableBodyText"/>
    <w:rsid w:val="009037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72C"/>
    <w:rPr>
      <w:sz w:val="18"/>
    </w:rPr>
  </w:style>
  <w:style w:type="paragraph" w:customStyle="1" w:styleId="BodySmallRight">
    <w:name w:val="Body Small Right"/>
    <w:basedOn w:val="BodyTextRight"/>
    <w:rsid w:val="0090372C"/>
    <w:rPr>
      <w:sz w:val="18"/>
      <w:szCs w:val="18"/>
    </w:rPr>
  </w:style>
  <w:style w:type="paragraph" w:customStyle="1" w:styleId="MarginEdition">
    <w:name w:val="Margin Edition"/>
    <w:basedOn w:val="MarginNote"/>
    <w:rsid w:val="009037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72C"/>
    <w:rPr>
      <w:sz w:val="2"/>
      <w:szCs w:val="2"/>
    </w:rPr>
  </w:style>
  <w:style w:type="character" w:customStyle="1" w:styleId="Small">
    <w:name w:val="Small"/>
    <w:basedOn w:val="DefaultParagraphFont"/>
    <w:rsid w:val="0090372C"/>
    <w:rPr>
      <w:sz w:val="16"/>
    </w:rPr>
  </w:style>
  <w:style w:type="paragraph" w:customStyle="1" w:styleId="WideTable">
    <w:name w:val="Wide Table"/>
    <w:basedOn w:val="Normal"/>
    <w:rsid w:val="009037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72C"/>
  </w:style>
  <w:style w:type="paragraph" w:styleId="Quote">
    <w:name w:val="Quote"/>
    <w:basedOn w:val="Heading1"/>
    <w:link w:val="QuoteChar"/>
    <w:qFormat/>
    <w:rsid w:val="009037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7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72C"/>
    <w:pPr>
      <w:pageBreakBefore/>
    </w:pPr>
  </w:style>
  <w:style w:type="paragraph" w:customStyle="1" w:styleId="Border">
    <w:name w:val="Border"/>
    <w:basedOn w:val="Normal"/>
    <w:qFormat/>
    <w:rsid w:val="009037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7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7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7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7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7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7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7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7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72C"/>
    <w:rPr>
      <w:u w:val="single"/>
    </w:rPr>
  </w:style>
  <w:style w:type="character" w:customStyle="1" w:styleId="BoldandItalics">
    <w:name w:val="Bold and Italics"/>
    <w:qFormat/>
    <w:rsid w:val="0090372C"/>
    <w:rPr>
      <w:b/>
      <w:i/>
      <w:u w:val="none"/>
    </w:rPr>
  </w:style>
  <w:style w:type="paragraph" w:styleId="BalloonText">
    <w:name w:val="Balloon Text"/>
    <w:basedOn w:val="Normal"/>
    <w:link w:val="BalloonTextChar"/>
    <w:rsid w:val="00903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7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7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7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7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7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72C"/>
    <w:pPr>
      <w:spacing w:before="0" w:after="0"/>
    </w:pPr>
  </w:style>
  <w:style w:type="paragraph" w:customStyle="1" w:styleId="BodyTextBold">
    <w:name w:val="Body Text Bold"/>
    <w:basedOn w:val="BodyText"/>
    <w:qFormat/>
    <w:rsid w:val="0090372C"/>
    <w:rPr>
      <w:b/>
    </w:rPr>
  </w:style>
  <w:style w:type="character" w:styleId="Hyperlink">
    <w:name w:val="Hyperlink"/>
    <w:basedOn w:val="DefaultParagraphFont"/>
    <w:uiPriority w:val="99"/>
    <w:unhideWhenUsed/>
    <w:rsid w:val="00BE2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2666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3042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CUACAM312 Rig camera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